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software-test-cases-stc"/>
    <w:p>
      <w:pPr>
        <w:pStyle w:val="Heading1"/>
      </w:pPr>
      <w:r>
        <w:t xml:space="preserve">Software Test Cases (STC)</w:t>
      </w:r>
    </w:p>
    <w:bookmarkStart w:id="20" w:name="X42b292be4d2b4545c377782abe683b5bec5fec0"/>
    <w:p>
      <w:pPr>
        <w:pStyle w:val="Heading2"/>
      </w:pPr>
      <w:r>
        <w:t xml:space="preserve">MCPOrchestration — MTO-20: MCP Tool Integration – Sync &amp; Graph Tools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STP</w:t>
            </w:r>
          </w:p>
        </w:tc>
        <w:tc>
          <w:p>
            <w:pPr>
              <w:pStyle w:val="Compact"/>
              <w:jc w:val="left"/>
            </w:pPr>
            <w:r>
              <w:t xml:space="preserve">STP-v1-MTO-20.docx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pbt-property-based-tests"/>
    <w:p>
      <w:pPr>
        <w:pStyle w:val="Heading2"/>
      </w:pPr>
      <w:r>
        <w:t xml:space="preserve">1. PBT — Property-Based Tests</w:t>
      </w:r>
    </w:p>
    <w:bookmarkStart w:id="22" w:name="X8f54e7168f19c1515388b89b44b01ea5eb76e60"/>
    <w:p>
      <w:pPr>
        <w:pStyle w:val="Heading3"/>
      </w:pPr>
      <w:r>
        <w:t xml:space="preserve">TC-PBT-001: projectKey validation accepts only valid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UC-01, UC-02, UC-03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For any string matching</w:t>
            </w:r>
            <w:r>
              <w:t xml:space="preserve"> </w:t>
            </w:r>
            <w:r>
              <w:rPr>
                <w:rStyle w:val="VerbatimChar"/>
              </w:rPr>
              <w:t xml:space="preserve">^[A-Z][A-Z0-9_]+$</w:t>
            </w:r>
            <w:r>
              <w:t xml:space="preserve">, validation passes; otherwise rejects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p>
            <w:pPr>
              <w:pStyle w:val="Compact"/>
              <w:jc w:val="left"/>
            </w:pPr>
            <w:r>
              <w:t xml:space="preserve">Arb.string(1..20)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Iterations</w:t>
            </w:r>
          </w:p>
        </w:tc>
        <w:tc>
          <w:p>
            <w:pPr>
              <w:pStyle w:val="Compact"/>
              <w:jc w:val="left"/>
            </w:pPr>
            <w:r>
              <w:t xml:space="preserve">1000</w:t>
            </w:r>
          </w:p>
        </w:tc>
      </w:tr>
    </w:tbl>
    <w:bookmarkEnd w:id="22"/>
    <w:bookmarkStart w:id="23" w:name="X94782ddb699c2cf64b6e4b9b9948dc7d8af8970"/>
    <w:p>
      <w:pPr>
        <w:pStyle w:val="Heading3"/>
      </w:pPr>
      <w:r>
        <w:t xml:space="preserve">TC-PBT-002: depth parameter clamped to 1-5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For any Int, effective depth = clamp(input, 1, 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p>
            <w:pPr>
              <w:pStyle w:val="Compact"/>
              <w:jc w:val="left"/>
            </w:pPr>
            <w:r>
              <w:t xml:space="preserve">Arb.int(-10..100)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Iterations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</w:tr>
    </w:tbl>
    <w:bookmarkEnd w:id="23"/>
    <w:bookmarkStart w:id="24" w:name="Xbfa4a9aa917f96ee9eb94732b74c2a3c50a8eb0"/>
    <w:p>
      <w:pPr>
        <w:pStyle w:val="Heading3"/>
      </w:pPr>
      <w:r>
        <w:t xml:space="preserve">TC-PBT-003: Graph response never exceeds 1000 nodes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For any graph size, response.nodes.size ≤ 1000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p>
            <w:pPr>
              <w:pStyle w:val="Compact"/>
              <w:jc w:val="left"/>
            </w:pPr>
            <w:r>
              <w:t xml:space="preserve">Arb.int(1..5000) (simulated graph sizes)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Iterations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8" w:name="ut-unit-tests"/>
    <w:p>
      <w:pPr>
        <w:pStyle w:val="Heading2"/>
      </w:pPr>
      <w:r>
        <w:t xml:space="preserve">2. UT — Unit Tests</w:t>
      </w:r>
    </w:p>
    <w:bookmarkStart w:id="26" w:name="Xf74e9d7a243c11b003c7e52906962465b2fb289"/>
    <w:p>
      <w:pPr>
        <w:pStyle w:val="Heading3"/>
      </w:pPr>
      <w:r>
        <w:t xml:space="preserve">TC-001: jira_project_sync — returns immediately (async)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 </w:t>
            </w:r>
            <w:r>
              <w:t xml:space="preserve">“</w:t>
            </w:r>
            <w:r>
              <w:t xml:space="preserve">projectKey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MTO</w:t>
            </w:r>
            <w:r>
              <w:t xml:space="preserve">”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Response within 200ms, status=</w:t>
            </w:r>
            <w:r>
              <w:t xml:space="preserve">“</w:t>
            </w:r>
            <w:r>
              <w:t xml:space="preserve">started</w:t>
            </w:r>
            <w:r>
              <w:t xml:space="preserve">”</w:t>
            </w:r>
            <w:r>
              <w:t xml:space="preserve">, scan running in background</w:t>
            </w:r>
          </w:p>
        </w:tc>
      </w:tr>
    </w:tbl>
    <w:bookmarkEnd w:id="26"/>
    <w:bookmarkStart w:id="27" w:name="Xe8a25de50080703cea1b65e3fa1cea9d5708594"/>
    <w:p>
      <w:pPr>
        <w:pStyle w:val="Heading3"/>
      </w:pPr>
      <w:r>
        <w:t xml:space="preserve">TC-002: jira_project_sync — rejects duplicate sync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Scan already running for</w:t>
            </w:r>
            <w:r>
              <w:t xml:space="preserve"> </w:t>
            </w:r>
            <w:r>
              <w:t xml:space="preserve">“</w:t>
            </w:r>
            <w:r>
              <w:t xml:space="preserve">MTO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Sync already running for MTO</w:t>
            </w:r>
            <w:r>
              <w:t xml:space="preserve">”</w:t>
            </w:r>
          </w:p>
        </w:tc>
      </w:tr>
    </w:tbl>
    <w:bookmarkEnd w:id="27"/>
    <w:bookmarkStart w:id="28" w:name="X910eb4f8bfbfa361d8852909fe4431daa0b6cd9"/>
    <w:p>
      <w:pPr>
        <w:pStyle w:val="Heading3"/>
      </w:pPr>
      <w:r>
        <w:t xml:space="preserve">TC-003: jira_project_sync — not in auto-approve list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Check tool metadata 2. Verify autoApprove = false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Tool requires user approval before execution</w:t>
            </w:r>
          </w:p>
        </w:tc>
      </w:tr>
    </w:tbl>
    <w:bookmarkEnd w:id="28"/>
    <w:bookmarkStart w:id="29" w:name="X37b22c7fdd0b933c91acc331da164b65aaae43f"/>
    <w:p>
      <w:pPr>
        <w:pStyle w:val="Heading3"/>
      </w:pPr>
      <w:r>
        <w:t xml:space="preserve">TC-004: jira_project_sync — invalid project key rejected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Input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 </w:t>
            </w:r>
            <w:r>
              <w:t xml:space="preserve">“</w:t>
            </w:r>
            <w:r>
              <w:t xml:space="preserve">projectKey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invalid-key</w:t>
            </w:r>
            <w:r>
              <w:t xml:space="preserve">”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Invalid project key: invalid-key</w:t>
            </w:r>
            <w:r>
              <w:t xml:space="preserve">”</w:t>
            </w:r>
          </w:p>
        </w:tc>
      </w:tr>
    </w:tbl>
    <w:bookmarkEnd w:id="29"/>
    <w:bookmarkStart w:id="30" w:name="Xc8211f793dafb86412ce15a7dfbc19c152a7dfe"/>
    <w:p>
      <w:pPr>
        <w:pStyle w:val="Heading3"/>
      </w:pPr>
      <w:r>
        <w:t xml:space="preserve">TC-005: jira_sync_status — returns current state from DB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Mock SyncStateManager returns RUNNING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Response: status=</w:t>
            </w:r>
            <w:r>
              <w:t xml:space="preserve">“</w:t>
            </w:r>
            <w:r>
              <w:t xml:space="preserve">syncing</w:t>
            </w:r>
            <w:r>
              <w:t xml:space="preserve">”</w:t>
            </w:r>
            <w:r>
              <w:t xml:space="preserve">, progress=67.5, phases breakdown</w:t>
            </w:r>
          </w:p>
        </w:tc>
      </w:tr>
    </w:tbl>
    <w:bookmarkEnd w:id="30"/>
    <w:bookmarkStart w:id="31" w:name="X465a72845b66665f0c7673daaa3d7ef75df0a39"/>
    <w:p>
      <w:pPr>
        <w:pStyle w:val="Heading3"/>
      </w:pPr>
      <w:r>
        <w:t xml:space="preserve">TC-006: jira_sync_status — never_synced for unknown project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No state exists for</w:t>
            </w:r>
            <w:r>
              <w:t xml:space="preserve"> </w:t>
            </w:r>
            <w:r>
              <w:t xml:space="preserve">“</w:t>
            </w:r>
            <w:r>
              <w:t xml:space="preserve">UNKNOWN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Response: status=</w:t>
            </w:r>
            <w:r>
              <w:t xml:space="preserve">“</w:t>
            </w:r>
            <w:r>
              <w:t xml:space="preserve">never_synced</w:t>
            </w:r>
            <w:r>
              <w:t xml:space="preserve">”</w:t>
            </w:r>
          </w:p>
        </w:tc>
      </w:tr>
    </w:tbl>
    <w:bookmarkEnd w:id="31"/>
    <w:bookmarkStart w:id="32" w:name="X0b2fc87752f7197540112132c87ffe89e53211c"/>
    <w:p>
      <w:pPr>
        <w:pStyle w:val="Heading3"/>
      </w:pPr>
      <w:r>
        <w:t xml:space="preserve">TC-007: jira_sync_status — includes phase breakdown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Response contains phases.scan, phases.crawl, phases.attachments</w:t>
            </w:r>
          </w:p>
        </w:tc>
      </w:tr>
    </w:tbl>
    <w:bookmarkEnd w:id="32"/>
    <w:bookmarkStart w:id="33" w:name="X211d118765519b3d8a73c0a790f880d1e771f95"/>
    <w:p>
      <w:pPr>
        <w:pStyle w:val="Heading3"/>
      </w:pPr>
      <w:r>
        <w:t xml:space="preserve">TC-008: jira_ticket_graph — full project graph (no issueKey)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 </w:t>
            </w:r>
            <w:r>
              <w:t xml:space="preserve">“</w:t>
            </w:r>
            <w:r>
              <w:t xml:space="preserve">projectKey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MTO</w:t>
            </w:r>
            <w:r>
              <w:t xml:space="preserve">”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All nodes and edges for project returned</w:t>
            </w:r>
          </w:p>
        </w:tc>
      </w:tr>
    </w:tbl>
    <w:bookmarkEnd w:id="33"/>
    <w:bookmarkStart w:id="34" w:name="X905bf00babbfedaf401eeb452a89e2cb43f2abb"/>
    <w:p>
      <w:pPr>
        <w:pStyle w:val="Heading3"/>
      </w:pPr>
      <w:r>
        <w:t xml:space="preserve">TC-009: jira_ticket_graph — BFS subgraph from center issue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 </w:t>
            </w:r>
            <w:r>
              <w:t xml:space="preserve">“</w:t>
            </w:r>
            <w:r>
              <w:t xml:space="preserve">projectKey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MTO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issueKey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MTO-14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depth</w:t>
            </w:r>
            <w:r>
              <w:t xml:space="preserve">”</w:t>
            </w:r>
            <w:r>
              <w:t xml:space="preserve">: 2 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Only nodes within 2 hops of MTO-14 returned</w:t>
            </w:r>
          </w:p>
        </w:tc>
      </w:tr>
    </w:tbl>
    <w:bookmarkEnd w:id="34"/>
    <w:bookmarkStart w:id="35" w:name="Xa7464f3a66aa5efb883d27d4c0115fa3a7da341"/>
    <w:p>
      <w:pPr>
        <w:pStyle w:val="Heading3"/>
      </w:pPr>
      <w:r>
        <w:t xml:space="preserve">TC-010: jira_ticket_graph — depth clamped to valid range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 A</w:t>
            </w:r>
          </w:p>
        </w:tc>
        <w:tc>
          <w:p>
            <w:pPr>
              <w:pStyle w:val="Compact"/>
              <w:jc w:val="left"/>
            </w:pPr>
            <w:r>
              <w:t xml:space="preserve">depth = 0 → effective depth =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 B</w:t>
            </w:r>
          </w:p>
        </w:tc>
        <w:tc>
          <w:p>
            <w:pPr>
              <w:pStyle w:val="Compact"/>
              <w:jc w:val="left"/>
            </w:pPr>
            <w:r>
              <w:t xml:space="preserve">depth = 10 → effective depth = 5</w:t>
            </w:r>
          </w:p>
        </w:tc>
      </w:tr>
    </w:tbl>
    <w:bookmarkEnd w:id="35"/>
    <w:bookmarkStart w:id="36" w:name="Xf1a87b39368916168b5bc9573827f7aaf223902"/>
    <w:p>
      <w:pPr>
        <w:pStyle w:val="Heading3"/>
      </w:pPr>
      <w:r>
        <w:t xml:space="preserve">TC-011: jira_ticket_graph — relationship type filter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 </w:t>
            </w:r>
            <w:r>
              <w:t xml:space="preserve">“</w:t>
            </w:r>
            <w:r>
              <w:t xml:space="preserve">projectKey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MTO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relationshipTypes</w:t>
            </w:r>
            <w:r>
              <w:t xml:space="preserve">”</w:t>
            </w:r>
            <w:r>
              <w:t xml:space="preserve">: [</w:t>
            </w:r>
            <w:r>
              <w:t xml:space="preserve">“</w:t>
            </w:r>
            <w:r>
              <w:t xml:space="preserve">blocks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parent</w:t>
            </w:r>
            <w:r>
              <w:t xml:space="preserve">”</w:t>
            </w:r>
            <w:r>
              <w:t xml:space="preserve">] 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Only edges with type</w:t>
            </w:r>
            <w:r>
              <w:t xml:space="preserve"> </w:t>
            </w:r>
            <w:r>
              <w:t xml:space="preserve">“</w:t>
            </w:r>
            <w:r>
              <w:t xml:space="preserve">blocks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parent</w:t>
            </w:r>
            <w:r>
              <w:t xml:space="preserve">”</w:t>
            </w:r>
            <w:r>
              <w:t xml:space="preserve"> </w:t>
            </w:r>
            <w:r>
              <w:t xml:space="preserve">in response</w:t>
            </w:r>
          </w:p>
        </w:tc>
      </w:tr>
    </w:tbl>
    <w:bookmarkEnd w:id="36"/>
    <w:bookmarkStart w:id="37" w:name="X19ed8e3b6b9bc3b0eec56799d0c26d7787cb47b"/>
    <w:p>
      <w:pPr>
        <w:pStyle w:val="Heading3"/>
      </w:pPr>
      <w:r>
        <w:t xml:space="preserve">TC-012: jira_ticket_graph — max 1000 nodes truncation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Mock graph with 1500 nodes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Response has exactly 1000 nodes + truncation warning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3" w:name="it-integration-tests"/>
    <w:p>
      <w:pPr>
        <w:pStyle w:val="Heading2"/>
      </w:pPr>
      <w:r>
        <w:t xml:space="preserve">3. IT — Integration Tests</w:t>
      </w:r>
    </w:p>
    <w:bookmarkStart w:id="39" w:name="Xe9c4bd101e8e59cc61b065a46a2bd32dd87ece3"/>
    <w:p>
      <w:pPr>
        <w:pStyle w:val="Heading3"/>
      </w:pPr>
      <w:r>
        <w:t xml:space="preserve">TC-IT-001: Tool registration — all 3 tools discoverable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Ktor testApplication with MCP 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Call tools/list 2. Verify 3 new tools 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jira_project_sync, jira_sync_status, jira_ticket_graph in tool list</w:t>
            </w:r>
          </w:p>
        </w:tc>
      </w:tr>
    </w:tbl>
    <w:bookmarkEnd w:id="39"/>
    <w:bookmarkStart w:id="40" w:name="Xf099fd014f217540d6030021b263bd423915457"/>
    <w:p>
      <w:pPr>
        <w:pStyle w:val="Heading3"/>
      </w:pPr>
      <w:r>
        <w:t xml:space="preserve">TC-IT-002: Auto-approve config loaded correctly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Check tool metadata for auto-approve flag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jira_sync_status and jira_ticket_graph: autoApprove=true; jira_project_sync: false</w:t>
            </w:r>
          </w:p>
        </w:tc>
      </w:tr>
    </w:tbl>
    <w:bookmarkEnd w:id="40"/>
    <w:bookmarkStart w:id="41" w:name="Xba3aa8229919532b8a4d197fb8b7ca8e3e3b55b"/>
    <w:p>
      <w:pPr>
        <w:pStyle w:val="Heading3"/>
      </w:pPr>
      <w:r>
        <w:t xml:space="preserve">TC-IT-003: jira_project_sync triggers real ProjectScanner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Testcontainers PostgreSQL, mock Jira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Call tool 2. Wait 3. Check DB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jira_sync_state shows RUNNING then COMPLETED</w:t>
            </w:r>
          </w:p>
        </w:tc>
      </w:tr>
    </w:tbl>
    <w:bookmarkEnd w:id="41"/>
    <w:bookmarkStart w:id="42" w:name="X73694cdd1553a42bb2586ca0e1469265b424a82"/>
    <w:p>
      <w:pPr>
        <w:pStyle w:val="Heading3"/>
      </w:pPr>
      <w:r>
        <w:t xml:space="preserve">TC-IT-004: jira_ticket_graph queries real DB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Testcontainers PostgreSQL with graph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Call tool with projectKey 2. Verify response matches DB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Nodes and edges match jira_ticket_graph table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9" w:name="e2e-api-end-to-end-tests"/>
    <w:p>
      <w:pPr>
        <w:pStyle w:val="Heading2"/>
      </w:pPr>
      <w:r>
        <w:t xml:space="preserve">4. E2E-API — End-to-End Tests</w:t>
      </w:r>
    </w:p>
    <w:bookmarkStart w:id="44" w:name="X3c14a048c55135b6adc7e0daf9b2b1bfac9eb28"/>
    <w:p>
      <w:pPr>
        <w:pStyle w:val="Heading3"/>
      </w:pPr>
      <w:r>
        <w:t xml:space="preserve">TC-E2E-001: Full sync tool lifecycle via MCP protocol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MCP client calls jira_project_sync 2. Poll jira_sync_status until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Sync starts, progresses, completes — status tool reflects each phase</w:t>
            </w:r>
          </w:p>
        </w:tc>
      </w:tr>
    </w:tbl>
    <w:bookmarkEnd w:id="44"/>
    <w:bookmarkStart w:id="45" w:name="X29cec5df18b5bad74376d9e6fb49ddaf54bb006"/>
    <w:p>
      <w:pPr>
        <w:pStyle w:val="Heading3"/>
      </w:pPr>
      <w:r>
        <w:t xml:space="preserve">TC-E2E-002: Graph tool with real data after sync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Sync completed for 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Call jira_ticket_graph 2. Verify nodes match synced tickets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Graph contains all synced tickets as nodes with correct relationships</w:t>
            </w:r>
          </w:p>
        </w:tc>
      </w:tr>
    </w:tbl>
    <w:bookmarkEnd w:id="45"/>
    <w:bookmarkStart w:id="46" w:name="X6e0c674a8a28769977dc46e84dcff3fd96f97e7"/>
    <w:p>
      <w:pPr>
        <w:pStyle w:val="Heading3"/>
      </w:pPr>
      <w:r>
        <w:t xml:space="preserve">TC-E2E-003: Error propagation — sync tool with invalid key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Call jira_project_sync with invalid key via MCP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MCP error response with clear message</w:t>
            </w:r>
          </w:p>
        </w:tc>
      </w:tr>
    </w:tbl>
    <w:bookmarkEnd w:id="46"/>
    <w:bookmarkStart w:id="47" w:name="X78fbe609ad6dfc41a992857b8e3554da4690891"/>
    <w:p>
      <w:pPr>
        <w:pStyle w:val="Heading3"/>
      </w:pPr>
      <w:r>
        <w:t xml:space="preserve">TC-E2E-004: Concurrent tool calls — status while sync running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Start sync 2. Immediately call status 3. Call status again later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First status: syncing with progress. Second: completed</w:t>
            </w:r>
          </w:p>
        </w:tc>
      </w:tr>
    </w:tbl>
    <w:bookmarkEnd w:id="47"/>
    <w:bookmarkStart w:id="48" w:name="X91bda5272d3b7dd09ed9e9aea5a554185f3ce7b"/>
    <w:p>
      <w:pPr>
        <w:pStyle w:val="Heading3"/>
      </w:pPr>
      <w:r>
        <w:t xml:space="preserve">TC-E2E-005: Graph subgraph query with depth and filters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Call graph with issueKey, depth=2, relationshipTypes=[</w:t>
            </w:r>
            <w:r>
              <w:t xml:space="preserve">“</w:t>
            </w:r>
            <w:r>
              <w:t xml:space="preserve">parent</w:t>
            </w:r>
            <w:r>
              <w:t xml:space="preserve">”</w:t>
            </w:r>
            <w:r>
              <w:t xml:space="preserve">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Only parent/child edges within 2 hops of center issue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2" w:name="sit-system-integration-tests-manual"/>
    <w:p>
      <w:pPr>
        <w:pStyle w:val="Heading2"/>
      </w:pPr>
      <w:r>
        <w:t xml:space="preserve">5. SIT — System Integration Tests (Manual)</w:t>
      </w:r>
    </w:p>
    <w:bookmarkStart w:id="50" w:name="Xeebae5c31238d0d999f9bc3334307eef9831d85"/>
    <w:p>
      <w:pPr>
        <w:pStyle w:val="Heading3"/>
      </w:pPr>
      <w:r>
        <w:t xml:space="preserve">TC-SIT-001: AI agent (Claude/Kiro) discovers and calls sync tool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Ask AI to sync project 2. Verify tool called 3. Check approval flow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AI finds tool, requests approval, sync executes</w:t>
            </w:r>
          </w:p>
        </w:tc>
      </w:tr>
    </w:tbl>
    <w:bookmarkEnd w:id="50"/>
    <w:bookmarkStart w:id="51" w:name="X320e9ad6b9ded974ce6e3e295284b6130cbc747"/>
    <w:p>
      <w:pPr>
        <w:pStyle w:val="Heading3"/>
      </w:pPr>
      <w:r>
        <w:t xml:space="preserve">TC-SIT-002: AI agent queries graph and interprets results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Ask AI about ticket relationships 2. Verify graph tool called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AI calls jira_ticket_graph, interprets nodes/edges correctly</w:t>
            </w:r>
          </w:p>
        </w:tc>
      </w:tr>
    </w:tbl>
    <w:bookmarkEnd w:id="51"/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2026-05-07T23:07:41Z</dcterms:created>
  <dcterms:modified xsi:type="dcterms:W3CDTF">2026-05-07T23:07:41Z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