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technical-design-document-tdd"/>
    <w:p>
      <w:pPr>
        <w:pStyle w:val="Heading1"/>
      </w:pPr>
      <w:r>
        <w:t xml:space="preserve">Technical Design Document (TDD)</w:t>
      </w:r>
    </w:p>
    <w:bookmarkStart w:id="20" w:name="X42b292be4d2b4545c377782abe683b5bec5fec0"/>
    <w:p>
      <w:pPr>
        <w:pStyle w:val="Heading2"/>
      </w:pPr>
      <w:r>
        <w:t xml:space="preserve">MCPOrchestration — MTO-20: MCP Tool Integration – Sync &amp; Graph Tools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MCP Tool Integration – Sync &amp; Graph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Technical design for registering three new MCP tools (jira_project_sync, jira_sync_status, jira_ticket_graph) into the existing MCP Orchestrator tool registry.</w:t>
      </w:r>
    </w:p>
    <w:bookmarkEnd w:id="23"/>
    <w:bookmarkStart w:id="24" w:name="technology-stack"/>
    <w:p>
      <w:pPr>
        <w:pStyle w:val="Heading3"/>
      </w:pPr>
      <w:r>
        <w:t xml:space="preserve">1.2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SDK</w:t>
            </w:r>
          </w:p>
        </w:tc>
        <w:tc>
          <w:p>
            <w:pPr>
              <w:pStyle w:val="Compact"/>
              <w:jc w:val="left"/>
            </w:pPr>
            <w:r>
              <w:t xml:space="preserve">io.modelcontextprotocol:kotlin-sdk-server</w:t>
            </w:r>
          </w:p>
        </w:tc>
        <w:tc>
          <w:p>
            <w:pPr>
              <w:pStyle w:val="Compact"/>
              <w:jc w:val="left"/>
            </w:pPr>
            <w:r>
              <w:t xml:space="preserve">0.12.0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kotlinx.serialization-json</w:t>
            </w:r>
          </w:p>
        </w:tc>
        <w:tc>
          <w:p>
            <w:pPr>
              <w:pStyle w:val="Compact"/>
              <w:jc w:val="left"/>
            </w:pPr>
            <w:r>
              <w:t xml:space="preserve">1.8.1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p>
            <w:pPr>
              <w:pStyle w:val="Compact"/>
              <w:jc w:val="left"/>
            </w:pPr>
            <w:r>
              <w:t xml:space="preserve">Koin</w:t>
            </w:r>
          </w:p>
        </w:tc>
        <w:tc>
          <w:p>
            <w:pPr>
              <w:pStyle w:val="Compact"/>
              <w:jc w:val="left"/>
            </w:pPr>
            <w:r>
              <w:t xml:space="preserve">4.1.1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+ Exposed</w:t>
            </w:r>
          </w:p>
        </w:tc>
        <w:tc>
          <w:p>
            <w:pPr>
              <w:pStyle w:val="Compact"/>
              <w:jc w:val="left"/>
            </w:pPr>
            <w:r>
              <w:t xml:space="preserve">16+ / 0.61.0</w:t>
            </w:r>
          </w:p>
        </w:tc>
      </w:tr>
    </w:tbl>
    <w:bookmarkEnd w:id="24"/>
    <w:bookmarkStart w:id="25" w:name="design-principles"/>
    <w:p>
      <w:pPr>
        <w:pStyle w:val="Heading3"/>
      </w:pPr>
      <w:r>
        <w:t xml:space="preserve">1.3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Leverage existing infrastructure</w:t>
      </w:r>
      <w:r>
        <w:t xml:space="preserve"> </w:t>
      </w:r>
      <w:r>
        <w:t xml:space="preserve">— use McpServerFactory and McpToolRegistrar patterns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Thin handler layer</w:t>
      </w:r>
      <w:r>
        <w:t xml:space="preserve"> </w:t>
      </w:r>
      <w:r>
        <w:t xml:space="preserve">— tools delegate to existing services (ProjectScanner, GraphDataRepository)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Schema-first</w:t>
      </w:r>
      <w:r>
        <w:t xml:space="preserve"> </w:t>
      </w:r>
      <w:r>
        <w:t xml:space="preserve">— JSON Schema defines tool contracts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Consistent error handling</w:t>
      </w:r>
      <w:r>
        <w:t xml:space="preserve"> </w:t>
      </w:r>
      <w:r>
        <w:t xml:space="preserve">— use existing McpOrchestratorException hierarchy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ystem-architecture"/>
    <w:p>
      <w:pPr>
        <w:pStyle w:val="Heading2"/>
      </w:pPr>
      <w:r>
        <w:t xml:space="preserve">2. System Architecture</w:t>
      </w:r>
    </w:p>
    <w:bookmarkStart w:id="27" w:name="component-diagram"/>
    <w:p>
      <w:pPr>
        <w:pStyle w:val="Heading3"/>
      </w:pPr>
      <w:r>
        <w:t xml:space="preserve">2.1 Component Diagram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SyncToolRegistrar</w:t>
            </w:r>
          </w:p>
        </w:tc>
        <w:tc>
          <w:p>
            <w:pPr>
              <w:pStyle w:val="Compact"/>
              <w:jc w:val="left"/>
            </w:pPr>
            <w:r>
              <w:t xml:space="preserve">Register 3 tools with MCP server</w:t>
            </w:r>
          </w:p>
        </w:tc>
        <w:tc>
          <w:p>
            <w:pPr>
              <w:pStyle w:val="Compact"/>
              <w:jc w:val="left"/>
            </w:pPr>
            <w:r>
              <w:t xml:space="preserve">MCP SDK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SyncToolHandler</w:t>
            </w:r>
          </w:p>
        </w:tc>
        <w:tc>
          <w:p>
            <w:pPr>
              <w:pStyle w:val="Compact"/>
              <w:jc w:val="left"/>
            </w:pPr>
            <w:r>
              <w:t xml:space="preserve">Handle jira_project_sync invocations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StatusToolHandler</w:t>
            </w:r>
          </w:p>
        </w:tc>
        <w:tc>
          <w:p>
            <w:pPr>
              <w:pStyle w:val="Compact"/>
              <w:jc w:val="left"/>
            </w:pPr>
            <w:r>
              <w:t xml:space="preserve">Handle jira_sync_status invocations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GraphToolHandler</w:t>
            </w:r>
          </w:p>
        </w:tc>
        <w:tc>
          <w:p>
            <w:pPr>
              <w:pStyle w:val="Compact"/>
              <w:jc w:val="left"/>
            </w:pPr>
            <w:r>
              <w:t xml:space="preserve">Handle jira_ticket_graph invocations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</w:tr>
    </w:tbl>
    <w:bookmarkEnd w:id="27"/>
    <w:bookmarkStart w:id="28" w:name="integration-with-existing-code"/>
    <w:p>
      <w:pPr>
        <w:pStyle w:val="Heading3"/>
      </w:pPr>
      <w:r>
        <w:t xml:space="preserve">2.2 Integration with Existing Code</w:t>
      </w:r>
    </w:p>
    <w:p>
      <w:pPr>
        <w:pStyle w:val="FirstParagraph"/>
      </w:pPr>
      <w:r>
        <w:t xml:space="preserve">The tools integrate with the existing MCP protocol layer:</w:t>
      </w:r>
    </w:p>
    <w:p>
      <w:pPr>
        <w:pStyle w:val="SourceCode"/>
      </w:pPr>
      <w:r>
        <w:rPr>
          <w:rStyle w:val="VerbatimChar"/>
        </w:rPr>
        <w:t xml:space="preserve">McpServerFactory.createServer()</w:t>
      </w:r>
      <w:r>
        <w:br/>
      </w:r>
      <w:r>
        <w:rPr>
          <w:rStyle w:val="VerbatimChar"/>
        </w:rPr>
        <w:t xml:space="preserve">  → McpToolRegistrar.registerTools()  // existing tools (find_tools, execute_tool)</w:t>
      </w:r>
      <w:r>
        <w:br/>
      </w:r>
      <w:r>
        <w:rPr>
          <w:rStyle w:val="VerbatimChar"/>
        </w:rPr>
        <w:t xml:space="preserve">  → SyncToolRegistrar.registerTools() // NEW — registers 3 sync tools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api-design"/>
    <w:p>
      <w:pPr>
        <w:pStyle w:val="Heading2"/>
      </w:pPr>
      <w:r>
        <w:t xml:space="preserve">3. API Design</w:t>
      </w:r>
    </w:p>
    <w:bookmarkStart w:id="30" w:name="tool-registration"/>
    <w:p>
      <w:pPr>
        <w:pStyle w:val="Heading3"/>
      </w:pPr>
      <w:r>
        <w:t xml:space="preserve">3.1 Tool Registration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SyncToolRegistrar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projectScanner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ProjectScanner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syncStateManager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SyncStateManager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GraphDataRepository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registerTools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addTool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"jira_project_sync"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"Trigger Jira project sync. Starts background sync job for a project. Returns immediately."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inputSchema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"projectKey"</w:t>
      </w:r>
      <w:r>
        <w:rPr>
          <w:rStyle w:val="NormalTok"/>
        </w:rPr>
        <w:t xml:space="preserve"> to 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 to JsonPrimitive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to JsonPrimitive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"Jira project key"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"fullSync"</w:t>
      </w:r>
      <w:r>
        <w:rPr>
          <w:rStyle w:val="NormalTok"/>
        </w:rPr>
        <w:t xml:space="preserve"> to 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 to JsonPrimitive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to JsonPrimitive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syncToolHandler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arguments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addTool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"jira_sync_status"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sync progress for a Jira project. Returns current status, progress percentage, and phase breakdown."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inputSchema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"projectKey"</w:t>
      </w:r>
      <w:r>
        <w:rPr>
          <w:rStyle w:val="NormalTok"/>
        </w:rPr>
        <w:t xml:space="preserve"> to 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 to JsonPrimitive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statusToolHandler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arguments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addTool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"jira_ticket_graph"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Jira ticket relationship graph. Returns nodes and edges for visualization or analysis."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inputSchema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"projectKey"</w:t>
      </w:r>
      <w:r>
        <w:rPr>
          <w:rStyle w:val="NormalTok"/>
        </w:rPr>
        <w:t xml:space="preserve"> to 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 to JsonPrimitive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"issueKey"</w:t>
      </w:r>
      <w:r>
        <w:rPr>
          <w:rStyle w:val="NormalTok"/>
        </w:rPr>
        <w:t xml:space="preserve"> to 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 to JsonPrimitive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 to 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 to JsonPrimitive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"integer"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to JsonPrimitive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"relationshipTypes"</w:t>
      </w:r>
      <w:r>
        <w:rPr>
          <w:rStyle w:val="NormalTok"/>
        </w:rPr>
        <w:t xml:space="preserve"> to 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 to JsonPrimitive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graphToolHandler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arguments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tool-handlers"/>
    <w:p>
      <w:pPr>
        <w:pStyle w:val="Heading3"/>
      </w:pPr>
      <w:r>
        <w:t xml:space="preserve">3.2 Tool Handlers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SyncToolHandler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projectScanner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ProjectScanner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CallToolResult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"projectKey"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errorResult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"projectKey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fullSync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"fullSync"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booleanOrNull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Launch async — don't await completion</w:t>
      </w:r>
      <w:r>
        <w:br/>
      </w:r>
      <w:r>
        <w:rPr>
          <w:rStyle w:val="NormalTok"/>
        </w:rPr>
        <w:t xml:space="preserve">            CoroutineScope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projectScanner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ScanOptions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forceFullScan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fullSync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successResult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"started"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"projectKey"</w:t>
      </w:r>
      <w:r>
        <w:rPr>
          <w:rStyle w:val="NormalTok"/>
        </w:rPr>
        <w:t xml:space="preserve"> to projectKey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"estimatedIssues"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totalIssues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ScanAlreadyRunningException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errorResult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"Sync already running for </w:t>
      </w:r>
      <w:r>
        <w:rPr>
          <w:rStyle w:val="SpecialStringTok"/>
        </w:rPr>
        <w:t xml:space="preserve">$projectKey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StatusToolHandler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syncStateManager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CallToolResult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"projectKey"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errorResult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"projectKey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syncStateManager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successResult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"projectKey"</w:t>
      </w:r>
      <w:r>
        <w:rPr>
          <w:rStyle w:val="NormalTok"/>
        </w:rPr>
        <w:t xml:space="preserve"> to 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"never_synced"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successResult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"projectKey"</w:t>
      </w:r>
      <w:r>
        <w:rPr>
          <w:rStyle w:val="NormalTok"/>
        </w:rPr>
        <w:t xml:space="preserve"> to projectKey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to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 to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"syncedIssues"</w:t>
      </w:r>
      <w:r>
        <w:rPr>
          <w:rStyle w:val="NormalTok"/>
        </w:rPr>
        <w:t xml:space="preserve"> to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syncedIssues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"totalIssues"</w:t>
      </w:r>
      <w:r>
        <w:rPr>
          <w:rStyle w:val="NormalTok"/>
        </w:rPr>
        <w:t xml:space="preserve"> to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totalIssues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"lastSyncTime"</w:t>
      </w:r>
      <w:r>
        <w:rPr>
          <w:rStyle w:val="NormalTok"/>
        </w:rPr>
        <w:t xml:space="preserve"> to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lastSyncTime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GraphToolHandler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GraphDataRepository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CallToolResult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"projectKey"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errorResult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"projectKey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issueKey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"issueKey"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contentOrNull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"depth"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intOrNull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coerceIn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graphRepository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bfsTraversal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graphRepository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getFullGraph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Node response includes labels and createdAt (MTO-18 alignment)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successResult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 to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toSimpleMap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"edges"</w:t>
      </w:r>
      <w:r>
        <w:rPr>
          <w:rStyle w:val="NormalTok"/>
        </w:rPr>
        <w:t xml:space="preserve"> to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toSimpleMap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 to 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"totalNodes"</w:t>
      </w:r>
      <w:r>
        <w:rPr>
          <w:rStyle w:val="NormalTok"/>
        </w:rPr>
        <w:t xml:space="preserve"> to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"totalEdges"</w:t>
      </w:r>
      <w:r>
        <w:rPr>
          <w:rStyle w:val="NormalTok"/>
        </w:rPr>
        <w:t xml:space="preserve"> to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"projectKey"</w:t>
      </w:r>
      <w:r>
        <w:rPr>
          <w:rStyle w:val="NormalTok"/>
        </w:rPr>
        <w:t xml:space="preserve"> to projectKey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"centerIssue"</w:t>
      </w:r>
      <w:r>
        <w:rPr>
          <w:rStyle w:val="NormalTok"/>
        </w:rPr>
        <w:t xml:space="preserve"> to issueKey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 to depth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Node response schema (MTO-18 alignment):</w:t>
      </w:r>
      <w:r>
        <w:br/>
      </w:r>
      <w:r>
        <w:rPr>
          <w:rStyle w:val="CommentTok"/>
        </w:rPr>
        <w:t xml:space="preserve">// {</w:t>
      </w:r>
      <w:r>
        <w:br/>
      </w:r>
      <w:r>
        <w:rPr>
          <w:rStyle w:val="CommentTok"/>
        </w:rPr>
        <w:t xml:space="preserve">//   "key": "MTO-15",</w:t>
      </w:r>
      <w:r>
        <w:br/>
      </w:r>
      <w:r>
        <w:rPr>
          <w:rStyle w:val="CommentTok"/>
        </w:rPr>
        <w:t xml:space="preserve">//   "summary": "Database Schema...",</w:t>
      </w:r>
      <w:r>
        <w:br/>
      </w:r>
      <w:r>
        <w:rPr>
          <w:rStyle w:val="CommentTok"/>
        </w:rPr>
        <w:t xml:space="preserve">//   "status": "In Progress",</w:t>
      </w:r>
      <w:r>
        <w:br/>
      </w:r>
      <w:r>
        <w:rPr>
          <w:rStyle w:val="CommentTok"/>
        </w:rPr>
        <w:t xml:space="preserve">//   "issueType": "Story",</w:t>
      </w:r>
      <w:r>
        <w:br/>
      </w:r>
      <w:r>
        <w:rPr>
          <w:rStyle w:val="CommentTok"/>
        </w:rPr>
        <w:t xml:space="preserve">//   "labels": ["backend", "database"],</w:t>
      </w:r>
      <w:r>
        <w:br/>
      </w:r>
      <w:r>
        <w:rPr>
          <w:rStyle w:val="CommentTok"/>
        </w:rPr>
        <w:t xml:space="preserve">//   "createdAt": "2026-05-06T12:29:14Z"</w:t>
      </w:r>
      <w:r>
        <w:br/>
      </w:r>
      <w:r>
        <w:rPr>
          <w:rStyle w:val="CommentTok"/>
        </w:rPr>
        <w:t xml:space="preserve">// 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atabase-design"/>
    <w:p>
      <w:pPr>
        <w:pStyle w:val="Heading2"/>
      </w:pPr>
      <w:r>
        <w:t xml:space="preserve">4. Database Design</w:t>
      </w:r>
    </w:p>
    <w:p>
      <w:pPr>
        <w:pStyle w:val="FirstParagraph"/>
      </w:pPr>
      <w:r>
        <w:t xml:space="preserve">No new tables. Uses existing: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jira_sync_state</w:t>
      </w:r>
      <w:r>
        <w:t xml:space="preserve"> </w:t>
      </w:r>
      <w:r>
        <w:t xml:space="preserve">— for status queries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jira_ticket_cache</w:t>
      </w:r>
      <w:r>
        <w:t xml:space="preserve"> </w:t>
      </w:r>
      <w:r>
        <w:t xml:space="preserve">— for node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jira_ticket_graph</w:t>
      </w:r>
      <w:r>
        <w:t xml:space="preserve"> </w:t>
      </w:r>
      <w:r>
        <w:t xml:space="preserve">— for edge data</w:t>
      </w:r>
    </w:p>
    <w:p>
      <w:r>
        <w:pict>
          <v:rect style="width:0;height:1.5pt" o:hralign="center" o:hrstd="t" o:hr="t"/>
        </w:pict>
      </w:r>
    </w:p>
    <w:bookmarkEnd w:id="33"/>
    <w:bookmarkStart w:id="36" w:name="class-module-design"/>
    <w:p>
      <w:pPr>
        <w:pStyle w:val="Heading2"/>
      </w:pPr>
      <w:r>
        <w:t xml:space="preserve">5. Class / Module Design</w:t>
      </w:r>
    </w:p>
    <w:bookmarkStart w:id="34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com.orchestrator.mcp/</w:t>
      </w:r>
      <w:r>
        <w:br/>
      </w:r>
      <w:r>
        <w:rPr>
          <w:rStyle w:val="VerbatimChar"/>
        </w:rPr>
        <w:t xml:space="preserve">└── synctools/</w:t>
      </w:r>
      <w:r>
        <w:br/>
      </w:r>
      <w:r>
        <w:rPr>
          <w:rStyle w:val="VerbatimChar"/>
        </w:rPr>
        <w:t xml:space="preserve">    ├── SyncToolRegistrar.kt           # Register tools with MCP server</w:t>
      </w:r>
      <w:r>
        <w:br/>
      </w:r>
      <w:r>
        <w:rPr>
          <w:rStyle w:val="VerbatimChar"/>
        </w:rPr>
        <w:t xml:space="preserve">    ├── SyncToolHandler.kt             # jira_project_sync handler</w:t>
      </w:r>
      <w:r>
        <w:br/>
      </w:r>
      <w:r>
        <w:rPr>
          <w:rStyle w:val="VerbatimChar"/>
        </w:rPr>
        <w:t xml:space="preserve">    ├── StatusToolHandler.kt           # jira_sync_status handler</w:t>
      </w:r>
      <w:r>
        <w:br/>
      </w:r>
      <w:r>
        <w:rPr>
          <w:rStyle w:val="VerbatimChar"/>
        </w:rPr>
        <w:t xml:space="preserve">    ├── GraphToolHandler.kt            # jira_ticket_graph handler</w:t>
      </w:r>
      <w:r>
        <w:br/>
      </w:r>
      <w:r>
        <w:rPr>
          <w:rStyle w:val="VerbatimChar"/>
        </w:rPr>
        <w:t xml:space="preserve">    └── di/</w:t>
      </w:r>
      <w:r>
        <w:br/>
      </w:r>
      <w:r>
        <w:rPr>
          <w:rStyle w:val="VerbatimChar"/>
        </w:rPr>
        <w:t xml:space="preserve">        └── SyncToolsModule.kt         # Koin DI</w:t>
      </w:r>
    </w:p>
    <w:bookmarkEnd w:id="34"/>
    <w:bookmarkStart w:id="35" w:name="koin-module"/>
    <w:p>
      <w:pPr>
        <w:pStyle w:val="Heading3"/>
      </w:pPr>
      <w:r>
        <w:t xml:space="preserve">5.2 Koin Module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syncToolsModule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SyncToolHandler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StatusToolHandler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GraphToolHandler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SyncToolRegistrar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uto-approve-configuration"/>
    <w:p>
      <w:pPr>
        <w:pStyle w:val="Heading2"/>
      </w:pPr>
      <w:r>
        <w:t xml:space="preserve">6. Auto-Approve Configuration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autoApprove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jira_sync_status</w:t>
      </w:r>
      <w:r>
        <w:rPr>
          <w:rStyle w:val="CommentTok"/>
        </w:rPr>
        <w:t xml:space="preserve">      # Read-only, safe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jira_ticket_graph</w:t>
      </w:r>
      <w:r>
        <w:rPr>
          <w:rStyle w:val="CommentTok"/>
        </w:rPr>
        <w:t xml:space="preserve">     # Read-only, safe</w:t>
      </w:r>
      <w:r>
        <w:br/>
      </w:r>
      <w:r>
        <w:rPr>
          <w:rStyle w:val="CommentTok"/>
        </w:rPr>
        <w:t xml:space="preserve">      # jira_project_sync NOT listed — requires approval</w:t>
      </w:r>
    </w:p>
    <w:p>
      <w:pPr>
        <w:pStyle w:val="FirstParagraph"/>
      </w:pPr>
      <w:r>
        <w:t xml:space="preserve">Implementation in existing config:</w:t>
      </w:r>
    </w:p>
    <w:p>
      <w:pPr>
        <w:pStyle w:val="SourceCode"/>
      </w:pPr>
      <w:r>
        <w:rPr>
          <w:rStyle w:val="CommentTok"/>
        </w:rPr>
        <w:t xml:space="preserve">// In OrchestratorConfig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ToolsConfig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autoApprove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security-design"/>
    <w:p>
      <w:pPr>
        <w:pStyle w:val="Heading2"/>
      </w:pPr>
      <w:r>
        <w:t xml:space="preserve">7. Security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jira_project_sync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Write operation, triggers background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jira_sync_status</w:t>
            </w:r>
          </w:p>
        </w:tc>
        <w:tc>
          <w:p>
            <w:pPr>
              <w:pStyle w:val="Compact"/>
              <w:jc w:val="left"/>
            </w:pPr>
            <w:r>
              <w:t xml:space="preserve">Auto-approve</w:t>
            </w:r>
          </w:p>
        </w:tc>
        <w:tc>
          <w:p>
            <w:pPr>
              <w:pStyle w:val="Compact"/>
              <w:jc w:val="left"/>
            </w:pPr>
            <w:r>
              <w:t xml:space="preserve">Read-only, no side effects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jira_ticket_graph</w:t>
            </w:r>
          </w:p>
        </w:tc>
        <w:tc>
          <w:p>
            <w:pPr>
              <w:pStyle w:val="Compact"/>
              <w:jc w:val="left"/>
            </w:pPr>
            <w:r>
              <w:t xml:space="preserve">Auto-approve</w:t>
            </w:r>
          </w:p>
        </w:tc>
        <w:tc>
          <w:p>
            <w:pPr>
              <w:pStyle w:val="Compact"/>
              <w:jc w:val="left"/>
            </w:pPr>
            <w:r>
              <w:t xml:space="preserve">Read-only, no side effects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erformance"/>
    <w:p>
      <w:pPr>
        <w:pStyle w:val="Heading2"/>
      </w:pPr>
      <w:r>
        <w:t xml:space="preserve">8.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Target Response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jira_project_sync</w:t>
            </w:r>
          </w:p>
        </w:tc>
        <w:tc>
          <w:p>
            <w:pPr>
              <w:pStyle w:val="Compact"/>
              <w:jc w:val="left"/>
            </w:pPr>
            <w:r>
              <w:t xml:space="preserve">&lt; 200ms (async start)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jira_sync_status</w:t>
            </w:r>
          </w:p>
        </w:tc>
        <w:tc>
          <w:p>
            <w:pPr>
              <w:pStyle w:val="Compact"/>
              <w:jc w:val="left"/>
            </w:pPr>
            <w:r>
              <w:t xml:space="preserve">&lt; 100ms (DB query)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jira_ticket_graph (full, 500 nodes)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jira_ticket_graph (subgraph, depth 2)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implementation-checklist"/>
    <w:p>
      <w:pPr>
        <w:pStyle w:val="Heading2"/>
      </w:pPr>
      <w:r>
        <w:t xml:space="preserve">9.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SyncToolHandler</w:t>
            </w:r>
          </w:p>
        </w:tc>
        <w:tc>
          <w:p>
            <w:pPr>
              <w:pStyle w:val="Compact"/>
              <w:jc w:val="left"/>
            </w:pPr>
            <w:r>
              <w:t xml:space="preserve">synctools/SyncToolHandler.kt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StatusToolHandler</w:t>
            </w:r>
          </w:p>
        </w:tc>
        <w:tc>
          <w:p>
            <w:pPr>
              <w:pStyle w:val="Compact"/>
              <w:jc w:val="left"/>
            </w:pPr>
            <w:r>
              <w:t xml:space="preserve">synctools/StatusToolHandler.kt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GraphToolHandler</w:t>
            </w:r>
          </w:p>
        </w:tc>
        <w:tc>
          <w:p>
            <w:pPr>
              <w:pStyle w:val="Compact"/>
              <w:jc w:val="left"/>
            </w:pPr>
            <w:r>
              <w:t xml:space="preserve">synctools/GraphToolHandler.kt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SyncToolRegistrar</w:t>
            </w:r>
          </w:p>
        </w:tc>
        <w:tc>
          <w:p>
            <w:pPr>
              <w:pStyle w:val="Compact"/>
              <w:jc w:val="left"/>
            </w:pPr>
            <w:r>
              <w:t xml:space="preserve">synctools/SyncToolRegistrar.kt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SyncToolsModule (Koin)</w:t>
            </w:r>
          </w:p>
        </w:tc>
        <w:tc>
          <w:p>
            <w:pPr>
              <w:pStyle w:val="Compact"/>
              <w:jc w:val="left"/>
            </w:pPr>
            <w:r>
              <w:t xml:space="preserve">synctools/di/SyncToolsModule.kt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Register in McpServerFactory</w:t>
            </w:r>
          </w:p>
        </w:tc>
        <w:tc>
          <w:p>
            <w:pPr>
              <w:pStyle w:val="Compact"/>
              <w:jc w:val="left"/>
            </w:pPr>
            <w:r>
              <w:t xml:space="preserve">protocol/McpServerFactory.kt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Add autoApprove config</w:t>
            </w:r>
          </w:p>
        </w:tc>
        <w:tc>
          <w:p>
            <w:pPr>
              <w:pStyle w:val="Compact"/>
              <w:jc w:val="left"/>
            </w:pPr>
            <w:r>
              <w:t xml:space="preserve">config/OrchestratorConfig.kt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test/…/synctools/*.kt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test/…/synctools/it/*.kt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50" w:name="appendix"/>
    <w:p>
      <w:pPr>
        <w:pStyle w:val="Heading2"/>
      </w:pPr>
      <w:r>
        <w:t xml:space="preserve">10. Appendix</w:t>
      </w:r>
    </w:p>
    <w:bookmarkStart w:id="4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Sequence - Tool Invocation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api-sequence-tool.png</w:t>
              </w:r>
            </w:hyperlink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api-sequence-tool.drawio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</w:tbl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diagrams/api-sequence-tool.drawio" TargetMode="External" /><Relationship Type="http://schemas.openxmlformats.org/officeDocument/2006/relationships/hyperlink" Id="rId45" Target="diagrams/api-sequence-tool.png" TargetMode="External" /><Relationship Type="http://schemas.openxmlformats.org/officeDocument/2006/relationships/hyperlink" Id="rId42" Target="diagrams/architecture.drawio" TargetMode="External" /><Relationship Type="http://schemas.openxmlformats.org/officeDocument/2006/relationships/hyperlink" Id="rId41" Target="diagrams/architecture.png" TargetMode="External" /><Relationship Type="http://schemas.openxmlformats.org/officeDocument/2006/relationships/hyperlink" Id="rId48" Target="diagrams/class-diagram.drawio" TargetMode="External" /><Relationship Type="http://schemas.openxmlformats.org/officeDocument/2006/relationships/hyperlink" Id="rId47" Target="diagrams/class-diagram.png" TargetMode="External" /><Relationship Type="http://schemas.openxmlformats.org/officeDocument/2006/relationships/hyperlink" Id="rId44" Target="diagrams/component.drawio" TargetMode="External" /><Relationship Type="http://schemas.openxmlformats.org/officeDocument/2006/relationships/hyperlink" Id="rId43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diagrams/api-sequence-tool.drawio" TargetMode="External" /><Relationship Type="http://schemas.openxmlformats.org/officeDocument/2006/relationships/hyperlink" Id="rId45" Target="diagrams/api-sequence-tool.png" TargetMode="External" /><Relationship Type="http://schemas.openxmlformats.org/officeDocument/2006/relationships/hyperlink" Id="rId42" Target="diagrams/architecture.drawio" TargetMode="External" /><Relationship Type="http://schemas.openxmlformats.org/officeDocument/2006/relationships/hyperlink" Id="rId41" Target="diagrams/architecture.png" TargetMode="External" /><Relationship Type="http://schemas.openxmlformats.org/officeDocument/2006/relationships/hyperlink" Id="rId48" Target="diagrams/class-diagram.drawio" TargetMode="External" /><Relationship Type="http://schemas.openxmlformats.org/officeDocument/2006/relationships/hyperlink" Id="rId47" Target="diagrams/class-diagram.png" TargetMode="External" /><Relationship Type="http://schemas.openxmlformats.org/officeDocument/2006/relationships/hyperlink" Id="rId44" Target="diagrams/component.drawio" TargetMode="External" /><Relationship Type="http://schemas.openxmlformats.org/officeDocument/2006/relationships/hyperlink" Id="rId43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2026-05-07T23:07:41Z</dcterms:created>
  <dcterms:modified xsi:type="dcterms:W3CDTF">2026-05-07T23:07:41Z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