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oftware-test-cases-stc"/>
    <w:p>
      <w:pPr>
        <w:pStyle w:val="Heading1"/>
      </w:pPr>
      <w:r>
        <w:t xml:space="preserve">Software Test Cases (STC)</w:t>
      </w:r>
    </w:p>
    <w:bookmarkStart w:id="20" w:name="X1902af467d30ab450bf04b3858d480ce65b227f"/>
    <w:p>
      <w:pPr>
        <w:pStyle w:val="Heading2"/>
      </w:pPr>
      <w:r>
        <w:t xml:space="preserve">MCPOrchestration — MTO-21: Web Dashboard – Sync Status &amp; Monitoring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STP-v1-MTO-21.docx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pbt-property-based-tests"/>
    <w:p>
      <w:pPr>
        <w:pStyle w:val="Heading2"/>
      </w:pPr>
      <w:r>
        <w:t xml:space="preserve">1. PBT — Property-Based Tests</w:t>
      </w:r>
    </w:p>
    <w:bookmarkStart w:id="22" w:name="X717055592f29da2f900535e0bfd6dfdec97490f"/>
    <w:p>
      <w:pPr>
        <w:pStyle w:val="Heading3"/>
      </w:pPr>
      <w:r>
        <w:t xml:space="preserve">TC-PBT-001: ProjectSyncStatus serialization roundtrip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valid ProjectSyncStatus, serialize → deserialize produces identical object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Custom Arb for ProjectSyncStatus (all enum values, 0-100 progress)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22"/>
    <w:bookmarkStart w:id="23" w:name="X4d5f195a28f06e7c0894d0f5f1c46e4528534c8"/>
    <w:p>
      <w:pPr>
        <w:pStyle w:val="Heading3"/>
      </w:pPr>
      <w:r>
        <w:t xml:space="preserve">TC-PBT-002: Progress calculation always 0-100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(synced, total) where total &gt; 0, progress = synced/total*100 ∈ [0, 100]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Arb.pair(Arb.int(0..10000), Arb.int(1..10000))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4" w:name="ut-unit-tests"/>
    <w:p>
      <w:pPr>
        <w:pStyle w:val="Heading2"/>
      </w:pPr>
      <w:r>
        <w:t xml:space="preserve">2. UT — Unit Tests</w:t>
      </w:r>
    </w:p>
    <w:bookmarkStart w:id="25" w:name="X33e9219f281a77ce684468bb51fbf1e779ce8e8"/>
    <w:p>
      <w:pPr>
        <w:pStyle w:val="Heading3"/>
      </w:pPr>
      <w:r>
        <w:t xml:space="preserve">TC-001: GET /sync/status — returns all project statuses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BR-02, BR-03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service returns 2 projects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200 OK, JSON array with 2 items, correct progress calculation</w:t>
            </w:r>
          </w:p>
        </w:tc>
      </w:tr>
    </w:tbl>
    <w:bookmarkEnd w:id="25"/>
    <w:bookmarkStart w:id="26" w:name="X3a6fba2e408285223bcfe9e0a93b08f99a15b79"/>
    <w:p>
      <w:pPr>
        <w:pStyle w:val="Heading3"/>
      </w:pPr>
      <w:r>
        <w:t xml:space="preserve">TC-002: GET /sync/status — empty array when no projects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service returns empty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200 OK,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</w:tbl>
    <w:bookmarkEnd w:id="26"/>
    <w:bookmarkStart w:id="27" w:name="X163164ec79678aa67f881033d8df0f2b938b32f"/>
    <w:p>
      <w:pPr>
        <w:pStyle w:val="Heading3"/>
      </w:pPr>
      <w:r>
        <w:t xml:space="preserve">TC-003: GET /sync/status/{key} — detailed status with phases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GET /sync/status/MTO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200 OK, response includes phases.scan, phases.crawl, phases.attachments</w:t>
            </w:r>
          </w:p>
        </w:tc>
      </w:tr>
    </w:tbl>
    <w:bookmarkEnd w:id="27"/>
    <w:bookmarkStart w:id="28" w:name="X5c69183ff2e26426f61b8a7b8c534caa8a780e8"/>
    <w:p>
      <w:pPr>
        <w:pStyle w:val="Heading3"/>
      </w:pPr>
      <w:r>
        <w:t xml:space="preserve">TC-004: GET /sync/status/{key} — 404 for unknown 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GET /sync/status/UNKNOWN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404,</w:t>
            </w:r>
            <w:r>
              <w:t xml:space="preserve"> </w:t>
            </w:r>
            <w:r>
              <w:rPr>
                <w:rStyle w:val="VerbatimChar"/>
              </w:rPr>
              <w:t xml:space="preserve">{ "error": "Project not found: UNKNOWN" }</w:t>
            </w:r>
          </w:p>
        </w:tc>
      </w:tr>
    </w:tbl>
    <w:bookmarkEnd w:id="28"/>
    <w:bookmarkStart w:id="29" w:name="Xb1bcf326379c4f5b1b3bbcb150951cfb85ec484"/>
    <w:p>
      <w:pPr>
        <w:pStyle w:val="Heading3"/>
      </w:pPr>
      <w:r>
        <w:t xml:space="preserve">TC-005: POST /sync/start — starts sync successfully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"projectKey": "MTO"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{ "status": "started" }</w:t>
            </w:r>
            <w:r>
              <w:t xml:space="preserve">, ProjectScanner.scan() called</w:t>
            </w:r>
          </w:p>
        </w:tc>
      </w:tr>
    </w:tbl>
    <w:bookmarkEnd w:id="29"/>
    <w:bookmarkStart w:id="30" w:name="X03e7c8193fe3c546e246ee0f7be27c58924c307"/>
    <w:p>
      <w:pPr>
        <w:pStyle w:val="Heading3"/>
      </w:pPr>
      <w:r>
        <w:t xml:space="preserve">TC-006: POST /sync/start — 400 for missing projectKey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400,</w:t>
            </w:r>
            <w:r>
              <w:t xml:space="preserve"> </w:t>
            </w:r>
            <w:r>
              <w:rPr>
                <w:rStyle w:val="VerbatimChar"/>
              </w:rPr>
              <w:t xml:space="preserve">{ "error": "projectKey is required" }</w:t>
            </w:r>
          </w:p>
        </w:tc>
      </w:tr>
    </w:tbl>
    <w:bookmarkEnd w:id="30"/>
    <w:bookmarkStart w:id="31" w:name="Xc2960f85ecd81e382e1826536106d4884b5aa2e"/>
    <w:p>
      <w:pPr>
        <w:pStyle w:val="Heading3"/>
      </w:pPr>
      <w:r>
        <w:t xml:space="preserve">TC-007: POST /sync/start — 409 when already running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Sync already running for MTO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409,</w:t>
            </w:r>
            <w:r>
              <w:t xml:space="preserve"> </w:t>
            </w:r>
            <w:r>
              <w:rPr>
                <w:rStyle w:val="VerbatimChar"/>
              </w:rPr>
              <w:t xml:space="preserve">{ "error": "Sync already running for MTO" }</w:t>
            </w:r>
          </w:p>
        </w:tc>
      </w:tr>
    </w:tbl>
    <w:bookmarkEnd w:id="31"/>
    <w:bookmarkStart w:id="32" w:name="tc-008-post-syncstop-stops-running-sync"/>
    <w:p>
      <w:pPr>
        <w:pStyle w:val="Heading3"/>
      </w:pPr>
      <w:r>
        <w:t xml:space="preserve">TC-008: POST /sync/stop — stops running sync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"projectKey": "MTO"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{ "status": "stopped" }</w:t>
            </w:r>
            <w:r>
              <w:t xml:space="preserve">, cancelScan() called</w:t>
            </w:r>
          </w:p>
        </w:tc>
      </w:tr>
    </w:tbl>
    <w:bookmarkEnd w:id="32"/>
    <w:bookmarkStart w:id="33" w:name="X122469a90fa1fc3aaae0acb3dea674d4fc45a07"/>
    <w:p>
      <w:pPr>
        <w:pStyle w:val="Heading3"/>
      </w:pPr>
      <w:r>
        <w:t xml:space="preserve">TC-009: POST /sync/stop — 409 when not running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No sync running for MTO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409,</w:t>
            </w:r>
            <w:r>
              <w:t xml:space="preserve"> </w:t>
            </w:r>
            <w:r>
              <w:rPr>
                <w:rStyle w:val="VerbatimChar"/>
              </w:rPr>
              <w:t xml:space="preserve">{ "error": "No sync running for MTO"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it-integration-tests"/>
    <w:p>
      <w:pPr>
        <w:pStyle w:val="Heading2"/>
      </w:pPr>
      <w:r>
        <w:t xml:space="preserve">3. IT — Integration Tests</w:t>
      </w:r>
    </w:p>
    <w:bookmarkStart w:id="35" w:name="Xf78cf0ec4ac056ef9cc96db83b94d85a134d139"/>
    <w:p>
      <w:pPr>
        <w:pStyle w:val="Heading3"/>
      </w:pPr>
      <w:r>
        <w:t xml:space="preserve">TC-IT-001: REST endpoints with real DB state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 with sync state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GET /sync/status 2. Verify matches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Response reflects actual jira_sync_state table</w:t>
            </w:r>
          </w:p>
        </w:tc>
      </w:tr>
    </w:tbl>
    <w:bookmarkEnd w:id="35"/>
    <w:bookmarkStart w:id="36" w:name="Xaac636ad4cee6d46477b7462ef355fa39baa079"/>
    <w:p>
      <w:pPr>
        <w:pStyle w:val="Heading3"/>
      </w:pPr>
      <w:r>
        <w:t xml:space="preserve">TC-IT-002: WebSocket connection and event reception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Connect WS /sync/live 2. Trigger sync 3. Receive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Progress events received, correct JSON format</w:t>
            </w:r>
          </w:p>
        </w:tc>
      </w:tr>
    </w:tbl>
    <w:bookmarkEnd w:id="36"/>
    <w:bookmarkStart w:id="37" w:name="tc-it-003-websocket-heartbeat-every-30s"/>
    <w:p>
      <w:pPr>
        <w:pStyle w:val="Heading3"/>
      </w:pPr>
      <w:r>
        <w:t xml:space="preserve">TC-IT-003: WebSocket heartbeat every 30s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Connect WS 2. Wait 35s 3. Check heartbeat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At least 1 heartbeat event within 35s</w:t>
            </w:r>
          </w:p>
        </w:tc>
      </w:tr>
    </w:tbl>
    <w:bookmarkEnd w:id="37"/>
    <w:bookmarkStart w:id="38" w:name="X6e9d31f2ae66ae104525f8885afe4e327740891"/>
    <w:p>
      <w:pPr>
        <w:pStyle w:val="Heading3"/>
      </w:pPr>
      <w:r>
        <w:t xml:space="preserve">TC-IT-004: POST /sync/start triggers real scanner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 + mock Jira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POST /sync/start 2. Poll GET /sync/status/MTO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Status transitions: idle → syncing → completed</w:t>
            </w:r>
          </w:p>
        </w:tc>
      </w:tr>
    </w:tbl>
    <w:bookmarkEnd w:id="38"/>
    <w:bookmarkStart w:id="39" w:name="X6517a0323e165bca473ad2de23ac65a2197268f"/>
    <w:p>
      <w:pPr>
        <w:pStyle w:val="Heading3"/>
      </w:pPr>
      <w:r>
        <w:t xml:space="preserve">TC-IT-005: Static HTML dashboard served correctly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GET /sync 2. Verify HTML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200 OK, Content-Type: text/html, contains dashboard elements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e2e-api-end-to-end-tests"/>
    <w:p>
      <w:pPr>
        <w:pStyle w:val="Heading2"/>
      </w:pPr>
      <w:r>
        <w:t xml:space="preserve">4. E2E-API — End-to-End Tests</w:t>
      </w:r>
    </w:p>
    <w:bookmarkStart w:id="41" w:name="X1915f0b058001c3055465af78d4f23395e9f124"/>
    <w:p>
      <w:pPr>
        <w:pStyle w:val="Heading3"/>
      </w:pPr>
      <w:r>
        <w:t xml:space="preserve">TC-E2E-001: Full sync lifecycle via REST + WebSocket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Connect WS 2. POST /sync/start 3. Receive progress events 4. Receive completed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Events match actual sync progress, completed event has correct totals</w:t>
            </w:r>
          </w:p>
        </w:tc>
      </w:tr>
    </w:tbl>
    <w:bookmarkEnd w:id="41"/>
    <w:bookmarkStart w:id="42" w:name="Xeffe95a74378e1dbecf92da05560c2283a5d4fc"/>
    <w:p>
      <w:pPr>
        <w:pStyle w:val="Heading3"/>
      </w:pPr>
      <w:r>
        <w:t xml:space="preserve">TC-E2E-002: Multiple WebSocket clients receive same events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Connect 3 WS clients 2. Trigger sync 3. Verify all receive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3 clients receive identical event stream</w:t>
            </w:r>
          </w:p>
        </w:tc>
      </w:tr>
    </w:tbl>
    <w:bookmarkEnd w:id="42"/>
    <w:bookmarkStart w:id="43" w:name="X0bc14d4c3ca1f13571e342f136189fd95463055"/>
    <w:p>
      <w:pPr>
        <w:pStyle w:val="Heading3"/>
      </w:pPr>
      <w:r>
        <w:t xml:space="preserve">TC-E2E-003: WebSocket progress throttling (max 1 per 5s)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Connect WS 2. Trigger fast sync (many pages) 3. Count progress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Progress events spaced ≥ 5s apart</w:t>
            </w:r>
          </w:p>
        </w:tc>
      </w:tr>
    </w:tbl>
    <w:bookmarkEnd w:id="43"/>
    <w:bookmarkStart w:id="44" w:name="X7a5acaf865b075ddd93c2ba630d623602c9aacc"/>
    <w:p>
      <w:pPr>
        <w:pStyle w:val="Heading3"/>
      </w:pPr>
      <w:r>
        <w:t xml:space="preserve">TC-E2E-004: Max 50 WebSocket connections enforced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Open 50 WS connections 2. Try 51st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51st connection rejected with appropriate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e2e-ui-browser-tests"/>
    <w:p>
      <w:pPr>
        <w:pStyle w:val="Heading2"/>
      </w:pPr>
      <w:r>
        <w:t xml:space="preserve">5. E2E-UI — Browser Tests</w:t>
      </w:r>
    </w:p>
    <w:bookmarkStart w:id="46" w:name="X03845e97362c14297f7e7b65df665d66c883910"/>
    <w:p>
      <w:pPr>
        <w:pStyle w:val="Heading3"/>
      </w:pPr>
      <w:r>
        <w:t xml:space="preserve">TC-UI-001: Dashboard loads and shows project 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Navigate to /sync 2. Verify project selector visible 3. Verify status cards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Dashboard renders, project dropdown populated</w:t>
            </w:r>
          </w:p>
        </w:tc>
      </w:tr>
    </w:tbl>
    <w:bookmarkEnd w:id="46"/>
    <w:bookmarkStart w:id="47" w:name="Xd61b72f2e21a0d1c202282f716f24d1eef7c1e5"/>
    <w:p>
      <w:pPr>
        <w:pStyle w:val="Heading3"/>
      </w:pPr>
      <w:r>
        <w:t xml:space="preserve">TC-UI-002: Progress bar updates in real-time via WebSocket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Open dashboard 2. Start sync 3. Watch progress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Progress bar animates from 0% to 100%</w:t>
            </w:r>
          </w:p>
        </w:tc>
      </w:tr>
    </w:tbl>
    <w:bookmarkEnd w:id="47"/>
    <w:bookmarkStart w:id="48" w:name="Xd60648c250154443ad8eb4d30d795a64f6976b9"/>
    <w:p>
      <w:pPr>
        <w:pStyle w:val="Heading3"/>
      </w:pPr>
      <w:r>
        <w:t xml:space="preserve">TC-UI-003: Error log displays errors from WebSocket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Open dashboard 2. Trigger error during sync 3. Check error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Error appears in scrollable error log section</w:t>
            </w:r>
          </w:p>
        </w:tc>
      </w:tr>
    </w:tbl>
    <w:bookmarkEnd w:id="48"/>
    <w:bookmarkStart w:id="49" w:name="Xe08192b46ab17126c14f0d284bcb2f8e0311ee5"/>
    <w:p>
      <w:pPr>
        <w:pStyle w:val="Heading3"/>
      </w:pPr>
      <w:r>
        <w:t xml:space="preserve">TC-UI-004: Responsive layout — mobile viewport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Set viewport 375px 2. Navigate to /sync 3. Verify single-column layout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sections stacked vertically, no horizontal overflow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sit-system-integration-tests-manual"/>
    <w:p>
      <w:pPr>
        <w:pStyle w:val="Heading2"/>
      </w:pPr>
      <w:r>
        <w:t xml:space="preserve">6. SIT — System Integration Tests (Manual)</w:t>
      </w:r>
    </w:p>
    <w:bookmarkStart w:id="51" w:name="Xa13ded3c965738bf95857ca11711b2442e2d2f0"/>
    <w:p>
      <w:pPr>
        <w:pStyle w:val="Heading3"/>
      </w:pPr>
      <w:r>
        <w:t xml:space="preserve">TC-SIT-001: Cross-browser visual verification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Open dashboard in Chrome, Firefox, Safari 2. Compare layouts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Consistent rendering across browsers</w:t>
            </w:r>
          </w:p>
        </w:tc>
      </w:tr>
    </w:tbl>
    <w:bookmarkEnd w:id="51"/>
    <w:bookmarkStart w:id="52" w:name="X194ed9455f88649801ac001ecc3251b38044067"/>
    <w:p>
      <w:pPr>
        <w:pStyle w:val="Heading3"/>
      </w:pPr>
      <w:r>
        <w:t xml:space="preserve">TC-SIT-002: Real sync monitoring end-to-end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Open dashboard 2. Start real Jira sync 3. Monitor progress 4. Verify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Dashboard accurately reflects real sync progress</w:t>
            </w:r>
          </w:p>
        </w:tc>
      </w:tr>
    </w:tbl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2026-05-07T23:09:27Z</dcterms:created>
  <dcterms:modified xsi:type="dcterms:W3CDTF">2026-05-07T23:09:27Z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