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echnical-design-document-tdd"/>
    <w:p>
      <w:pPr>
        <w:pStyle w:val="1"/>
      </w:pPr>
      <w:r>
        <w:t xml:space="preserve">Technical Design Document (TDD)</w:t>
      </w:r>
    </w:p>
    <w:bookmarkStart w:id="9" w:name="X2574e465cfaef8198225a93188a7bc2e1f8cd2c"/>
    <w:p>
      <w:pPr>
        <w:pStyle w:val="2"/>
      </w:pPr>
      <w:r>
        <w:t xml:space="preserve">MCP Tool Orchestration — MTO-131: Bridge Client Local MCP Server Management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Bridge Client Local MCP Server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documents/MTO-131/BRD.md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documents/MTO-131/FSD.md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introduction"/>
    <w:p>
      <w:pPr>
        <w:pStyle w:val="2"/>
      </w:pPr>
      <w:r>
        <w:t xml:space="preserve">1. Introduction</w:t>
      </w:r>
    </w:p>
    <w:bookmarkStart w:id="11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TDD specifies the implementation design for local MCP server management across all three bridge clients (Node.js, Python, Kotlin). It covers process spawning, routing, tool merging, and embedding fallback.</w:t>
      </w:r>
    </w:p>
    <w:bookmarkEnd w:id="11"/>
    <w:bookmarkStart w:id="12" w:name="technology-stack"/>
    <w:p>
      <w:pPr>
        <w:pStyle w:val="3"/>
      </w:pPr>
      <w:r>
        <w:t xml:space="preserve">1.2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1218"/>
        <w:gridCol w:w="1584"/>
        <w:gridCol w:w="1462"/>
        <w:gridCol w:w="1705"/>
        <w:gridCol w:w="9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Process API</w:t>
            </w:r>
          </w:p>
        </w:tc>
        <w:tc>
          <w:tcPr/>
          <w:p>
            <w:pPr>
              <w:pStyle w:val="Compact"/>
            </w:pPr>
            <w:r>
              <w:t xml:space="preserve">File Watch</w:t>
            </w:r>
          </w:p>
        </w:tc>
        <w:tc>
          <w:tcPr/>
          <w:p>
            <w:pPr>
              <w:pStyle w:val="Compact"/>
            </w:pPr>
            <w:r>
              <w:t xml:space="preserve">ONNX Runtime</w:t>
            </w:r>
          </w:p>
        </w:tc>
        <w:tc>
          <w:tcPr/>
          <w:p>
            <w:pPr>
              <w:pStyle w:val="Compact"/>
            </w:pPr>
            <w:r>
              <w:t xml:space="preserve">MCP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TypeScript 5.x</w:t>
            </w:r>
          </w:p>
        </w:tc>
        <w:tc>
          <w:tcPr/>
          <w:p>
            <w:pPr>
              <w:pStyle w:val="Compact"/>
            </w:pPr>
            <w:r>
              <w:t xml:space="preserve">child_process.spawn</w:t>
            </w:r>
          </w:p>
        </w:tc>
        <w:tc>
          <w:tcPr/>
          <w:p>
            <w:pPr>
              <w:pStyle w:val="Compact"/>
            </w:pPr>
            <w:r>
              <w:t xml:space="preserve">fs.watch</w:t>
            </w:r>
          </w:p>
        </w:tc>
        <w:tc>
          <w:tcPr/>
          <w:p>
            <w:pPr>
              <w:pStyle w:val="Compact"/>
            </w:pPr>
            <w:r>
              <w:t xml:space="preserve">onnxruntime-node</w:t>
            </w:r>
          </w:p>
        </w:tc>
        <w:tc>
          <w:tcPr/>
          <w:p>
            <w:pPr>
              <w:pStyle w:val="Compact"/>
            </w:pPr>
            <w:r>
              <w:t xml:space="preserve">@modelcontextprotocol/sdk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</w:pPr>
            <w:r>
              <w:t xml:space="preserve">asyncio.create_subprocess_exec</w:t>
            </w:r>
          </w:p>
        </w:tc>
        <w:tc>
          <w:tcPr/>
          <w:p>
            <w:pPr>
              <w:pStyle w:val="Compact"/>
            </w:pPr>
            <w:r>
              <w:t xml:space="preserve">watchfiles</w:t>
            </w:r>
          </w:p>
        </w:tc>
        <w:tc>
          <w:tcPr/>
          <w:p>
            <w:pPr>
              <w:pStyle w:val="Compact"/>
            </w:pPr>
            <w:r>
              <w:t xml:space="preserve">onnxruntime</w:t>
            </w:r>
          </w:p>
        </w:tc>
        <w:tc>
          <w:tcPr/>
          <w:p>
            <w:pPr>
              <w:pStyle w:val="Compact"/>
            </w:pPr>
            <w:r>
              <w:t xml:space="preserve">mcp (PyPI)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Kotlin 2.3.20 / JVM 21</w:t>
            </w:r>
          </w:p>
        </w:tc>
        <w:tc>
          <w:tcPr/>
          <w:p>
            <w:pPr>
              <w:pStyle w:val="Compact"/>
            </w:pPr>
            <w:r>
              <w:t xml:space="preserve">ProcessBuilder</w:t>
            </w:r>
          </w:p>
        </w:tc>
        <w:tc>
          <w:tcPr/>
          <w:p>
            <w:pPr>
              <w:pStyle w:val="Compact"/>
            </w:pPr>
            <w:r>
              <w:t xml:space="preserve">java.nio.file.WatchService</w:t>
            </w:r>
          </w:p>
        </w:tc>
        <w:tc>
          <w:tcPr/>
          <w:p>
            <w:pPr>
              <w:pStyle w:val="Compact"/>
            </w:pPr>
            <w:r>
              <w:t xml:space="preserve">com.microsoft.onnxruntime</w:t>
            </w:r>
          </w:p>
        </w:tc>
        <w:tc>
          <w:tcPr/>
          <w:p>
            <w:pPr>
              <w:pStyle w:val="Compact"/>
            </w:pPr>
            <w:r>
              <w:t xml:space="preserve">io.modelcontextprotocol:kotlin-sdk</w:t>
            </w:r>
          </w:p>
        </w:tc>
      </w:tr>
    </w:tbl>
    <w:bookmarkEnd w:id="12"/>
    <w:bookmarkStart w:id="13" w:name="design-principles"/>
    <w:p>
      <w:pPr>
        <w:pStyle w:val="3"/>
      </w:pPr>
      <w:r>
        <w:t xml:space="preserve">1.3 Design Principles</w:t>
      </w:r>
    </w:p>
    <w:p>
      <w:pPr>
        <w:pStyle w:val="Compact"/>
        <w:numPr>
          <w:ilvl w:val="0"/>
          <w:numId w:val="1001"/>
        </w:numPr>
      </w:pPr>
      <w:r>
        <w:t xml:space="preserve">Consistent architecture across all 3 bridges (same components, same state machine)</w:t>
      </w:r>
    </w:p>
    <w:p>
      <w:pPr>
        <w:pStyle w:val="Compact"/>
        <w:numPr>
          <w:ilvl w:val="0"/>
          <w:numId w:val="1001"/>
        </w:numPr>
      </w:pPr>
      <w:r>
        <w:t xml:space="preserve">Interface/Impl pattern — all core components are interfaces (testable, mockable)</w:t>
      </w:r>
    </w:p>
    <w:p>
      <w:pPr>
        <w:pStyle w:val="Compact"/>
        <w:numPr>
          <w:ilvl w:val="0"/>
          <w:numId w:val="1001"/>
        </w:numPr>
      </w:pPr>
      <w:r>
        <w:t xml:space="preserve">Graceful degradation — bridge works if any local server fails</w:t>
      </w:r>
    </w:p>
    <w:p>
      <w:pPr>
        <w:pStyle w:val="Compact"/>
        <w:numPr>
          <w:ilvl w:val="0"/>
          <w:numId w:val="1001"/>
        </w:numPr>
      </w:pPr>
      <w:r>
        <w:t xml:space="preserve">Zero breaking changes — new feature is additive to existing bridge API</w:t>
      </w:r>
    </w:p>
    <w:bookmarkEnd w:id="13"/>
    <w:bookmarkStart w:id="14" w:name="constraints"/>
    <w:p>
      <w:pPr>
        <w:pStyle w:val="3"/>
      </w:pPr>
      <w:r>
        <w:t xml:space="preserve">1.4 Constraints</w:t>
      </w:r>
    </w:p>
    <w:p>
      <w:pPr>
        <w:pStyle w:val="Compact"/>
        <w:numPr>
          <w:ilvl w:val="0"/>
          <w:numId w:val="1002"/>
        </w:numPr>
      </w:pPr>
      <w:r>
        <w:t xml:space="preserve">Local servers are trusted (no auth for stdio communication)</w:t>
      </w:r>
    </w:p>
    <w:p>
      <w:pPr>
        <w:pStyle w:val="Compact"/>
        <w:numPr>
          <w:ilvl w:val="0"/>
          <w:numId w:val="1002"/>
        </w:numPr>
      </w:pPr>
      <w:r>
        <w:t xml:space="preserve">ONNX model download requires internet on first use only</w:t>
      </w:r>
    </w:p>
    <w:p>
      <w:pPr>
        <w:pStyle w:val="Compact"/>
        <w:numPr>
          <w:ilvl w:val="0"/>
          <w:numId w:val="1002"/>
        </w:numPr>
      </w:pPr>
      <w:r>
        <w:t xml:space="preserve">Bridge must remain a single-process application (no daemon)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ystem-architecture"/>
    <w:p>
      <w:pPr>
        <w:pStyle w:val="2"/>
      </w:pPr>
      <w:r>
        <w:t xml:space="preserve">2. System Architecture</w:t>
      </w:r>
    </w:p>
    <w:bookmarkStart w:id="16" w:name="architecture-overview"/>
    <w:p>
      <w:pPr>
        <w:pStyle w:val="3"/>
      </w:pPr>
      <w:r>
        <w:t xml:space="preserve">2.1 Architecture Overview</w:t>
      </w:r>
    </w:p>
    <w:p>
      <w:pPr>
        <w:pStyle w:val="FirstParagraph"/>
      </w:pPr>
      <w:r>
        <w:t xml:space="preserve">AI Client connects to Bridge via stdio. Bridge contains: UnifiedRegistry, SmartRouter, RoutingTable, LocalServerManager, EmbeddingFallback. Bridge connects to Remote Orchestrator via HTTP Streamable. LocalServerManager connects to Local Servers via stdio JSON-RPC.</w:t>
      </w:r>
    </w:p>
    <w:bookmarkEnd w:id="16"/>
    <w:bookmarkStart w:id="17" w:name="component-responsibilities"/>
    <w:p>
      <w:pPr>
        <w:pStyle w:val="3"/>
      </w:pPr>
      <w:r>
        <w:t xml:space="preserve">2.2 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LocalServerManager</w:t>
            </w:r>
          </w:p>
        </w:tc>
        <w:tc>
          <w:tcPr/>
          <w:p>
            <w:pPr>
              <w:pStyle w:val="Compact"/>
            </w:pPr>
            <w:r>
              <w:t xml:space="preserve">Spawn, monitor, restart local MCP server processes</w:t>
            </w:r>
          </w:p>
        </w:tc>
        <w:tc>
          <w:tcPr/>
          <w:p>
            <w:pPr>
              <w:pStyle w:val="Compact"/>
            </w:pPr>
            <w:r>
              <w:t xml:space="preserve">MTO-133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RoutingTable</w:t>
            </w:r>
          </w:p>
        </w:tc>
        <w:tc>
          <w:tcPr/>
          <w:p>
            <w:pPr>
              <w:pStyle w:val="Compact"/>
            </w:pPr>
            <w:r>
              <w:t xml:space="preserve">Fetch, cache, refresh tool-to-location mapping from orchestrator</w:t>
            </w:r>
          </w:p>
        </w:tc>
        <w:tc>
          <w:tcPr/>
          <w:p>
            <w:pPr>
              <w:pStyle w:val="Compact"/>
            </w:pPr>
            <w:r>
              <w:t xml:space="preserve">MTO-132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UnifiedRegistry</w:t>
            </w:r>
          </w:p>
        </w:tc>
        <w:tc>
          <w:tcPr/>
          <w:p>
            <w:pPr>
              <w:pStyle w:val="Compact"/>
            </w:pPr>
            <w:r>
              <w:t xml:space="preserve">Merge local + remote tools into single tools/list</w:t>
            </w:r>
          </w:p>
        </w:tc>
        <w:tc>
          <w:tcPr/>
          <w:p>
            <w:pPr>
              <w:pStyle w:val="Compact"/>
            </w:pPr>
            <w:r>
              <w:t xml:space="preserve">MTO-134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SmartRouter</w:t>
            </w:r>
          </w:p>
        </w:tc>
        <w:tc>
          <w:tcPr/>
          <w:p>
            <w:pPr>
              <w:pStyle w:val="Compact"/>
            </w:pPr>
            <w:r>
              <w:t xml:space="preserve">Route tools/call to correct destination (local stdio or remote HTTP)</w:t>
            </w:r>
          </w:p>
        </w:tc>
        <w:tc>
          <w:tcPr/>
          <w:p>
            <w:pPr>
              <w:pStyle w:val="Compact"/>
            </w:pPr>
            <w:r>
              <w:t xml:space="preserve">MTO-135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EmbeddingFallback</w:t>
            </w:r>
          </w:p>
        </w:tc>
        <w:tc>
          <w:tcPr/>
          <w:p>
            <w:pPr>
              <w:pStyle w:val="Compact"/>
            </w:pPr>
            <w:r>
              <w:t xml:space="preserve">Provide local embedding when no remote embedding server available</w:t>
            </w:r>
          </w:p>
        </w:tc>
        <w:tc>
          <w:tcPr/>
          <w:p>
            <w:pPr>
              <w:pStyle w:val="Compact"/>
            </w:pPr>
            <w:r>
              <w:t xml:space="preserve">MTO-136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ConfigWatcher</w:t>
            </w:r>
          </w:p>
        </w:tc>
        <w:tc>
          <w:tcPr/>
          <w:p>
            <w:pPr>
              <w:pStyle w:val="Compact"/>
            </w:pPr>
            <w:r>
              <w:t xml:space="preserve">Detect mcp-servers.json changes, trigger server restarts</w:t>
            </w:r>
          </w:p>
        </w:tc>
        <w:tc>
          <w:tcPr/>
          <w:p>
            <w:pPr>
              <w:pStyle w:val="Compact"/>
            </w:pPr>
            <w:r>
              <w:t xml:space="preserve">MTO-133</w:t>
            </w:r>
          </w:p>
        </w:tc>
      </w:tr>
    </w:tbl>
    <w:bookmarkEnd w:id="17"/>
    <w:bookmarkStart w:id="18" w:name="communication-patterns"/>
    <w:p>
      <w:pPr>
        <w:pStyle w:val="3"/>
      </w:pPr>
      <w:r>
        <w:t xml:space="preserve">2.3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Client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stdio JSON-RPC</w:t>
            </w:r>
          </w:p>
        </w:tc>
        <w:tc>
          <w:tcPr/>
          <w:p>
            <w:pPr>
              <w:pStyle w:val="Compact"/>
            </w:pPr>
            <w:r>
              <w:t xml:space="preserve">Sync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Local MCP Server</w:t>
            </w:r>
          </w:p>
        </w:tc>
        <w:tc>
          <w:tcPr/>
          <w:p>
            <w:pPr>
              <w:pStyle w:val="Compact"/>
            </w:pPr>
            <w:r>
              <w:t xml:space="preserve">stdio JSON-RPC</w:t>
            </w:r>
          </w:p>
        </w:tc>
        <w:tc>
          <w:tcPr/>
          <w:p>
            <w:pPr>
              <w:pStyle w:val="Compact"/>
            </w:pPr>
            <w:r>
              <w:t xml:space="preserve">Sync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Remote Orchestrator</w:t>
            </w:r>
          </w:p>
        </w:tc>
        <w:tc>
          <w:tcPr/>
          <w:p>
            <w:pPr>
              <w:pStyle w:val="Compact"/>
            </w:pPr>
            <w:r>
              <w:t xml:space="preserve">HTTP Streamable</w:t>
            </w:r>
          </w:p>
        </w:tc>
        <w:tc>
          <w:tcPr/>
          <w:p>
            <w:pPr>
              <w:pStyle w:val="Compact"/>
            </w:pPr>
            <w:r>
              <w:t xml:space="preserve">Sync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HTTP response _meta</w:t>
            </w:r>
          </w:p>
        </w:tc>
        <w:tc>
          <w:tcPr/>
          <w:p>
            <w:pPr>
              <w:pStyle w:val="Compact"/>
            </w:pPr>
            <w:r>
              <w:t xml:space="preserve">Push (on initialize)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GET /api/routing-table</w:t>
            </w:r>
          </w:p>
        </w:tc>
        <w:tc>
          <w:tcPr/>
          <w:p>
            <w:pPr>
              <w:pStyle w:val="Compact"/>
            </w:pPr>
            <w:r>
              <w:t xml:space="preserve">Poll (every 60s)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api-design"/>
    <w:p>
      <w:pPr>
        <w:pStyle w:val="2"/>
      </w:pPr>
      <w:r>
        <w:t xml:space="preserve">3. API Design</w:t>
      </w:r>
    </w:p>
    <w:bookmarkStart w:id="20" w:name="X6b228dea17d3b6cbd42d366a1c9a5cd290481d3"/>
    <w:p>
      <w:pPr>
        <w:pStyle w:val="3"/>
      </w:pPr>
      <w:r>
        <w:t xml:space="preserve">3.1 Routing Table API (Orchestrator-side, new endpoint)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/api/routing-table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Bearer Token (existing bridge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ETag + If-None-Match (304 Not Modified)</w:t>
            </w:r>
          </w:p>
        </w:tc>
      </w:tr>
    </w:tbl>
    <w:p>
      <w:pPr>
        <w:pStyle w:val="BodyText"/>
      </w:pPr>
      <w:r>
        <w:t xml:space="preserve">Response 200 OK: JSON with version, updatedAt, defaultLocation, and tools map.</w:t>
      </w:r>
    </w:p>
    <w:bookmarkEnd w:id="20"/>
    <w:bookmarkStart w:id="21" w:name="unified-toolslist-bridge-to-ai-client"/>
    <w:p>
      <w:pPr>
        <w:pStyle w:val="3"/>
      </w:pPr>
      <w:r>
        <w:t xml:space="preserve">3.2 Unified tools/list (Bridge to AI Client)</w:t>
      </w:r>
    </w:p>
    <w:p>
      <w:pPr>
        <w:pStyle w:val="FirstParagraph"/>
      </w:pPr>
      <w:r>
        <w:t xml:space="preserve">No API change. Existing tools/list handler returns merged tools from local + remote.</w:t>
      </w:r>
    </w:p>
    <w:bookmarkEnd w:id="21"/>
    <w:bookmarkStart w:id="22" w:name="routed-toolscall-bridge-internal-logic"/>
    <w:p>
      <w:pPr>
        <w:pStyle w:val="3"/>
      </w:pPr>
      <w:r>
        <w:t xml:space="preserve">3.3 Routed tools/call (Bridge internal logic)</w:t>
      </w:r>
    </w:p>
    <w:p>
      <w:pPr>
        <w:pStyle w:val="FirstParagraph"/>
      </w:pPr>
      <w:r>
        <w:t xml:space="preserve">Existing tools/call handler enhanced with routing lookup.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tate-machine-server-lifecycle"/>
    <w:p>
      <w:pPr>
        <w:pStyle w:val="2"/>
      </w:pPr>
      <w:r>
        <w:t xml:space="preserve">4. State Machine — Server Lifecycle</w:t>
      </w:r>
    </w:p>
    <w:p>
      <w:pPr>
        <w:pStyle w:val="FirstParagraph"/>
      </w:pPr>
      <w:r>
        <w:t xml:space="preserve">States: STARTING, READY, ACTIVE, CRASHED, RESTARTING, STOPPING, DEAD, FAILED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</w:t>
            </w:r>
          </w:p>
        </w:tc>
        <w:tc>
          <w:tcPr/>
          <w:p>
            <w:pPr>
              <w:pStyle w:val="Compact"/>
            </w:pPr>
            <w:r>
              <w:t xml:space="preserve">Process spawned, waiting for initialize response</w:t>
            </w:r>
          </w:p>
        </w:tc>
        <w:tc>
          <w:tcPr/>
          <w:p>
            <w:pPr>
              <w:pStyle w:val="Compact"/>
            </w:pPr>
            <w:r>
              <w:t xml:space="preserve">READY,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Initialized, querying tools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Healthy, serving tool calls</w:t>
            </w:r>
          </w:p>
        </w:tc>
        <w:tc>
          <w:tcPr/>
          <w:p>
            <w:pPr>
              <w:pStyle w:val="Compact"/>
            </w:pPr>
            <w:r>
              <w:t xml:space="preserve">CRASHED, STOPPING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CRASHED</w:t>
            </w:r>
          </w:p>
        </w:tc>
        <w:tc>
          <w:tcPr/>
          <w:p>
            <w:pPr>
              <w:pStyle w:val="Compact"/>
            </w:pPr>
            <w:r>
              <w:t xml:space="preserve">Unexpected exit detected</w:t>
            </w:r>
          </w:p>
        </w:tc>
        <w:tc>
          <w:tcPr/>
          <w:p>
            <w:pPr>
              <w:pStyle w:val="Compact"/>
            </w:pPr>
            <w:r>
              <w:t xml:space="preserve">RESTARTING, DEAD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RESTARTING</w:t>
            </w:r>
          </w:p>
        </w:tc>
        <w:tc>
          <w:tcPr/>
          <w:p>
            <w:pPr>
              <w:pStyle w:val="Compact"/>
            </w:pPr>
            <w:r>
              <w:t xml:space="preserve">Backoff delay before respawn</w:t>
            </w:r>
          </w:p>
        </w:tc>
        <w:tc>
          <w:tcPr/>
          <w:p>
            <w:pPr>
              <w:pStyle w:val="Compact"/>
            </w:pPr>
            <w:r>
              <w:t xml:space="preserve">STARTING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STOPPING</w:t>
            </w:r>
          </w:p>
        </w:tc>
        <w:tc>
          <w:tcPr/>
          <w:p>
            <w:pPr>
              <w:pStyle w:val="Compact"/>
            </w:pPr>
            <w:r>
              <w:t xml:space="preserve">Graceful shutdown in progress</w:t>
            </w:r>
          </w:p>
        </w:tc>
        <w:tc>
          <w:tcPr/>
          <w:p>
            <w:pPr>
              <w:pStyle w:val="Compact"/>
            </w:pPr>
            <w:r>
              <w:t xml:space="preserve">terminated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</w:t>
            </w:r>
          </w:p>
        </w:tc>
        <w:tc>
          <w:tcPr/>
          <w:p>
            <w:pPr>
              <w:pStyle w:val="Compact"/>
            </w:pPr>
            <w:r>
              <w:t xml:space="preserve">Max retries exceeded, permanently failed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Init timeout or immediate crash</w:t>
            </w:r>
          </w:p>
        </w:tc>
        <w:tc>
          <w:tcPr/>
          <w:p>
            <w:pPr>
              <w:pStyle w:val="Compact"/>
            </w:pPr>
            <w:r>
              <w:t xml:space="preserve">DEAD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class-module-design"/>
    <w:p>
      <w:pPr>
        <w:pStyle w:val="2"/>
      </w:pPr>
      <w:r>
        <w:t xml:space="preserve">5. Class / Module Design</w:t>
      </w:r>
    </w:p>
    <w:bookmarkStart w:id="25" w:name="file-structure-per-bridge"/>
    <w:p>
      <w:pPr>
        <w:pStyle w:val="3"/>
      </w:pPr>
      <w:r>
        <w:t xml:space="preserve">5.1 File Structure (per bridge)</w:t>
      </w:r>
    </w:p>
    <w:p>
      <w:pPr>
        <w:pStyle w:val="FirstParagraph"/>
      </w:pPr>
      <w:r>
        <w:t xml:space="preserve">bridge/src/local/ — LocalServerManager, ServerProcess, ConfigWatcher</w:t>
      </w:r>
      <w:r>
        <w:t xml:space="preserve"> </w:t>
      </w:r>
      <w:r>
        <w:t xml:space="preserve">bridge/src/routing/ — RoutingTable, SmartRouter</w:t>
      </w:r>
      <w:r>
        <w:t xml:space="preserve"> </w:t>
      </w:r>
      <w:r>
        <w:t xml:space="preserve">bridge/src/registry/ — UnifiedRegistry</w:t>
      </w:r>
      <w:r>
        <w:t xml:space="preserve"> </w:t>
      </w:r>
      <w:r>
        <w:t xml:space="preserve">bridge/src/embedding/ — EmbeddingFallback, OnnxInference</w:t>
      </w:r>
    </w:p>
    <w:bookmarkEnd w:id="25"/>
    <w:bookmarkStart w:id="26" w:name="key-interfaces"/>
    <w:p>
      <w:pPr>
        <w:pStyle w:val="3"/>
      </w:pPr>
      <w:r>
        <w:t xml:space="preserve">5.2 Key Interfaces</w:t>
      </w:r>
    </w:p>
    <w:p>
      <w:pPr>
        <w:pStyle w:val="FirstParagraph"/>
      </w:pPr>
      <w:r>
        <w:t xml:space="preserve">LocalServerManager: startAll(), stopAll(), callTool(), getTools(), getAllTools(), getServerState()</w:t>
      </w:r>
      <w:r>
        <w:t xml:space="preserve"> </w:t>
      </w:r>
      <w:r>
        <w:t xml:space="preserve">RoutingTableProvider: fetch(), refresh(), getCached(), resolve()</w:t>
      </w:r>
      <w:r>
        <w:t xml:space="preserve"> </w:t>
      </w:r>
      <w:r>
        <w:t xml:space="preserve">UnifiedRegistry: merge(), getAll(), refresh()</w:t>
      </w:r>
      <w:r>
        <w:t xml:space="preserve"> </w:t>
      </w:r>
      <w:r>
        <w:t xml:space="preserve">SmartRouter: route(), getMetrics()</w:t>
      </w:r>
      <w:r>
        <w:t xml:space="preserve"> </w:t>
      </w:r>
      <w:r>
        <w:t xml:space="preserve">EmbeddingProvider: embed(), isAvailable(), dimensions()</w:t>
      </w:r>
    </w:p>
    <w:bookmarkEnd w:id="26"/>
    <w:bookmarkStart w:id="27" w:name="error-handling"/>
    <w:p>
      <w:pPr>
        <w:pStyle w:val="3"/>
      </w:pPr>
      <w:r>
        <w:t xml:space="preserve">5.4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ServerSpawnException</w:t>
            </w:r>
          </w:p>
        </w:tc>
        <w:tc>
          <w:tcPr/>
          <w:p>
            <w:pPr>
              <w:pStyle w:val="Compact"/>
            </w:pPr>
            <w:r>
              <w:t xml:space="preserve">Command not found / permission denied</w:t>
            </w:r>
          </w:p>
        </w:tc>
        <w:tc>
          <w:tcPr/>
          <w:p>
            <w:pPr>
              <w:pStyle w:val="Compact"/>
            </w:pPr>
            <w:r>
              <w:t xml:space="preserve">Mark DEAD, log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ServerTimeoutException</w:t>
            </w:r>
          </w:p>
        </w:tc>
        <w:tc>
          <w:tcPr/>
          <w:p>
            <w:pPr>
              <w:pStyle w:val="Compact"/>
            </w:pPr>
            <w:r>
              <w:t xml:space="preserve">No initialize response in 30s</w:t>
            </w:r>
          </w:p>
        </w:tc>
        <w:tc>
          <w:tcPr/>
          <w:p>
            <w:pPr>
              <w:pStyle w:val="Compact"/>
            </w:pPr>
            <w:r>
              <w:t xml:space="preserve">Mark FAILED,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ServerCrashException</w:t>
            </w:r>
          </w:p>
        </w:tc>
        <w:tc>
          <w:tcPr/>
          <w:p>
            <w:pPr>
              <w:pStyle w:val="Compact"/>
            </w:pPr>
            <w:r>
              <w:t xml:space="preserve">Unexpected process exit</w:t>
            </w:r>
          </w:p>
        </w:tc>
        <w:tc>
          <w:tcPr/>
          <w:p>
            <w:pPr>
              <w:pStyle w:val="Compact"/>
            </w:pPr>
            <w:r>
              <w:t xml:space="preserve">Retry with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RoutingTableException</w:t>
            </w:r>
          </w:p>
        </w:tc>
        <w:tc>
          <w:tcPr/>
          <w:p>
            <w:pPr>
              <w:pStyle w:val="Compact"/>
            </w:pPr>
            <w:r>
              <w:t xml:space="preserve">Malformed JSON / HTTP error</w:t>
            </w:r>
          </w:p>
        </w:tc>
        <w:tc>
          <w:tcPr/>
          <w:p>
            <w:pPr>
              <w:pStyle w:val="Compact"/>
            </w:pPr>
            <w:r>
              <w:t xml:space="preserve">Keep cached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ToolNotFoundException</w:t>
            </w:r>
          </w:p>
        </w:tc>
        <w:tc>
          <w:tcPr/>
          <w:p>
            <w:pPr>
              <w:pStyle w:val="Compact"/>
            </w:pPr>
            <w:r>
              <w:t xml:space="preserve">Tool not in routing table</w:t>
            </w:r>
          </w:p>
        </w:tc>
        <w:tc>
          <w:tcPr/>
          <w:p>
            <w:pPr>
              <w:pStyle w:val="Compact"/>
            </w:pPr>
            <w:r>
              <w:t xml:space="preserve">Return error to AI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LocalCallException</w:t>
            </w:r>
          </w:p>
        </w:tc>
        <w:tc>
          <w:tcPr/>
          <w:p>
            <w:pPr>
              <w:pStyle w:val="Compact"/>
            </w:pPr>
            <w:r>
              <w:t xml:space="preserve">Local server down + no fallback</w:t>
            </w:r>
          </w:p>
        </w:tc>
        <w:tc>
          <w:tcPr/>
          <w:p>
            <w:pPr>
              <w:pStyle w:val="Compact"/>
            </w:pPr>
            <w:r>
              <w:t xml:space="preserve">Return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ModelDownloadException</w:t>
            </w:r>
          </w:p>
        </w:tc>
        <w:tc>
          <w:tcPr/>
          <w:p>
            <w:pPr>
              <w:pStyle w:val="Compact"/>
            </w:pPr>
            <w:r>
              <w:t xml:space="preserve">ONNX model download failed</w:t>
            </w:r>
          </w:p>
        </w:tc>
        <w:tc>
          <w:tcPr/>
          <w:p>
            <w:pPr>
              <w:pStyle w:val="Compact"/>
            </w:pPr>
            <w:r>
              <w:t xml:space="preserve">Disable embedding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X2f64338f9db592167a885de3cf2e3bb44f9f99f"/>
    <w:p>
      <w:pPr>
        <w:pStyle w:val="2"/>
      </w:pPr>
      <w:r>
        <w:t xml:space="preserve">6. Local Server Manager — Implementation Details</w:t>
      </w:r>
    </w:p>
    <w:bookmarkStart w:id="29" w:name="process-spawning"/>
    <w:p>
      <w:pPr>
        <w:pStyle w:val="3"/>
      </w:pPr>
      <w:r>
        <w:t xml:space="preserve">6.1 Process Spawning</w:t>
      </w:r>
    </w:p>
    <w:p>
      <w:pPr>
        <w:pStyle w:val="FirstParagraph"/>
      </w:pPr>
      <w:r>
        <w:t xml:space="preserve">Node.js: child_process.spawn, Python: asyncio.create_subprocess_exec, Kotlin: ProcessBuilder</w:t>
      </w:r>
    </w:p>
    <w:bookmarkEnd w:id="29"/>
    <w:bookmarkStart w:id="30" w:name="health-monitoring"/>
    <w:p>
      <w:pPr>
        <w:pStyle w:val="3"/>
      </w:pPr>
      <w:r>
        <w:t xml:space="preserve">6.2 Health Monitoring</w:t>
      </w:r>
    </w:p>
    <w:p>
      <w:pPr>
        <w:pStyle w:val="FirstParagraph"/>
      </w:pPr>
      <w:r>
        <w:t xml:space="preserve">Heartbeat: Send tools/list every 30s. Detection: If no response in 5s mark unhealthy. Action: After 2 consecutive failures trigger restart.</w:t>
      </w:r>
    </w:p>
    <w:bookmarkEnd w:id="30"/>
    <w:bookmarkStart w:id="31" w:name="restart-policy"/>
    <w:p>
      <w:pPr>
        <w:pStyle w:val="3"/>
      </w:pPr>
      <w:r>
        <w:t xml:space="preserve">6.3 Restart Policy</w:t>
      </w:r>
    </w:p>
    <w:p>
      <w:pPr>
        <w:pStyle w:val="FirstParagraph"/>
      </w:pPr>
      <w:r>
        <w:t xml:space="preserve">Exponential backoff: retryDelay = min(baseDelay * 2^retryCount, maxDelay). baseDelay=1000ms, maxDelay=30000ms, maxRetries=3.</w:t>
      </w:r>
    </w:p>
    <w:bookmarkEnd w:id="31"/>
    <w:bookmarkStart w:id="32" w:name="graceful-shutdown-sequence"/>
    <w:p>
      <w:pPr>
        <w:pStyle w:val="3"/>
      </w:pPr>
      <w:r>
        <w:t xml:space="preserve">6.4 Graceful Shutdown Sequence</w:t>
      </w:r>
    </w:p>
    <w:p>
      <w:pPr>
        <w:pStyle w:val="Compact"/>
        <w:numPr>
          <w:ilvl w:val="0"/>
          <w:numId w:val="1003"/>
        </w:numPr>
      </w:pPr>
      <w:r>
        <w:t xml:space="preserve">Send SIGTERM. 2. Wait 5 seconds. 3. If still running SIGKILL. 4. Clean up stdio pipes. 5. Remove tools from registry.</w:t>
      </w:r>
    </w:p>
    <w:bookmarkEnd w:id="32"/>
    <w:bookmarkStart w:id="33" w:name="config-hot-reload"/>
    <w:p>
      <w:pPr>
        <w:pStyle w:val="3"/>
      </w:pPr>
      <w:r>
        <w:t xml:space="preserve">6.5 Config Hot-Reload</w:t>
      </w:r>
    </w:p>
    <w:p>
      <w:pPr>
        <w:pStyle w:val="FirstParagraph"/>
      </w:pPr>
      <w:r>
        <w:t xml:space="preserve">Watch mcp-servers.json, debounce 1s, diff config, restart only changed servers.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7dd2dd0760524007fe78d2196db136c64f4974f"/>
    <w:p>
      <w:pPr>
        <w:pStyle w:val="2"/>
      </w:pPr>
      <w:r>
        <w:t xml:space="preserve">7-10. Routing Table, Smart Router, Unified Registry, Embedding Fallback</w:t>
      </w:r>
    </w:p>
    <w:p>
      <w:pPr>
        <w:pStyle w:val="FirstParagraph"/>
      </w:pPr>
      <w:r>
        <w:t xml:space="preserve">See full TDD.md for complete details on routing table fetch/cache strategy, smart router O(1) lookup algorithm, unified registry merge algorithm, and embedding fallback ONNX inference pipeline.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scalability"/>
    <w:p>
      <w:pPr>
        <w:pStyle w:val="2"/>
      </w:pPr>
      <w:r>
        <w:t xml:space="preserve">13. Performance &amp;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tool call (bridge overhead)</w:t>
            </w:r>
          </w:p>
        </w:tc>
        <w:tc>
          <w:tcPr/>
          <w:p>
            <w:pPr>
              <w:pStyle w:val="Compact"/>
            </w:pPr>
            <w:r>
              <w:t xml:space="preserve">&lt; 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lookup</w:t>
            </w:r>
          </w:p>
        </w:tc>
        <w:tc>
          <w:tcPr/>
          <w:p>
            <w:pPr>
              <w:pStyle w:val="Compact"/>
            </w:pPr>
            <w:r>
              <w:t xml:space="preserve">&lt; 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(single text)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(batch 32)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reload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(5 servers)</w:t>
            </w:r>
          </w:p>
        </w:tc>
        <w:tc>
          <w:tcPr/>
          <w:p>
            <w:pPr>
              <w:pStyle w:val="Compact"/>
            </w:pPr>
            <w:r>
              <w:t xml:space="preserve">&lt; 10s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ployment-rollout"/>
    <w:p>
      <w:pPr>
        <w:pStyle w:val="2"/>
      </w:pPr>
      <w:r>
        <w:t xml:space="preserve">15. Deployment &amp; Rollout</w:t>
      </w:r>
    </w:p>
    <w:p>
      <w:pPr>
        <w:pStyle w:val="FirstParagraph"/>
      </w:pPr>
      <w:r>
        <w:t xml:space="preserve">Phase 1: Node.js bridge (MTO-137)</w:t>
      </w:r>
      <w:r>
        <w:t xml:space="preserve"> </w:t>
      </w:r>
      <w:r>
        <w:t xml:space="preserve">Phase 2: Python bridge (MTO-138)</w:t>
      </w:r>
      <w:r>
        <w:t xml:space="preserve"> </w:t>
      </w:r>
      <w:r>
        <w:t xml:space="preserve">Phase 3: Kotlin bridge (MTO-139)</w:t>
      </w:r>
      <w:r>
        <w:t xml:space="preserve"> </w:t>
      </w:r>
      <w:r>
        <w:t xml:space="preserve">Phase 4: Orchestrator routing table endpoint (MTO-132)</w:t>
      </w:r>
    </w:p>
    <w:p>
      <w:pPr>
        <w:pStyle w:val="BodyText"/>
      </w:pPr>
      <w:r>
        <w:t xml:space="preserve">Backward compatible: bridges without mcp-servers.json work as before (100% remote).</w:t>
      </w:r>
    </w:p>
    <w:bookmarkEnd w:id="37"/>
    <w:bookmarkEnd w:id="3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2026-05-17T06:50:01Z</dcterms:created>
  <dcterms:modified xsi:type="dcterms:W3CDTF">2026-05-17T06:50:01Z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