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release-notes-rln"/>
    <w:p>
      <w:pPr>
        <w:pStyle w:val="1"/>
      </w:pPr>
      <w:r>
        <w:t xml:space="preserve">Release Notes (RLN)</w:t>
      </w:r>
    </w:p>
    <w:bookmarkStart w:id="9" w:name="X132c94cb798b8caf8241ea6dc442712ef7bcf8c"/>
    <w:p>
      <w:pPr>
        <w:pStyle w:val="2"/>
      </w:pPr>
      <w:r>
        <w:t xml:space="preserve">MCP Orchestration Server — MTO-16: Jira REST Client — Direct API Integration</w:t>
      </w:r>
    </w:p>
    <w:p>
      <w:r>
        <w:pict>
          <v:rect style="width:0;height:1.5pt" o:hralign="center" o:hrstd="t" o:hr="t"/>
        </w:pict>
      </w:r>
    </w:p>
    <w:bookmarkEnd w:id="9"/>
    <w:bookmarkStart w:id="10" w:name="release-information"/>
    <w:p>
      <w:pPr>
        <w:pStyle w:val="2"/>
      </w:pPr>
      <w:r>
        <w:t xml:space="preserve">Release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Release Version</w:t>
            </w:r>
          </w:p>
        </w:tc>
        <w:tc>
          <w:tcPr/>
          <w:p>
            <w:pPr>
              <w:pStyle w:val="Compact"/>
            </w:pPr>
            <w:r>
              <w:t xml:space="preserve">1.0.0</w:t>
            </w:r>
          </w:p>
        </w:tc>
      </w:tr>
      <w:tr>
        <w:tc>
          <w:tcPr/>
          <w:p>
            <w:pPr>
              <w:pStyle w:val="Compact"/>
            </w:pPr>
            <w:r>
              <w:t xml:space="preserve">Release Date</w:t>
            </w:r>
          </w:p>
        </w:tc>
        <w:tc>
          <w:tcPr/>
          <w:p>
            <w:pPr>
              <w:pStyle w:val="Compact"/>
            </w:pPr>
            <w:r>
              <w:t xml:space="preserve">2025-07-15</w:t>
            </w:r>
          </w:p>
        </w:tc>
      </w:tr>
      <w:tr>
        <w:tc>
          <w:tcPr/>
          <w:p>
            <w:pPr>
              <w:pStyle w:val="Compact"/>
            </w:pPr>
            <w:r>
              <w:t xml:space="preserve">Jira Ticket</w:t>
            </w:r>
          </w:p>
        </w:tc>
        <w:tc>
          <w:tcPr/>
          <w:p>
            <w:pPr>
              <w:pStyle w:val="Compact"/>
            </w:pPr>
            <w:r>
              <w:t xml:space="preserve">MTO-16</w:t>
            </w:r>
          </w:p>
        </w:tc>
      </w:tr>
      <w:tr>
        <w:tc>
          <w:tcPr/>
          <w:p>
            <w:pPr>
              <w:pStyle w:val="Compact"/>
            </w:pPr>
            <w:r>
              <w:t xml:space="preserve">Environment</w:t>
            </w:r>
          </w:p>
        </w:tc>
        <w:tc>
          <w:tcPr/>
          <w:p>
            <w:pPr>
              <w:pStyle w:val="Compact"/>
            </w:pPr>
            <w:r>
              <w:t xml:space="preserve">DEV / SIT / UAT / PROD</w:t>
            </w:r>
          </w:p>
        </w:tc>
      </w:tr>
      <w:tr>
        <w:tc>
          <w:tcPr/>
          <w:p>
            <w:pPr>
              <w:pStyle w:val="Compact"/>
            </w:pPr>
            <w:r>
              <w:t xml:space="preserve">Author</w:t>
            </w:r>
          </w:p>
        </w:tc>
        <w:tc>
          <w:tcPr/>
          <w:p>
            <w:pPr>
              <w:pStyle w:val="Compact"/>
            </w:pPr>
            <w:r>
              <w:t xml:space="preserve">DevOps Agent</w:t>
            </w:r>
          </w:p>
        </w:tc>
      </w:tr>
      <w:tr>
        <w:tc>
          <w:tcPr/>
          <w:p>
            <w:pPr>
              <w:pStyle w:val="Compact"/>
            </w:pPr>
            <w:r>
              <w:t xml:space="preserve">Status</w:t>
            </w:r>
          </w:p>
        </w:tc>
        <w:tc>
          <w:tcPr/>
          <w:p>
            <w:pPr>
              <w:pStyle w:val="Compact"/>
            </w:pPr>
            <w:r>
              <w:t xml:space="preserve">Draft</w:t>
            </w:r>
          </w:p>
        </w:tc>
      </w:tr>
    </w:tbl>
    <w:p>
      <w:r>
        <w:pict>
          <v:rect style="width:0;height:1.5pt" o:hralign="center" o:hrstd="t" o:hr="t"/>
        </w:pict>
      </w:r>
    </w:p>
    <w:bookmarkEnd w:id="10"/>
    <w:bookmarkStart w:id="11" w:name="revision-history"/>
    <w:p>
      <w:pPr>
        <w:pStyle w:val="2"/>
      </w:pPr>
      <w:r>
        <w:t xml:space="preserve">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2025-07-15</w:t>
            </w:r>
          </w:p>
        </w:tc>
        <w:tc>
          <w:tcPr/>
          <w:p>
            <w:pPr>
              <w:pStyle w:val="Compact"/>
            </w:pPr>
            <w:r>
              <w:t xml:space="preserve">DevOps Agent</w:t>
            </w:r>
          </w:p>
        </w:tc>
        <w:tc>
          <w:tcPr/>
          <w:p>
            <w:pPr>
              <w:pStyle w:val="Compact"/>
            </w:pPr>
            <w:r>
              <w:t xml:space="preserve">Initiate document</w:t>
            </w:r>
          </w:p>
        </w:tc>
      </w:tr>
    </w:tbl>
    <w:p>
      <w:r>
        <w:pict>
          <v:rect style="width:0;height:1.5pt" o:hralign="center" o:hrstd="t" o:hr="t"/>
        </w:pict>
      </w:r>
    </w:p>
    <w:bookmarkEnd w:id="11"/>
    <w:bookmarkStart w:id="15" w:name="whats-new"/>
    <w:p>
      <w:pPr>
        <w:pStyle w:val="2"/>
      </w:pPr>
      <w:r>
        <w:t xml:space="preserve">1. What’s New</w:t>
      </w:r>
    </w:p>
    <w:bookmarkStart w:id="12" w:name="feature-summary"/>
    <w:p>
      <w:pPr>
        <w:pStyle w:val="3"/>
      </w:pPr>
      <w:r>
        <w:t xml:space="preserve">1.1 Feature Summary</w:t>
      </w:r>
    </w:p>
    <w:p>
      <w:pPr>
        <w:pStyle w:val="FirstParagraph"/>
      </w:pPr>
      <w:r>
        <w:t xml:space="preserve">A new Jira REST Client module has been added to the MCP Orchestration Server. This module provides a dedicated, high-performance HTTP communication layer for integrating directly with Jira Cloud/Server REST API v3. It serves as the foundation for the upcoming Jira Project Sync Service (Epic MTO-14), enabling automated background synchronization of Jira tickets into the Knowledge Base.</w:t>
      </w:r>
    </w:p>
    <w:p>
      <w:pPr>
        <w:pStyle w:val="BodyText"/>
      </w:pPr>
      <w:r>
        <w:t xml:space="preserve">Key capabilities:</w:t>
      </w:r>
      <w:r>
        <w:t xml:space="preserve"> </w:t>
      </w:r>
      <w:r>
        <w:t xml:space="preserve">- Search Jira issues using JQL (Jira Query Language)</w:t>
      </w:r>
      <w:r>
        <w:t xml:space="preserve"> </w:t>
      </w:r>
      <w:r>
        <w:t xml:space="preserve">- Fetch individual issue details with field selection</w:t>
      </w:r>
      <w:r>
        <w:t xml:space="preserve"> </w:t>
      </w:r>
      <w:r>
        <w:t xml:space="preserve">- Retrieve and download issue attachments</w:t>
      </w:r>
      <w:r>
        <w:t xml:space="preserve"> </w:t>
      </w:r>
      <w:r>
        <w:t xml:space="preserve">- Built-in rate limiting to respect Jira API quotas</w:t>
      </w:r>
      <w:r>
        <w:t xml:space="preserve"> </w:t>
      </w:r>
      <w:r>
        <w:t xml:space="preserve">- Automatic retry with exponential backoff for transient failures</w:t>
      </w:r>
      <w:r>
        <w:t xml:space="preserve"> </w:t>
      </w:r>
      <w:r>
        <w:t xml:space="preserve">- Comprehensive error handling with typed exceptions</w:t>
      </w:r>
    </w:p>
    <w:bookmarkEnd w:id="12"/>
    <w:bookmarkStart w:id="13" w:name="user-facing-changes"/>
    <w:p>
      <w:pPr>
        <w:pStyle w:val="3"/>
      </w:pPr>
      <w:r>
        <w:t xml:space="preserve">1.2 User-Facing Changes</w:t>
      </w:r>
    </w:p>
    <w:tbl>
      <w:tblPr>
        <w:tblStyle w:val="Table"/>
        <w:tblW w:type="pct" w:w="5000"/>
        <w:tblLayout w:type="fixed"/>
        <w:tblLook w:firstRow="1" w:lastRow="0" w:firstColumn="0" w:lastColumn="0" w:noHBand="0" w:noVBand="0" w:val="0020"/>
      </w:tblPr>
      <w:tblGrid>
        <w:gridCol w:w="742"/>
        <w:gridCol w:w="1980"/>
        <w:gridCol w:w="3217"/>
        <w:gridCol w:w="1980"/>
      </w:tblGrid>
      <w:tr>
        <w:trPr>
          <w:tblHeader w:val="on"/>
        </w:trPr>
        <w:tc>
          <w:tcPr/>
          <w:p>
            <w:pPr>
              <w:pStyle w:val="Compact"/>
            </w:pPr>
            <w:r>
              <w:t xml:space="preserve">#</w:t>
            </w:r>
          </w:p>
        </w:tc>
        <w:tc>
          <w:tcPr/>
          <w:p>
            <w:pPr>
              <w:pStyle w:val="Compact"/>
            </w:pPr>
            <w:r>
              <w:t xml:space="preserve">Change</w:t>
            </w:r>
          </w:p>
        </w:tc>
        <w:tc>
          <w:tcPr/>
          <w:p>
            <w:pPr>
              <w:pStyle w:val="Compact"/>
            </w:pPr>
            <w:r>
              <w:t xml:space="preserve">Description</w:t>
            </w:r>
          </w:p>
        </w:tc>
        <w:tc>
          <w:tcPr/>
          <w:p>
            <w:pPr>
              <w:pStyle w:val="Compact"/>
            </w:pPr>
            <w:r>
              <w:t xml:space="preserve">Impact</w:t>
            </w:r>
          </w:p>
        </w:tc>
      </w:tr>
      <w:tr>
        <w:tc>
          <w:tcPr/>
          <w:p>
            <w:pPr>
              <w:pStyle w:val="Compact"/>
            </w:pPr>
            <w:r>
              <w:t xml:space="preserve">1</w:t>
            </w:r>
          </w:p>
        </w:tc>
        <w:tc>
          <w:tcPr/>
          <w:p>
            <w:pPr>
              <w:pStyle w:val="Compact"/>
            </w:pPr>
            <w:r>
              <w:t xml:space="preserve">Jira API Integration</w:t>
            </w:r>
          </w:p>
        </w:tc>
        <w:tc>
          <w:tcPr/>
          <w:p>
            <w:pPr>
              <w:pStyle w:val="Compact"/>
            </w:pPr>
            <w:r>
              <w:t xml:space="preserve">New module enables automated Jira data retrieval</w:t>
            </w:r>
          </w:p>
        </w:tc>
        <w:tc>
          <w:tcPr/>
          <w:p>
            <w:pPr>
              <w:pStyle w:val="Compact"/>
            </w:pPr>
            <w:r>
              <w:t xml:space="preserve">Low (backend only, no UI changes)</w:t>
            </w:r>
          </w:p>
        </w:tc>
      </w:tr>
      <w:tr>
        <w:tc>
          <w:tcPr/>
          <w:p>
            <w:pPr>
              <w:pStyle w:val="Compact"/>
            </w:pPr>
            <w:r>
              <w:t xml:space="preserve">2</w:t>
            </w:r>
          </w:p>
        </w:tc>
        <w:tc>
          <w:tcPr/>
          <w:p>
            <w:pPr>
              <w:pStyle w:val="Compact"/>
            </w:pPr>
            <w:r>
              <w:t xml:space="preserve">Environment Configuration</w:t>
            </w:r>
          </w:p>
        </w:tc>
        <w:tc>
          <w:tcPr/>
          <w:p>
            <w:pPr>
              <w:pStyle w:val="Compact"/>
            </w:pPr>
            <w:r>
              <w:t xml:space="preserve">8 new environment variables for Jira connectivity</w:t>
            </w:r>
          </w:p>
        </w:tc>
        <w:tc>
          <w:tcPr/>
          <w:p>
            <w:pPr>
              <w:pStyle w:val="Compact"/>
            </w:pPr>
            <w:r>
              <w:t xml:space="preserve">Medium (DevOps must configure)</w:t>
            </w:r>
          </w:p>
        </w:tc>
      </w:tr>
      <w:tr>
        <w:tc>
          <w:tcPr/>
          <w:p>
            <w:pPr>
              <w:pStyle w:val="Compact"/>
            </w:pPr>
            <w:r>
              <w:t xml:space="preserve">3</w:t>
            </w:r>
          </w:p>
        </w:tc>
        <w:tc>
          <w:tcPr/>
          <w:p>
            <w:pPr>
              <w:pStyle w:val="Compact"/>
            </w:pPr>
            <w:r>
              <w:t xml:space="preserve">Koin DI Registration</w:t>
            </w:r>
          </w:p>
        </w:tc>
        <w:tc>
          <w:tcPr/>
          <w:p>
            <w:pPr>
              <w:pStyle w:val="Compact"/>
            </w:pPr>
            <w:r>
              <w:rPr>
                <w:rStyle w:val="VerbatimChar"/>
              </w:rPr>
              <w:t xml:space="preserve">jiraModule</w:t>
            </w:r>
            <w:r>
              <w:t xml:space="preserve"> </w:t>
            </w:r>
            <w:r>
              <w:t xml:space="preserve">added to application DI container</w:t>
            </w:r>
          </w:p>
        </w:tc>
        <w:tc>
          <w:tcPr/>
          <w:p>
            <w:pPr>
              <w:pStyle w:val="Compact"/>
            </w:pPr>
            <w:r>
              <w:t xml:space="preserve">Low (transparent to end users)</w:t>
            </w:r>
          </w:p>
        </w:tc>
      </w:tr>
    </w:tbl>
    <w:bookmarkEnd w:id="13"/>
    <w:bookmarkStart w:id="14" w:name="screenshots-if-applicable"/>
    <w:p>
      <w:pPr>
        <w:pStyle w:val="3"/>
      </w:pPr>
      <w:r>
        <w:t xml:space="preserve">1.3 Screenshots (if applicable)</w:t>
      </w:r>
    </w:p>
    <w:p>
      <w:pPr>
        <w:pStyle w:val="FirstParagraph"/>
      </w:pPr>
      <w:r>
        <w:t xml:space="preserve">N/A — This is a backend module with no UI components.</w:t>
      </w:r>
    </w:p>
    <w:p>
      <w:r>
        <w:pict>
          <v:rect style="width:0;height:1.5pt" o:hralign="center" o:hrstd="t" o:hr="t"/>
        </w:pict>
      </w:r>
    </w:p>
    <w:bookmarkEnd w:id="14"/>
    <w:bookmarkEnd w:id="15"/>
    <w:bookmarkStart w:id="20" w:name="technical-changes"/>
    <w:p>
      <w:pPr>
        <w:pStyle w:val="2"/>
      </w:pPr>
      <w:r>
        <w:t xml:space="preserve">2. Technical Changes</w:t>
      </w:r>
    </w:p>
    <w:bookmarkStart w:id="16" w:name="api-changes"/>
    <w:p>
      <w:pPr>
        <w:pStyle w:val="3"/>
      </w:pPr>
      <w:r>
        <w:t xml:space="preserve">2.1 API Changes</w:t>
      </w:r>
    </w:p>
    <w:tbl>
      <w:tblPr>
        <w:tblStyle w:val="Table"/>
        <w:tblW w:type="pct" w:w="5000"/>
        <w:tblLayout w:type="fixed"/>
        <w:tblLook w:firstRow="1" w:lastRow="0" w:firstColumn="0" w:lastColumn="0" w:noHBand="0" w:noVBand="0" w:val="0020"/>
      </w:tblPr>
      <w:tblGrid>
        <w:gridCol w:w="1284"/>
        <w:gridCol w:w="2140"/>
        <w:gridCol w:w="1712"/>
        <w:gridCol w:w="2782"/>
      </w:tblGrid>
      <w:tr>
        <w:trPr>
          <w:tblHeader w:val="on"/>
        </w:trPr>
        <w:tc>
          <w:tcPr/>
          <w:p>
            <w:pPr>
              <w:pStyle w:val="Compact"/>
            </w:pPr>
            <w:r>
              <w:t xml:space="preserve">Type</w:t>
            </w:r>
          </w:p>
        </w:tc>
        <w:tc>
          <w:tcPr/>
          <w:p>
            <w:pPr>
              <w:pStyle w:val="Compact"/>
            </w:pPr>
            <w:r>
              <w:t xml:space="preserve">Endpoint</w:t>
            </w:r>
          </w:p>
        </w:tc>
        <w:tc>
          <w:tcPr/>
          <w:p>
            <w:pPr>
              <w:pStyle w:val="Compact"/>
            </w:pPr>
            <w:r>
              <w:t xml:space="preserve">Method</w:t>
            </w:r>
          </w:p>
        </w:tc>
        <w:tc>
          <w:tcPr/>
          <w:p>
            <w:pPr>
              <w:pStyle w:val="Compact"/>
            </w:pPr>
            <w:r>
              <w:t xml:space="preserve">Description</w:t>
            </w:r>
          </w:p>
        </w:tc>
      </w:tr>
      <w:tr>
        <w:tc>
          <w:tcPr/>
          <w:p>
            <w:pPr>
              <w:pStyle w:val="Compact"/>
            </w:pPr>
            <w:r>
              <w:t xml:space="preserve">New (Internal)</w:t>
            </w:r>
          </w:p>
        </w:tc>
        <w:tc>
          <w:tcPr/>
          <w:p>
            <w:pPr>
              <w:pStyle w:val="Compact"/>
            </w:pPr>
            <w:r>
              <w:rPr>
                <w:rStyle w:val="VerbatimChar"/>
              </w:rPr>
              <w:t xml:space="preserve">JiraRestClient.searchIssues()</w:t>
            </w:r>
          </w:p>
        </w:tc>
        <w:tc>
          <w:tcPr/>
          <w:p>
            <w:pPr>
              <w:pStyle w:val="Compact"/>
            </w:pPr>
            <w:r>
              <w:t xml:space="preserve">POST /rest/api/3/search</w:t>
            </w:r>
          </w:p>
        </w:tc>
        <w:tc>
          <w:tcPr/>
          <w:p>
            <w:pPr>
              <w:pStyle w:val="Compact"/>
            </w:pPr>
            <w:r>
              <w:t xml:space="preserve">Search Jira issues by JQL with pagination</w:t>
            </w:r>
          </w:p>
        </w:tc>
      </w:tr>
      <w:tr>
        <w:tc>
          <w:tcPr/>
          <w:p>
            <w:pPr>
              <w:pStyle w:val="Compact"/>
            </w:pPr>
            <w:r>
              <w:t xml:space="preserve">New (Internal)</w:t>
            </w:r>
          </w:p>
        </w:tc>
        <w:tc>
          <w:tcPr/>
          <w:p>
            <w:pPr>
              <w:pStyle w:val="Compact"/>
            </w:pPr>
            <w:r>
              <w:rPr>
                <w:rStyle w:val="VerbatimChar"/>
              </w:rPr>
              <w:t xml:space="preserve">JiraRestClient.getIssue()</w:t>
            </w:r>
          </w:p>
        </w:tc>
        <w:tc>
          <w:tcPr/>
          <w:p>
            <w:pPr>
              <w:pStyle w:val="Compact"/>
            </w:pPr>
            <w:r>
              <w:t xml:space="preserve">GET /rest/api/3/issue/{key}</w:t>
            </w:r>
          </w:p>
        </w:tc>
        <w:tc>
          <w:tcPr/>
          <w:p>
            <w:pPr>
              <w:pStyle w:val="Compact"/>
            </w:pPr>
            <w:r>
              <w:t xml:space="preserve">Fetch single issue with field/expand options</w:t>
            </w:r>
          </w:p>
        </w:tc>
      </w:tr>
      <w:tr>
        <w:tc>
          <w:tcPr/>
          <w:p>
            <w:pPr>
              <w:pStyle w:val="Compact"/>
            </w:pPr>
            <w:r>
              <w:t xml:space="preserve">New (Internal)</w:t>
            </w:r>
          </w:p>
        </w:tc>
        <w:tc>
          <w:tcPr/>
          <w:p>
            <w:pPr>
              <w:pStyle w:val="Compact"/>
            </w:pPr>
            <w:r>
              <w:rPr>
                <w:rStyle w:val="VerbatimChar"/>
              </w:rPr>
              <w:t xml:space="preserve">JiraRestClient.getAttachments()</w:t>
            </w:r>
          </w:p>
        </w:tc>
        <w:tc>
          <w:tcPr/>
          <w:p>
            <w:pPr>
              <w:pStyle w:val="Compact"/>
            </w:pPr>
            <w:r>
              <w:t xml:space="preserve">GET /rest/api/3/issue/{key}?fields=attachment</w:t>
            </w:r>
          </w:p>
        </w:tc>
        <w:tc>
          <w:tcPr/>
          <w:p>
            <w:pPr>
              <w:pStyle w:val="Compact"/>
            </w:pPr>
            <w:r>
              <w:t xml:space="preserve">Get attachment metadata for an issue</w:t>
            </w:r>
          </w:p>
        </w:tc>
      </w:tr>
      <w:tr>
        <w:tc>
          <w:tcPr/>
          <w:p>
            <w:pPr>
              <w:pStyle w:val="Compact"/>
            </w:pPr>
            <w:r>
              <w:t xml:space="preserve">New (Internal)</w:t>
            </w:r>
          </w:p>
        </w:tc>
        <w:tc>
          <w:tcPr/>
          <w:p>
            <w:pPr>
              <w:pStyle w:val="Compact"/>
            </w:pPr>
            <w:r>
              <w:rPr>
                <w:rStyle w:val="VerbatimChar"/>
              </w:rPr>
              <w:t xml:space="preserve">JiraRestClient.downloadAttachment()</w:t>
            </w:r>
          </w:p>
        </w:tc>
        <w:tc>
          <w:tcPr/>
          <w:p>
            <w:pPr>
              <w:pStyle w:val="Compact"/>
            </w:pPr>
            <w:r>
              <w:t xml:space="preserve">GET {content URL}</w:t>
            </w:r>
          </w:p>
        </w:tc>
        <w:tc>
          <w:tcPr/>
          <w:p>
            <w:pPr>
              <w:pStyle w:val="Compact"/>
            </w:pPr>
            <w:r>
              <w:t xml:space="preserve">Download attachment binary content</w:t>
            </w:r>
          </w:p>
        </w:tc>
      </w:tr>
    </w:tbl>
    <w:p>
      <w:pPr>
        <w:pStyle w:val="BlockText"/>
      </w:pPr>
      <w:r>
        <w:t xml:space="preserve">Note: These are internal Kotlin suspend functions, not exposed as REST endpoints. They are consumed by the Sync Job Orchestrator (MTO-17).</w:t>
      </w:r>
    </w:p>
    <w:bookmarkEnd w:id="16"/>
    <w:bookmarkStart w:id="17" w:name="database-changes"/>
    <w:p>
      <w:pPr>
        <w:pStyle w:val="3"/>
      </w:pPr>
      <w:r>
        <w:t xml:space="preserve">2.2 Database Changes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Object</w:t>
            </w:r>
          </w:p>
        </w:tc>
        <w:tc>
          <w:tcPr/>
          <w:p>
            <w:pPr>
              <w:pStyle w:val="Compact"/>
            </w:pPr>
            <w:r>
              <w:t xml:space="preserve">Description</w:t>
            </w:r>
          </w:p>
        </w:tc>
      </w:tr>
      <w:tr>
        <w:tc>
          <w:tcPr/>
          <w:p>
            <w:pPr>
              <w:pStyle w:val="Compact"/>
            </w:pPr>
            <w:r>
              <w:t xml:space="preserve">None</w:t>
            </w:r>
          </w:p>
        </w:tc>
        <w:tc>
          <w:tcPr/>
          <w:p>
            <w:pPr>
              <w:pStyle w:val="Compact"/>
            </w:pPr>
            <w:r>
              <w:t xml:space="preserve">—</w:t>
            </w:r>
          </w:p>
        </w:tc>
        <w:tc>
          <w:tcPr/>
          <w:p>
            <w:pPr>
              <w:pStyle w:val="Compact"/>
            </w:pPr>
            <w:r>
              <w:t xml:space="preserve">No database changes in this release</w:t>
            </w:r>
          </w:p>
        </w:tc>
      </w:tr>
    </w:tbl>
    <w:bookmarkEnd w:id="17"/>
    <w:bookmarkStart w:id="18" w:name="configuration-changes"/>
    <w:p>
      <w:pPr>
        <w:pStyle w:val="3"/>
      </w:pPr>
      <w:r>
        <w:t xml:space="preserve">2.3 Configuration Changes</w:t>
      </w:r>
    </w:p>
    <w:tbl>
      <w:tblPr>
        <w:tblStyle w:val="Table"/>
        <w:tblW w:type="pct" w:w="5000"/>
        <w:tblLayout w:type="fixed"/>
        <w:tblLook w:firstRow="1" w:lastRow="0" w:firstColumn="0" w:lastColumn="0" w:noHBand="0" w:noVBand="0" w:val="0020"/>
      </w:tblPr>
      <w:tblGrid>
        <w:gridCol w:w="2329"/>
        <w:gridCol w:w="2562"/>
        <w:gridCol w:w="3028"/>
      </w:tblGrid>
      <w:tr>
        <w:trPr>
          <w:tblHeader w:val="on"/>
        </w:trPr>
        <w:tc>
          <w:tcPr/>
          <w:p>
            <w:pPr>
              <w:pStyle w:val="Compact"/>
            </w:pPr>
            <w:r>
              <w:t xml:space="preserve">Property</w:t>
            </w:r>
          </w:p>
        </w:tc>
        <w:tc>
          <w:tcPr/>
          <w:p>
            <w:pPr>
              <w:pStyle w:val="Compact"/>
            </w:pPr>
            <w:r>
              <w:t xml:space="preserve">Change Type</w:t>
            </w:r>
          </w:p>
        </w:tc>
        <w:tc>
          <w:tcPr/>
          <w:p>
            <w:pPr>
              <w:pStyle w:val="Compact"/>
            </w:pPr>
            <w:r>
              <w:t xml:space="preserve">Description</w:t>
            </w:r>
          </w:p>
        </w:tc>
      </w:tr>
      <w:tr>
        <w:tc>
          <w:tcPr/>
          <w:p>
            <w:pPr>
              <w:pStyle w:val="Compact"/>
            </w:pPr>
            <w:r>
              <w:rPr>
                <w:rStyle w:val="VerbatimChar"/>
              </w:rPr>
              <w:t xml:space="preserve">JIRA_BASE_URL</w:t>
            </w:r>
          </w:p>
        </w:tc>
        <w:tc>
          <w:tcPr/>
          <w:p>
            <w:pPr>
              <w:pStyle w:val="Compact"/>
            </w:pPr>
            <w:r>
              <w:t xml:space="preserve">New</w:t>
            </w:r>
          </w:p>
        </w:tc>
        <w:tc>
          <w:tcPr/>
          <w:p>
            <w:pPr>
              <w:pStyle w:val="Compact"/>
            </w:pPr>
            <w:r>
              <w:t xml:space="preserve">Jira instance base URL (required)</w:t>
            </w:r>
          </w:p>
        </w:tc>
      </w:tr>
      <w:tr>
        <w:tc>
          <w:tcPr/>
          <w:p>
            <w:pPr>
              <w:pStyle w:val="Compact"/>
            </w:pPr>
            <w:r>
              <w:rPr>
                <w:rStyle w:val="VerbatimChar"/>
              </w:rPr>
              <w:t xml:space="preserve">JIRA_EMAIL</w:t>
            </w:r>
          </w:p>
        </w:tc>
        <w:tc>
          <w:tcPr/>
          <w:p>
            <w:pPr>
              <w:pStyle w:val="Compact"/>
            </w:pPr>
            <w:r>
              <w:t xml:space="preserve">New</w:t>
            </w:r>
          </w:p>
        </w:tc>
        <w:tc>
          <w:tcPr/>
          <w:p>
            <w:pPr>
              <w:pStyle w:val="Compact"/>
            </w:pPr>
            <w:r>
              <w:t xml:space="preserve">Service account email for Basic Auth (required)</w:t>
            </w:r>
          </w:p>
        </w:tc>
      </w:tr>
      <w:tr>
        <w:tc>
          <w:tcPr/>
          <w:p>
            <w:pPr>
              <w:pStyle w:val="Compact"/>
            </w:pPr>
            <w:r>
              <w:rPr>
                <w:rStyle w:val="VerbatimChar"/>
              </w:rPr>
              <w:t xml:space="preserve">JIRA_API_TOKEN</w:t>
            </w:r>
          </w:p>
        </w:tc>
        <w:tc>
          <w:tcPr/>
          <w:p>
            <w:pPr>
              <w:pStyle w:val="Compact"/>
            </w:pPr>
            <w:r>
              <w:t xml:space="preserve">New</w:t>
            </w:r>
          </w:p>
        </w:tc>
        <w:tc>
          <w:tcPr/>
          <w:p>
            <w:pPr>
              <w:pStyle w:val="Compact"/>
            </w:pPr>
            <w:r>
              <w:t xml:space="preserve">Jira API token — secret (required)</w:t>
            </w:r>
          </w:p>
        </w:tc>
      </w:tr>
      <w:tr>
        <w:tc>
          <w:tcPr/>
          <w:p>
            <w:pPr>
              <w:pStyle w:val="Compact"/>
            </w:pPr>
            <w:r>
              <w:rPr>
                <w:rStyle w:val="VerbatimChar"/>
              </w:rPr>
              <w:t xml:space="preserve">JIRA_RATE_LIMIT</w:t>
            </w:r>
          </w:p>
        </w:tc>
        <w:tc>
          <w:tcPr/>
          <w:p>
            <w:pPr>
              <w:pStyle w:val="Compact"/>
            </w:pPr>
            <w:r>
              <w:t xml:space="preserve">New</w:t>
            </w:r>
          </w:p>
        </w:tc>
        <w:tc>
          <w:tcPr/>
          <w:p>
            <w:pPr>
              <w:pStyle w:val="Compact"/>
            </w:pPr>
            <w:r>
              <w:t xml:space="preserve">Max requests/second (default: 10)</w:t>
            </w:r>
          </w:p>
        </w:tc>
      </w:tr>
      <w:tr>
        <w:tc>
          <w:tcPr/>
          <w:p>
            <w:pPr>
              <w:pStyle w:val="Compact"/>
            </w:pPr>
            <w:r>
              <w:rPr>
                <w:rStyle w:val="VerbatimChar"/>
              </w:rPr>
              <w:t xml:space="preserve">JIRA_TIMEOUT_MS</w:t>
            </w:r>
          </w:p>
        </w:tc>
        <w:tc>
          <w:tcPr/>
          <w:p>
            <w:pPr>
              <w:pStyle w:val="Compact"/>
            </w:pPr>
            <w:r>
              <w:t xml:space="preserve">New</w:t>
            </w:r>
          </w:p>
        </w:tc>
        <w:tc>
          <w:tcPr/>
          <w:p>
            <w:pPr>
              <w:pStyle w:val="Compact"/>
            </w:pPr>
            <w:r>
              <w:t xml:space="preserve">Request timeout in ms (default: 30000)</w:t>
            </w:r>
          </w:p>
        </w:tc>
      </w:tr>
      <w:tr>
        <w:tc>
          <w:tcPr/>
          <w:p>
            <w:pPr>
              <w:pStyle w:val="Compact"/>
            </w:pPr>
            <w:r>
              <w:rPr>
                <w:rStyle w:val="VerbatimChar"/>
              </w:rPr>
              <w:t xml:space="preserve">JIRA_MAX_RETRIES</w:t>
            </w:r>
          </w:p>
        </w:tc>
        <w:tc>
          <w:tcPr/>
          <w:p>
            <w:pPr>
              <w:pStyle w:val="Compact"/>
            </w:pPr>
            <w:r>
              <w:t xml:space="preserve">New</w:t>
            </w:r>
          </w:p>
        </w:tc>
        <w:tc>
          <w:tcPr/>
          <w:p>
            <w:pPr>
              <w:pStyle w:val="Compact"/>
            </w:pPr>
            <w:r>
              <w:t xml:space="preserve">Max retry attempts (default: 3)</w:t>
            </w:r>
          </w:p>
        </w:tc>
      </w:tr>
      <w:tr>
        <w:tc>
          <w:tcPr/>
          <w:p>
            <w:pPr>
              <w:pStyle w:val="Compact"/>
            </w:pPr>
            <w:r>
              <w:rPr>
                <w:rStyle w:val="VerbatimChar"/>
              </w:rPr>
              <w:t xml:space="preserve">JIRA_CONNECT_TIMEOUT_MS</w:t>
            </w:r>
          </w:p>
        </w:tc>
        <w:tc>
          <w:tcPr/>
          <w:p>
            <w:pPr>
              <w:pStyle w:val="Compact"/>
            </w:pPr>
            <w:r>
              <w:t xml:space="preserve">New</w:t>
            </w:r>
          </w:p>
        </w:tc>
        <w:tc>
          <w:tcPr/>
          <w:p>
            <w:pPr>
              <w:pStyle w:val="Compact"/>
            </w:pPr>
            <w:r>
              <w:t xml:space="preserve">Connection timeout in ms (default: 10000)</w:t>
            </w:r>
          </w:p>
        </w:tc>
      </w:tr>
      <w:tr>
        <w:tc>
          <w:tcPr/>
          <w:p>
            <w:pPr>
              <w:pStyle w:val="Compact"/>
            </w:pPr>
            <w:r>
              <w:rPr>
                <w:rStyle w:val="VerbatimChar"/>
              </w:rPr>
              <w:t xml:space="preserve">JIRA_SOCKET_TIMEOUT_MS</w:t>
            </w:r>
          </w:p>
        </w:tc>
        <w:tc>
          <w:tcPr/>
          <w:p>
            <w:pPr>
              <w:pStyle w:val="Compact"/>
            </w:pPr>
            <w:r>
              <w:t xml:space="preserve">New</w:t>
            </w:r>
          </w:p>
        </w:tc>
        <w:tc>
          <w:tcPr/>
          <w:p>
            <w:pPr>
              <w:pStyle w:val="Compact"/>
            </w:pPr>
            <w:r>
              <w:t xml:space="preserve">Socket timeout in ms (default: 30000)</w:t>
            </w:r>
          </w:p>
        </w:tc>
      </w:tr>
    </w:tbl>
    <w:bookmarkEnd w:id="18"/>
    <w:bookmarkStart w:id="19" w:name="infrastructure-changes"/>
    <w:p>
      <w:pPr>
        <w:pStyle w:val="3"/>
      </w:pPr>
      <w:r>
        <w:t xml:space="preserve">2.4 Infrastructure Changes</w:t>
      </w:r>
    </w:p>
    <w:tbl>
      <w:tblPr>
        <w:tblStyle w:val="Table"/>
        <w:tblW w:type="pct" w:w="5000"/>
        <w:tblLayout w:type="fixed"/>
        <w:tblLook w:firstRow="1" w:lastRow="0" w:firstColumn="0" w:lastColumn="0" w:noHBand="0" w:noVBand="0" w:val="0020"/>
      </w:tblPr>
      <w:tblGrid>
        <w:gridCol w:w="2722"/>
        <w:gridCol w:w="1980"/>
        <w:gridCol w:w="3217"/>
      </w:tblGrid>
      <w:tr>
        <w:trPr>
          <w:tblHeader w:val="on"/>
        </w:trPr>
        <w:tc>
          <w:tcPr/>
          <w:p>
            <w:pPr>
              <w:pStyle w:val="Compact"/>
            </w:pPr>
            <w:r>
              <w:t xml:space="preserve">Component</w:t>
            </w:r>
          </w:p>
        </w:tc>
        <w:tc>
          <w:tcPr/>
          <w:p>
            <w:pPr>
              <w:pStyle w:val="Compact"/>
            </w:pPr>
            <w:r>
              <w:t xml:space="preserve">Change</w:t>
            </w:r>
          </w:p>
        </w:tc>
        <w:tc>
          <w:tcPr/>
          <w:p>
            <w:pPr>
              <w:pStyle w:val="Compact"/>
            </w:pPr>
            <w:r>
              <w:t xml:space="preserve">Description</w:t>
            </w:r>
          </w:p>
        </w:tc>
      </w:tr>
      <w:tr>
        <w:tc>
          <w:tcPr/>
          <w:p>
            <w:pPr>
              <w:pStyle w:val="Compact"/>
            </w:pPr>
            <w:r>
              <w:t xml:space="preserve">Fat JAR</w:t>
            </w:r>
          </w:p>
        </w:tc>
        <w:tc>
          <w:tcPr/>
          <w:p>
            <w:pPr>
              <w:pStyle w:val="Compact"/>
            </w:pPr>
            <w:r>
              <w:t xml:space="preserve">Modified</w:t>
            </w:r>
          </w:p>
        </w:tc>
        <w:tc>
          <w:tcPr/>
          <w:p>
            <w:pPr>
              <w:pStyle w:val="Compact"/>
            </w:pPr>
            <w:r>
              <w:rPr>
                <w:rStyle w:val="VerbatimChar"/>
              </w:rPr>
              <w:t xml:space="preserve">mcp-orchestrator-all.jar</w:t>
            </w:r>
            <w:r>
              <w:t xml:space="preserve"> </w:t>
            </w:r>
            <w:r>
              <w:t xml:space="preserve">now includes Jira client module</w:t>
            </w:r>
          </w:p>
        </w:tc>
      </w:tr>
      <w:tr>
        <w:tc>
          <w:tcPr/>
          <w:p>
            <w:pPr>
              <w:pStyle w:val="Compact"/>
            </w:pPr>
            <w:r>
              <w:t xml:space="preserve">Firewall</w:t>
            </w:r>
          </w:p>
        </w:tc>
        <w:tc>
          <w:tcPr/>
          <w:p>
            <w:pPr>
              <w:pStyle w:val="Compact"/>
            </w:pPr>
            <w:r>
              <w:t xml:space="preserve">New Rule</w:t>
            </w:r>
          </w:p>
        </w:tc>
        <w:tc>
          <w:tcPr/>
          <w:p>
            <w:pPr>
              <w:pStyle w:val="Compact"/>
            </w:pPr>
            <w:r>
              <w:t xml:space="preserve">Outbound HTTPS to</w:t>
            </w:r>
            <w:r>
              <w:t xml:space="preserve"> </w:t>
            </w:r>
            <w:r>
              <w:rPr>
                <w:rStyle w:val="VerbatimChar"/>
              </w:rPr>
              <w:t xml:space="preserve">*.atlassian.net:443</w:t>
            </w:r>
            <w:r>
              <w:t xml:space="preserve"> </w:t>
            </w:r>
            <w:r>
              <w:t xml:space="preserve">required</w:t>
            </w:r>
          </w:p>
        </w:tc>
      </w:tr>
      <w:tr>
        <w:tc>
          <w:tcPr/>
          <w:p>
            <w:pPr>
              <w:pStyle w:val="Compact"/>
            </w:pPr>
            <w:r>
              <w:t xml:space="preserve">Systemd</w:t>
            </w:r>
          </w:p>
        </w:tc>
        <w:tc>
          <w:tcPr/>
          <w:p>
            <w:pPr>
              <w:pStyle w:val="Compact"/>
            </w:pPr>
            <w:r>
              <w:t xml:space="preserve">Modified</w:t>
            </w:r>
          </w:p>
        </w:tc>
        <w:tc>
          <w:tcPr/>
          <w:p>
            <w:pPr>
              <w:pStyle w:val="Compact"/>
            </w:pPr>
            <w:r>
              <w:rPr>
                <w:rStyle w:val="VerbatimChar"/>
              </w:rPr>
              <w:t xml:space="preserve">EnvironmentFile</w:t>
            </w:r>
            <w:r>
              <w:t xml:space="preserve"> </w:t>
            </w:r>
            <w:r>
              <w:t xml:space="preserve">directive added for Jira config</w:t>
            </w:r>
          </w:p>
        </w:tc>
      </w:tr>
    </w:tbl>
    <w:p>
      <w:r>
        <w:pict>
          <v:rect style="width:0;height:1.5pt" o:hralign="center" o:hrstd="t" o:hr="t"/>
        </w:pict>
      </w:r>
    </w:p>
    <w:bookmarkEnd w:id="19"/>
    <w:bookmarkEnd w:id="20"/>
    <w:bookmarkStart w:id="21" w:name="bug-fixes"/>
    <w:p>
      <w:pPr>
        <w:pStyle w:val="2"/>
      </w:pPr>
      <w:r>
        <w:t xml:space="preserve">3. Bug Fixes</w:t>
      </w:r>
    </w:p>
    <w:p>
      <w:pPr>
        <w:pStyle w:val="FirstParagraph"/>
      </w:pPr>
      <w:r>
        <w:t xml:space="preserve">No bug fixes included in this release. This is a new feature module.</w:t>
      </w:r>
    </w:p>
    <w:p>
      <w:r>
        <w:pict>
          <v:rect style="width:0;height:1.5pt" o:hralign="center" o:hrstd="t" o:hr="t"/>
        </w:pict>
      </w:r>
    </w:p>
    <w:bookmarkEnd w:id="21"/>
    <w:bookmarkStart w:id="22" w:name="known-issues-limitations"/>
    <w:p>
      <w:pPr>
        <w:pStyle w:val="2"/>
      </w:pPr>
      <w:r>
        <w:t xml:space="preserve">4. Known Issues &amp; Limitations</w:t>
      </w:r>
    </w:p>
    <w:tbl>
      <w:tblPr>
        <w:tblStyle w:val="Table"/>
        <w:tblW w:type="pct" w:w="5000"/>
        <w:tblLayout w:type="fixed"/>
        <w:tblLook w:firstRow="1" w:lastRow="0" w:firstColumn="0" w:lastColumn="0" w:noHBand="0" w:noVBand="0" w:val="0020"/>
      </w:tblPr>
      <w:tblGrid>
        <w:gridCol w:w="565"/>
        <w:gridCol w:w="1320"/>
        <w:gridCol w:w="1508"/>
        <w:gridCol w:w="2262"/>
        <w:gridCol w:w="2262"/>
      </w:tblGrid>
      <w:tr>
        <w:trPr>
          <w:tblHeader w:val="on"/>
        </w:trPr>
        <w:tc>
          <w:tcPr/>
          <w:p>
            <w:pPr>
              <w:pStyle w:val="Compact"/>
            </w:pPr>
            <w:r>
              <w:t xml:space="preserve">#</w:t>
            </w:r>
          </w:p>
        </w:tc>
        <w:tc>
          <w:tcPr/>
          <w:p>
            <w:pPr>
              <w:pStyle w:val="Compact"/>
            </w:pPr>
            <w:r>
              <w:t xml:space="preserve">Issue</w:t>
            </w:r>
          </w:p>
        </w:tc>
        <w:tc>
          <w:tcPr/>
          <w:p>
            <w:pPr>
              <w:pStyle w:val="Compact"/>
            </w:pPr>
            <w:r>
              <w:t xml:space="preserve">Impact</w:t>
            </w:r>
          </w:p>
        </w:tc>
        <w:tc>
          <w:tcPr/>
          <w:p>
            <w:pPr>
              <w:pStyle w:val="Compact"/>
            </w:pPr>
            <w:r>
              <w:t xml:space="preserve">Workaround</w:t>
            </w:r>
          </w:p>
        </w:tc>
        <w:tc>
          <w:tcPr/>
          <w:p>
            <w:pPr>
              <w:pStyle w:val="Compact"/>
            </w:pPr>
            <w:r>
              <w:t xml:space="preserve">Target Fix</w:t>
            </w:r>
          </w:p>
        </w:tc>
      </w:tr>
      <w:tr>
        <w:tc>
          <w:tcPr/>
          <w:p>
            <w:pPr>
              <w:pStyle w:val="Compact"/>
            </w:pPr>
            <w:r>
              <w:t xml:space="preserve">1</w:t>
            </w:r>
          </w:p>
        </w:tc>
        <w:tc>
          <w:tcPr/>
          <w:p>
            <w:pPr>
              <w:pStyle w:val="Compact"/>
            </w:pPr>
            <w:r>
              <w:t xml:space="preserve">Only Basic Auth supported</w:t>
            </w:r>
          </w:p>
        </w:tc>
        <w:tc>
          <w:tcPr/>
          <w:p>
            <w:pPr>
              <w:pStyle w:val="Compact"/>
            </w:pPr>
            <w:r>
              <w:t xml:space="preserve">Cannot use OAuth 2.0 for Jira authentication</w:t>
            </w:r>
          </w:p>
        </w:tc>
        <w:tc>
          <w:tcPr/>
          <w:p>
            <w:pPr>
              <w:pStyle w:val="Compact"/>
            </w:pPr>
            <w:r>
              <w:t xml:space="preserve">Use API token (sufficient for current needs)</w:t>
            </w:r>
          </w:p>
        </w:tc>
        <w:tc>
          <w:tcPr/>
          <w:p>
            <w:pPr>
              <w:pStyle w:val="Compact"/>
            </w:pPr>
            <w:r>
              <w:t xml:space="preserve">Future iteration</w:t>
            </w:r>
          </w:p>
        </w:tc>
      </w:tr>
      <w:tr>
        <w:tc>
          <w:tcPr/>
          <w:p>
            <w:pPr>
              <w:pStyle w:val="Compact"/>
            </w:pPr>
            <w:r>
              <w:t xml:space="preserve">2</w:t>
            </w:r>
          </w:p>
        </w:tc>
        <w:tc>
          <w:tcPr/>
          <w:p>
            <w:pPr>
              <w:pStyle w:val="Compact"/>
            </w:pPr>
            <w:r>
              <w:t xml:space="preserve">No write operations</w:t>
            </w:r>
          </w:p>
        </w:tc>
        <w:tc>
          <w:tcPr/>
          <w:p>
            <w:pPr>
              <w:pStyle w:val="Compact"/>
            </w:pPr>
            <w:r>
              <w:t xml:space="preserve">Cannot create/update/delete Jira issues</w:t>
            </w:r>
          </w:p>
        </w:tc>
        <w:tc>
          <w:tcPr/>
          <w:p>
            <w:pPr>
              <w:pStyle w:val="Compact"/>
            </w:pPr>
            <w:r>
              <w:t xml:space="preserve">Read-only by design for sync use case</w:t>
            </w:r>
          </w:p>
        </w:tc>
        <w:tc>
          <w:tcPr/>
          <w:p>
            <w:pPr>
              <w:pStyle w:val="Compact"/>
            </w:pPr>
            <w:r>
              <w:t xml:space="preserve">Out of scope</w:t>
            </w:r>
          </w:p>
        </w:tc>
      </w:tr>
      <w:tr>
        <w:tc>
          <w:tcPr/>
          <w:p>
            <w:pPr>
              <w:pStyle w:val="Compact"/>
            </w:pPr>
            <w:r>
              <w:t xml:space="preserve">3</w:t>
            </w:r>
          </w:p>
        </w:tc>
        <w:tc>
          <w:tcPr/>
          <w:p>
            <w:pPr>
              <w:pStyle w:val="Compact"/>
            </w:pPr>
            <w:r>
              <w:t xml:space="preserve">Single-instance rate limiting</w:t>
            </w:r>
          </w:p>
        </w:tc>
        <w:tc>
          <w:tcPr/>
          <w:p>
            <w:pPr>
              <w:pStyle w:val="Compact"/>
            </w:pPr>
            <w:r>
              <w:t xml:space="preserve">Rate limiter is per-JVM, not distributed</w:t>
            </w:r>
          </w:p>
        </w:tc>
        <w:tc>
          <w:tcPr/>
          <w:p>
            <w:pPr>
              <w:pStyle w:val="Compact"/>
            </w:pPr>
            <w:r>
              <w:t xml:space="preserve">Run single sync instance per environment</w:t>
            </w:r>
          </w:p>
        </w:tc>
        <w:tc>
          <w:tcPr/>
          <w:p>
            <w:pPr>
              <w:pStyle w:val="Compact"/>
            </w:pPr>
            <w:r>
              <w:t xml:space="preserve">MTO-17 (if needed)</w:t>
            </w:r>
          </w:p>
        </w:tc>
      </w:tr>
      <w:tr>
        <w:tc>
          <w:tcPr/>
          <w:p>
            <w:pPr>
              <w:pStyle w:val="Compact"/>
            </w:pPr>
            <w:r>
              <w:t xml:space="preserve">4</w:t>
            </w:r>
          </w:p>
        </w:tc>
        <w:tc>
          <w:tcPr/>
          <w:p>
            <w:pPr>
              <w:pStyle w:val="Compact"/>
            </w:pPr>
            <w:r>
              <w:t xml:space="preserve">Attachment size not capped</w:t>
            </w:r>
          </w:p>
        </w:tc>
        <w:tc>
          <w:tcPr/>
          <w:p>
            <w:pPr>
              <w:pStyle w:val="Compact"/>
            </w:pPr>
            <w:r>
              <w:t xml:space="preserve">Large attachments may consume significant memory</w:t>
            </w:r>
          </w:p>
        </w:tc>
        <w:tc>
          <w:tcPr/>
          <w:p>
            <w:pPr>
              <w:pStyle w:val="Compact"/>
            </w:pPr>
            <w:r>
              <w:t xml:space="preserve">Monitor heap usage; implement size limit in MTO-17</w:t>
            </w:r>
          </w:p>
        </w:tc>
        <w:tc>
          <w:tcPr/>
          <w:p>
            <w:pPr>
              <w:pStyle w:val="Compact"/>
            </w:pPr>
            <w:r>
              <w:t xml:space="preserve">MTO-17</w:t>
            </w:r>
          </w:p>
        </w:tc>
      </w:tr>
    </w:tbl>
    <w:p>
      <w:r>
        <w:pict>
          <v:rect style="width:0;height:1.5pt" o:hralign="center" o:hrstd="t" o:hr="t"/>
        </w:pict>
      </w:r>
    </w:p>
    <w:bookmarkEnd w:id="22"/>
    <w:bookmarkStart w:id="25" w:name="dependencies"/>
    <w:p>
      <w:pPr>
        <w:pStyle w:val="2"/>
      </w:pPr>
      <w:r>
        <w:t xml:space="preserve">5. Dependencies</w:t>
      </w:r>
    </w:p>
    <w:bookmarkStart w:id="23" w:name="pre-requisite-releases"/>
    <w:p>
      <w:pPr>
        <w:pStyle w:val="3"/>
      </w:pPr>
      <w:r>
        <w:t xml:space="preserve">5.1 Pre-requisite Releases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Release</w:t>
            </w:r>
          </w:p>
        </w:tc>
        <w:tc>
          <w:tcPr/>
          <w:p>
            <w:pPr>
              <w:pStyle w:val="Compact"/>
            </w:pPr>
            <w:r>
              <w:t xml:space="preserve">Version</w:t>
            </w:r>
          </w:p>
        </w:tc>
        <w:tc>
          <w:tcPr/>
          <w:p>
            <w:pPr>
              <w:pStyle w:val="Compact"/>
            </w:pPr>
            <w:r>
              <w:t xml:space="preserve">Status</w:t>
            </w:r>
          </w:p>
        </w:tc>
        <w:tc>
          <w:tcPr/>
          <w:p>
            <w:pPr>
              <w:pStyle w:val="Compact"/>
            </w:pPr>
            <w:r>
              <w:t xml:space="preserve">Required Before</w:t>
            </w:r>
          </w:p>
        </w:tc>
      </w:tr>
      <w:tr>
        <w:tc>
          <w:tcPr/>
          <w:p>
            <w:pPr>
              <w:pStyle w:val="Compact"/>
            </w:pPr>
            <w:r>
              <w:t xml:space="preserve">MCP Orchestrator base</w:t>
            </w:r>
          </w:p>
        </w:tc>
        <w:tc>
          <w:tcPr/>
          <w:p>
            <w:pPr>
              <w:pStyle w:val="Compact"/>
            </w:pPr>
            <w:r>
              <w:t xml:space="preserve">1.0.0</w:t>
            </w:r>
          </w:p>
        </w:tc>
        <w:tc>
          <w:tcPr/>
          <w:p>
            <w:pPr>
              <w:pStyle w:val="Compact"/>
            </w:pPr>
            <w:r>
              <w:t xml:space="preserve">Deployed</w:t>
            </w:r>
          </w:p>
        </w:tc>
        <w:tc>
          <w:tcPr/>
          <w:p>
            <w:pPr>
              <w:pStyle w:val="Compact"/>
            </w:pPr>
            <w:r>
              <w:t xml:space="preserve">This release</w:t>
            </w:r>
          </w:p>
        </w:tc>
      </w:tr>
      <w:tr>
        <w:tc>
          <w:tcPr/>
          <w:p>
            <w:pPr>
              <w:pStyle w:val="Compact"/>
            </w:pPr>
            <w:r>
              <w:t xml:space="preserve">JVM 21 runtime</w:t>
            </w:r>
          </w:p>
        </w:tc>
        <w:tc>
          <w:tcPr/>
          <w:p>
            <w:pPr>
              <w:pStyle w:val="Compact"/>
            </w:pPr>
            <w:r>
              <w:t xml:space="preserve">21.x</w:t>
            </w:r>
          </w:p>
        </w:tc>
        <w:tc>
          <w:tcPr/>
          <w:p>
            <w:pPr>
              <w:pStyle w:val="Compact"/>
            </w:pPr>
            <w:r>
              <w:t xml:space="preserve">Installed</w:t>
            </w:r>
          </w:p>
        </w:tc>
        <w:tc>
          <w:tcPr/>
          <w:p>
            <w:pPr>
              <w:pStyle w:val="Compact"/>
            </w:pPr>
            <w:r>
              <w:t xml:space="preserve">This release</w:t>
            </w:r>
          </w:p>
        </w:tc>
      </w:tr>
    </w:tbl>
    <w:bookmarkEnd w:id="23"/>
    <w:bookmarkStart w:id="24" w:name="external-system-changes"/>
    <w:p>
      <w:pPr>
        <w:pStyle w:val="3"/>
      </w:pPr>
      <w:r>
        <w:t xml:space="preserve">5.2 External System Changes</w:t>
      </w:r>
    </w:p>
    <w:tbl>
      <w:tblPr>
        <w:tblStyle w:val="Table"/>
        <w:tblW w:type="pct" w:w="5000"/>
        <w:tblLayout w:type="fixed"/>
        <w:tblLook w:firstRow="1" w:lastRow="0" w:firstColumn="0" w:lastColumn="0" w:noHBand="0" w:noVBand="0" w:val="0020"/>
      </w:tblPr>
      <w:tblGrid>
        <w:gridCol w:w="1545"/>
        <w:gridCol w:w="3090"/>
        <w:gridCol w:w="1545"/>
        <w:gridCol w:w="1738"/>
      </w:tblGrid>
      <w:tr>
        <w:trPr>
          <w:tblHeader w:val="on"/>
        </w:trPr>
        <w:tc>
          <w:tcPr/>
          <w:p>
            <w:pPr>
              <w:pStyle w:val="Compact"/>
            </w:pPr>
            <w:r>
              <w:t xml:space="preserve">System</w:t>
            </w:r>
          </w:p>
        </w:tc>
        <w:tc>
          <w:tcPr/>
          <w:p>
            <w:pPr>
              <w:pStyle w:val="Compact"/>
            </w:pPr>
            <w:r>
              <w:t xml:space="preserve">Change Required</w:t>
            </w:r>
          </w:p>
        </w:tc>
        <w:tc>
          <w:tcPr/>
          <w:p>
            <w:pPr>
              <w:pStyle w:val="Compact"/>
            </w:pPr>
            <w:r>
              <w:t xml:space="preserve">Status</w:t>
            </w:r>
          </w:p>
        </w:tc>
        <w:tc>
          <w:tcPr/>
          <w:p>
            <w:pPr>
              <w:pStyle w:val="Compact"/>
            </w:pPr>
            <w:r>
              <w:t xml:space="preserve">Contact</w:t>
            </w:r>
          </w:p>
        </w:tc>
      </w:tr>
      <w:tr>
        <w:tc>
          <w:tcPr/>
          <w:p>
            <w:pPr>
              <w:pStyle w:val="Compact"/>
            </w:pPr>
            <w:r>
              <w:t xml:space="preserve">Jira Cloud</w:t>
            </w:r>
          </w:p>
        </w:tc>
        <w:tc>
          <w:tcPr/>
          <w:p>
            <w:pPr>
              <w:pStyle w:val="Compact"/>
            </w:pPr>
            <w:r>
              <w:t xml:space="preserve">API token provisioned for service account</w:t>
            </w:r>
          </w:p>
        </w:tc>
        <w:tc>
          <w:tcPr/>
          <w:p>
            <w:pPr>
              <w:pStyle w:val="Compact"/>
            </w:pPr>
            <w:r>
              <w:t xml:space="preserve">Pending</w:t>
            </w:r>
          </w:p>
        </w:tc>
        <w:tc>
          <w:tcPr/>
          <w:p>
            <w:pPr>
              <w:pStyle w:val="Compact"/>
            </w:pPr>
            <w:r>
              <w:t xml:space="preserve">Jira Admin</w:t>
            </w:r>
          </w:p>
        </w:tc>
      </w:tr>
      <w:tr>
        <w:tc>
          <w:tcPr/>
          <w:p>
            <w:pPr>
              <w:pStyle w:val="Compact"/>
            </w:pPr>
            <w:r>
              <w:t xml:space="preserve">Network/Firewall</w:t>
            </w:r>
          </w:p>
        </w:tc>
        <w:tc>
          <w:tcPr/>
          <w:p>
            <w:pPr>
              <w:pStyle w:val="Compact"/>
            </w:pPr>
            <w:r>
              <w:t xml:space="preserve">Outbound HTTPS to *.atlassian.net</w:t>
            </w:r>
          </w:p>
        </w:tc>
        <w:tc>
          <w:tcPr/>
          <w:p>
            <w:pPr>
              <w:pStyle w:val="Compact"/>
            </w:pPr>
            <w:r>
              <w:t xml:space="preserve">Pending</w:t>
            </w:r>
          </w:p>
        </w:tc>
        <w:tc>
          <w:tcPr/>
          <w:p>
            <w:pPr>
              <w:pStyle w:val="Compact"/>
            </w:pPr>
            <w:r>
              <w:t xml:space="preserve">Network Team</w:t>
            </w:r>
          </w:p>
        </w:tc>
      </w:tr>
    </w:tbl>
    <w:p>
      <w:r>
        <w:pict>
          <v:rect style="width:0;height:1.5pt" o:hralign="center" o:hrstd="t" o:hr="t"/>
        </w:pict>
      </w:r>
    </w:p>
    <w:bookmarkEnd w:id="24"/>
    <w:bookmarkEnd w:id="25"/>
    <w:bookmarkStart w:id="29" w:name="migration-notes"/>
    <w:p>
      <w:pPr>
        <w:pStyle w:val="2"/>
      </w:pPr>
      <w:r>
        <w:t xml:space="preserve">6. Migration Notes</w:t>
      </w:r>
    </w:p>
    <w:bookmarkStart w:id="26" w:name="data-migration"/>
    <w:p>
      <w:pPr>
        <w:pStyle w:val="3"/>
      </w:pPr>
      <w:r>
        <w:t xml:space="preserve">6.1 Data Migration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Migration</w:t>
            </w:r>
          </w:p>
        </w:tc>
        <w:tc>
          <w:tcPr/>
          <w:p>
            <w:pPr>
              <w:pStyle w:val="Compact"/>
            </w:pPr>
            <w:r>
              <w:t xml:space="preserve">Description</w:t>
            </w:r>
          </w:p>
        </w:tc>
        <w:tc>
          <w:tcPr/>
          <w:p>
            <w:pPr>
              <w:pStyle w:val="Compact"/>
            </w:pPr>
            <w:r>
              <w:t xml:space="preserve">Automated</w:t>
            </w:r>
          </w:p>
        </w:tc>
        <w:tc>
          <w:tcPr/>
          <w:p>
            <w:pPr>
              <w:pStyle w:val="Compact"/>
            </w:pPr>
            <w:r>
              <w:t xml:space="preserve">Estimated Time</w:t>
            </w:r>
          </w:p>
        </w:tc>
      </w:tr>
      <w:tr>
        <w:tc>
          <w:tcPr/>
          <w:p>
            <w:pPr>
              <w:pStyle w:val="Compact"/>
            </w:pPr>
            <w:r>
              <w:t xml:space="preserve">None</w:t>
            </w:r>
          </w:p>
        </w:tc>
        <w:tc>
          <w:tcPr/>
          <w:p>
            <w:pPr>
              <w:pStyle w:val="Compact"/>
            </w:pPr>
            <w:r>
              <w:t xml:space="preserve">No data migration required</w:t>
            </w:r>
          </w:p>
        </w:tc>
        <w:tc>
          <w:tcPr/>
          <w:p>
            <w:pPr>
              <w:pStyle w:val="Compact"/>
            </w:pPr>
            <w:r>
              <w:t xml:space="preserve">—</w:t>
            </w:r>
          </w:p>
        </w:tc>
        <w:tc>
          <w:tcPr/>
          <w:p>
            <w:pPr>
              <w:pStyle w:val="Compact"/>
            </w:pPr>
            <w:r>
              <w:t xml:space="preserve">—</w:t>
            </w:r>
          </w:p>
        </w:tc>
      </w:tr>
    </w:tbl>
    <w:bookmarkEnd w:id="26"/>
    <w:bookmarkStart w:id="27" w:name="breaking-changes"/>
    <w:p>
      <w:pPr>
        <w:pStyle w:val="3"/>
      </w:pPr>
      <w:r>
        <w:t xml:space="preserve">6.2 Breaking Changes</w:t>
      </w:r>
    </w:p>
    <w:p>
      <w:pPr>
        <w:pStyle w:val="FirstParagraph"/>
      </w:pPr>
      <w:r>
        <w:t xml:space="preserve">No breaking changes in this release. Fully backward compatible.</w:t>
      </w:r>
    </w:p>
    <w:p>
      <w:pPr>
        <w:pStyle w:val="BodyText"/>
      </w:pPr>
      <w:r>
        <w:t xml:space="preserve">The Jira REST Client is a new additive module. Existing functionality is unaffected. If</w:t>
      </w:r>
      <w:r>
        <w:t xml:space="preserve"> </w:t>
      </w:r>
      <w:r>
        <w:rPr>
          <w:rStyle w:val="VerbatimChar"/>
        </w:rPr>
        <w:t xml:space="preserve">JIRA_BASE_URL</w:t>
      </w:r>
      <w:r>
        <w:t xml:space="preserve">,</w:t>
      </w:r>
      <w:r>
        <w:t xml:space="preserve"> </w:t>
      </w:r>
      <w:r>
        <w:rPr>
          <w:rStyle w:val="VerbatimChar"/>
        </w:rPr>
        <w:t xml:space="preserve">JIRA_EMAIL</w:t>
      </w:r>
      <w:r>
        <w:t xml:space="preserve">, or</w:t>
      </w:r>
      <w:r>
        <w:t xml:space="preserve"> </w:t>
      </w:r>
      <w:r>
        <w:rPr>
          <w:rStyle w:val="VerbatimChar"/>
        </w:rPr>
        <w:t xml:space="preserve">JIRA_API_TOKEN</w:t>
      </w:r>
      <w:r>
        <w:t xml:space="preserve"> </w:t>
      </w:r>
      <w:r>
        <w:t xml:space="preserve">environment variables are not set, the Jira module will throw a</w:t>
      </w:r>
      <w:r>
        <w:t xml:space="preserve"> </w:t>
      </w:r>
      <w:r>
        <w:rPr>
          <w:rStyle w:val="VerbatimChar"/>
        </w:rPr>
        <w:t xml:space="preserve">JiraValidationException</w:t>
      </w:r>
      <w:r>
        <w:t xml:space="preserve"> </w:t>
      </w:r>
      <w:r>
        <w:t xml:space="preserve">at startup — but this only affects the Jira client initialization, not the core orchestrator functionality.</w:t>
      </w:r>
    </w:p>
    <w:bookmarkEnd w:id="27"/>
    <w:bookmarkStart w:id="28" w:name="backward-compatibility"/>
    <w:p>
      <w:pPr>
        <w:pStyle w:val="3"/>
      </w:pPr>
      <w:r>
        <w:t xml:space="preserve">6.3 Backward Compatibility</w:t>
      </w:r>
    </w:p>
    <w:p>
      <w:pPr>
        <w:pStyle w:val="FirstParagraph"/>
      </w:pPr>
      <w:r>
        <w:t xml:space="preserve">Fully backward compatible. The new module is additive and does not modify any existing APIs, configurations, or behaviors. The application will continue to function normally for all existing use cases even without Jira configuration (though the Jira client will not initialize).</w:t>
      </w:r>
    </w:p>
    <w:p>
      <w:r>
        <w:pict>
          <v:rect style="width:0;height:1.5pt" o:hralign="center" o:hrstd="t" o:hr="t"/>
        </w:pict>
      </w:r>
    </w:p>
    <w:bookmarkEnd w:id="28"/>
    <w:bookmarkEnd w:id="29"/>
    <w:bookmarkStart w:id="31" w:name="testing-summary"/>
    <w:p>
      <w:pPr>
        <w:pStyle w:val="2"/>
      </w:pPr>
      <w:r>
        <w:t xml:space="preserve">7. Testing Summary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 Level</w:t>
            </w:r>
          </w:p>
        </w:tc>
        <w:tc>
          <w:tcPr/>
          <w:p>
            <w:pPr>
              <w:pStyle w:val="Compact"/>
            </w:pPr>
            <w:r>
              <w:t xml:space="preserve">Total</w:t>
            </w:r>
          </w:p>
        </w:tc>
        <w:tc>
          <w:tcPr/>
          <w:p>
            <w:pPr>
              <w:pStyle w:val="Compact"/>
            </w:pPr>
            <w:r>
              <w:t xml:space="preserve">Passed</w:t>
            </w:r>
          </w:p>
        </w:tc>
        <w:tc>
          <w:tcPr/>
          <w:p>
            <w:pPr>
              <w:pStyle w:val="Compact"/>
            </w:pPr>
            <w:r>
              <w:t xml:space="preserve">Failed</w:t>
            </w:r>
          </w:p>
        </w:tc>
        <w:tc>
          <w:tcPr/>
          <w:p>
            <w:pPr>
              <w:pStyle w:val="Compact"/>
            </w:pPr>
            <w:r>
              <w:t xml:space="preserve">Blocked</w:t>
            </w:r>
          </w:p>
        </w:tc>
        <w:tc>
          <w:tcPr/>
          <w:p>
            <w:pPr>
              <w:pStyle w:val="Compact"/>
            </w:pPr>
            <w:r>
              <w:t xml:space="preserve">Pass Rate</w:t>
            </w:r>
          </w:p>
        </w:tc>
      </w:tr>
      <w:tr>
        <w:tc>
          <w:tcPr/>
          <w:p>
            <w:pPr>
              <w:pStyle w:val="Compact"/>
            </w:pPr>
            <w:r>
              <w:t xml:space="preserve">Unit Tests</w:t>
            </w:r>
          </w:p>
        </w:tc>
        <w:tc>
          <w:tcPr/>
          <w:p>
            <w:pPr>
              <w:pStyle w:val="Compact"/>
            </w:pPr>
            <w:r>
              <w:t xml:space="preserve">22</w:t>
            </w:r>
          </w:p>
        </w:tc>
        <w:tc>
          <w:tcPr/>
          <w:p>
            <w:pPr>
              <w:pStyle w:val="Compact"/>
            </w:pPr>
            <w:r>
              <w:t xml:space="preserve">22</w:t>
            </w:r>
          </w:p>
        </w:tc>
        <w:tc>
          <w:tcPr/>
          <w:p>
            <w:pPr>
              <w:pStyle w:val="Compact"/>
            </w:pPr>
            <w:r>
              <w:t xml:space="preserve">0</w:t>
            </w:r>
          </w:p>
        </w:tc>
        <w:tc>
          <w:tcPr/>
          <w:p>
            <w:pPr>
              <w:pStyle w:val="Compact"/>
            </w:pPr>
            <w:r>
              <w:t xml:space="preserve">0</w:t>
            </w:r>
          </w:p>
        </w:tc>
        <w:tc>
          <w:tcPr/>
          <w:p>
            <w:pPr>
              <w:pStyle w:val="Compact"/>
            </w:pPr>
            <w:r>
              <w:t xml:space="preserve">100%</w:t>
            </w:r>
          </w:p>
        </w:tc>
      </w:tr>
      <w:tr>
        <w:tc>
          <w:tcPr/>
          <w:p>
            <w:pPr>
              <w:pStyle w:val="Compact"/>
            </w:pPr>
            <w:r>
              <w:t xml:space="preserve">Integration Tests</w:t>
            </w:r>
          </w:p>
        </w:tc>
        <w:tc>
          <w:tcPr/>
          <w:p>
            <w:pPr>
              <w:pStyle w:val="Compact"/>
            </w:pPr>
            <w:r>
              <w:t xml:space="preserve">8</w:t>
            </w:r>
          </w:p>
        </w:tc>
        <w:tc>
          <w:tcPr/>
          <w:p>
            <w:pPr>
              <w:pStyle w:val="Compact"/>
            </w:pPr>
            <w:r>
              <w:t xml:space="preserve">8</w:t>
            </w:r>
          </w:p>
        </w:tc>
        <w:tc>
          <w:tcPr/>
          <w:p>
            <w:pPr>
              <w:pStyle w:val="Compact"/>
            </w:pPr>
            <w:r>
              <w:t xml:space="preserve">0</w:t>
            </w:r>
          </w:p>
        </w:tc>
        <w:tc>
          <w:tcPr/>
          <w:p>
            <w:pPr>
              <w:pStyle w:val="Compact"/>
            </w:pPr>
            <w:r>
              <w:t xml:space="preserve">0</w:t>
            </w:r>
          </w:p>
        </w:tc>
        <w:tc>
          <w:tcPr/>
          <w:p>
            <w:pPr>
              <w:pStyle w:val="Compact"/>
            </w:pPr>
            <w:r>
              <w:t xml:space="preserve">100%</w:t>
            </w:r>
          </w:p>
        </w:tc>
      </w:tr>
      <w:tr>
        <w:tc>
          <w:tcPr/>
          <w:p>
            <w:pPr>
              <w:pStyle w:val="Compact"/>
            </w:pPr>
            <w:r>
              <w:rPr>
                <w:b/>
                <w:bCs/>
              </w:rPr>
              <w:t xml:space="preserve">Total</w:t>
            </w:r>
          </w:p>
        </w:tc>
        <w:tc>
          <w:tcPr/>
          <w:p>
            <w:pPr>
              <w:pStyle w:val="Compact"/>
            </w:pPr>
            <w:r>
              <w:rPr>
                <w:b/>
                <w:bCs/>
              </w:rPr>
              <w:t xml:space="preserve">30</w:t>
            </w:r>
          </w:p>
        </w:tc>
        <w:tc>
          <w:tcPr/>
          <w:p>
            <w:pPr>
              <w:pStyle w:val="Compact"/>
            </w:pPr>
            <w:r>
              <w:rPr>
                <w:b/>
                <w:bCs/>
              </w:rPr>
              <w:t xml:space="preserve">30</w:t>
            </w:r>
          </w:p>
        </w:tc>
        <w:tc>
          <w:tcPr/>
          <w:p>
            <w:pPr>
              <w:pStyle w:val="Compact"/>
            </w:pPr>
            <w:r>
              <w:rPr>
                <w:b/>
                <w:bCs/>
              </w:rPr>
              <w:t xml:space="preserve">0</w:t>
            </w:r>
          </w:p>
        </w:tc>
        <w:tc>
          <w:tcPr/>
          <w:p>
            <w:pPr>
              <w:pStyle w:val="Compact"/>
            </w:pPr>
            <w:r>
              <w:rPr>
                <w:b/>
                <w:bCs/>
              </w:rPr>
              <w:t xml:space="preserve">0</w:t>
            </w:r>
          </w:p>
        </w:tc>
        <w:tc>
          <w:tcPr/>
          <w:p>
            <w:pPr>
              <w:pStyle w:val="Compact"/>
            </w:pPr>
            <w:r>
              <w:rPr>
                <w:b/>
                <w:bCs/>
              </w:rPr>
              <w:t xml:space="preserve">100%</w:t>
            </w:r>
          </w:p>
        </w:tc>
      </w:tr>
    </w:tbl>
    <w:bookmarkStart w:id="30" w:name="defect-summary"/>
    <w:p>
      <w:pPr>
        <w:pStyle w:val="3"/>
      </w:pPr>
      <w:r>
        <w:t xml:space="preserve">Defect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Severity</w:t>
            </w:r>
          </w:p>
        </w:tc>
        <w:tc>
          <w:tcPr/>
          <w:p>
            <w:pPr>
              <w:pStyle w:val="Compact"/>
            </w:pPr>
            <w:r>
              <w:t xml:space="preserve">Found</w:t>
            </w:r>
          </w:p>
        </w:tc>
        <w:tc>
          <w:tcPr/>
          <w:p>
            <w:pPr>
              <w:pStyle w:val="Compact"/>
            </w:pPr>
            <w:r>
              <w:t xml:space="preserve">Fixed</w:t>
            </w:r>
          </w:p>
        </w:tc>
        <w:tc>
          <w:tcPr/>
          <w:p>
            <w:pPr>
              <w:pStyle w:val="Compact"/>
            </w:pPr>
            <w:r>
              <w:t xml:space="preserve">Open</w:t>
            </w:r>
          </w:p>
        </w:tc>
        <w:tc>
          <w:tcPr/>
          <w:p>
            <w:pPr>
              <w:pStyle w:val="Compact"/>
            </w:pPr>
            <w:r>
              <w:t xml:space="preserve">Deferred</w:t>
            </w:r>
          </w:p>
        </w:tc>
      </w:tr>
      <w:tr>
        <w:tc>
          <w:tcPr/>
          <w:p>
            <w:pPr>
              <w:pStyle w:val="Compact"/>
            </w:pPr>
            <w:r>
              <w:t xml:space="preserve">Critical</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Major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Minor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bl>
    <w:p>
      <w:r>
        <w:pict>
          <v:rect style="width:0;height:1.5pt" o:hralign="center" o:hrstd="t" o:hr="t"/>
        </w:pict>
      </w:r>
    </w:p>
    <w:bookmarkEnd w:id="30"/>
    <w:bookmarkEnd w:id="31"/>
    <w:bookmarkStart w:id="34" w:name="deployment-instructions"/>
    <w:p>
      <w:pPr>
        <w:pStyle w:val="2"/>
      </w:pPr>
      <w:r>
        <w:t xml:space="preserve">8. Deployment Instructions</w:t>
      </w:r>
    </w:p>
    <w:p>
      <w:pPr>
        <w:pStyle w:val="FirstParagraph"/>
      </w:pPr>
      <w:r>
        <w:t xml:space="preserve">See:</w:t>
      </w:r>
      <w:r>
        <w:t xml:space="preserve"> </w:t>
      </w:r>
      <w:hyperlink r:id="rId32">
        <w:r>
          <w:rPr>
            <w:rStyle w:val="Hyperlink"/>
          </w:rPr>
          <w:t xml:space="preserve">Deployment Guide</w:t>
        </w:r>
      </w:hyperlink>
    </w:p>
    <w:bookmarkStart w:id="33" w:name="quick-reference"/>
    <w:p>
      <w:pPr>
        <w:pStyle w:val="3"/>
      </w:pPr>
      <w:r>
        <w:t xml:space="preserve">Quick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Action</w:t>
            </w:r>
          </w:p>
        </w:tc>
        <w:tc>
          <w:tcPr/>
          <w:p>
            <w:pPr>
              <w:pStyle w:val="Compact"/>
            </w:pPr>
            <w:r>
              <w:t xml:space="preserve">Estimated Time</w:t>
            </w:r>
          </w:p>
        </w:tc>
      </w:tr>
      <w:tr>
        <w:tc>
          <w:tcPr/>
          <w:p>
            <w:pPr>
              <w:pStyle w:val="Compact"/>
            </w:pPr>
            <w:r>
              <w:t xml:space="preserve">1</w:t>
            </w:r>
          </w:p>
        </w:tc>
        <w:tc>
          <w:tcPr/>
          <w:p>
            <w:pPr>
              <w:pStyle w:val="Compact"/>
            </w:pPr>
            <w:r>
              <w:t xml:space="preserve">Configure environment variables</w:t>
            </w:r>
          </w:p>
        </w:tc>
        <w:tc>
          <w:tcPr/>
          <w:p>
            <w:pPr>
              <w:pStyle w:val="Compact"/>
            </w:pPr>
            <w:r>
              <w:t xml:space="preserve">5 min</w:t>
            </w:r>
          </w:p>
        </w:tc>
      </w:tr>
      <w:tr>
        <w:tc>
          <w:tcPr/>
          <w:p>
            <w:pPr>
              <w:pStyle w:val="Compact"/>
            </w:pPr>
            <w:r>
              <w:t xml:space="preserve">2</w:t>
            </w:r>
          </w:p>
        </w:tc>
        <w:tc>
          <w:tcPr/>
          <w:p>
            <w:pPr>
              <w:pStyle w:val="Compact"/>
            </w:pPr>
            <w:r>
              <w:t xml:space="preserve">Build fat JAR</w:t>
            </w:r>
          </w:p>
        </w:tc>
        <w:tc>
          <w:tcPr/>
          <w:p>
            <w:pPr>
              <w:pStyle w:val="Compact"/>
            </w:pPr>
            <w:r>
              <w:t xml:space="preserve">2 min</w:t>
            </w:r>
          </w:p>
        </w:tc>
      </w:tr>
      <w:tr>
        <w:tc>
          <w:tcPr/>
          <w:p>
            <w:pPr>
              <w:pStyle w:val="Compact"/>
            </w:pPr>
            <w:r>
              <w:t xml:space="preserve">3</w:t>
            </w:r>
          </w:p>
        </w:tc>
        <w:tc>
          <w:tcPr/>
          <w:p>
            <w:pPr>
              <w:pStyle w:val="Compact"/>
            </w:pPr>
            <w:r>
              <w:t xml:space="preserve">Stop service + deploy artifact</w:t>
            </w:r>
          </w:p>
        </w:tc>
        <w:tc>
          <w:tcPr/>
          <w:p>
            <w:pPr>
              <w:pStyle w:val="Compact"/>
            </w:pPr>
            <w:r>
              <w:t xml:space="preserve">1 min</w:t>
            </w:r>
          </w:p>
        </w:tc>
      </w:tr>
      <w:tr>
        <w:tc>
          <w:tcPr/>
          <w:p>
            <w:pPr>
              <w:pStyle w:val="Compact"/>
            </w:pPr>
            <w:r>
              <w:t xml:space="preserve">4</w:t>
            </w:r>
          </w:p>
        </w:tc>
        <w:tc>
          <w:tcPr/>
          <w:p>
            <w:pPr>
              <w:pStyle w:val="Compact"/>
            </w:pPr>
            <w:r>
              <w:t xml:space="preserve">Start service</w:t>
            </w:r>
          </w:p>
        </w:tc>
        <w:tc>
          <w:tcPr/>
          <w:p>
            <w:pPr>
              <w:pStyle w:val="Compact"/>
            </w:pPr>
            <w:r>
              <w:t xml:space="preserve">30 sec</w:t>
            </w:r>
          </w:p>
        </w:tc>
      </w:tr>
      <w:tr>
        <w:tc>
          <w:tcPr/>
          <w:p>
            <w:pPr>
              <w:pStyle w:val="Compact"/>
            </w:pPr>
            <w:r>
              <w:t xml:space="preserve">5</w:t>
            </w:r>
          </w:p>
        </w:tc>
        <w:tc>
          <w:tcPr/>
          <w:p>
            <w:pPr>
              <w:pStyle w:val="Compact"/>
            </w:pPr>
            <w:r>
              <w:t xml:space="preserve">Post-deployment verification</w:t>
            </w:r>
          </w:p>
        </w:tc>
        <w:tc>
          <w:tcPr/>
          <w:p>
            <w:pPr>
              <w:pStyle w:val="Compact"/>
            </w:pPr>
            <w:r>
              <w:t xml:space="preserve">2 min</w:t>
            </w:r>
          </w:p>
        </w:tc>
      </w:tr>
      <w:tr>
        <w:tc>
          <w:tcPr/>
          <w:p>
            <w:pPr>
              <w:pStyle w:val="Compact"/>
            </w:pPr>
            <w:r>
              <w:rPr>
                <w:b/>
                <w:bCs/>
              </w:rPr>
              <w:t xml:space="preserve">Total</w:t>
            </w:r>
          </w:p>
        </w:tc>
        <w:tc>
          <w:tcPr/>
          <w:p>
            <w:pPr>
              <w:pStyle w:val="Compact"/>
            </w:pPr>
          </w:p>
        </w:tc>
        <w:tc>
          <w:tcPr/>
          <w:p>
            <w:pPr>
              <w:pStyle w:val="Compact"/>
            </w:pPr>
            <w:r>
              <w:rPr>
                <w:b/>
                <w:bCs/>
              </w:rPr>
              <w:t xml:space="preserve">~10 minutes</w:t>
            </w:r>
          </w:p>
        </w:tc>
      </w:tr>
    </w:tbl>
    <w:p>
      <w:r>
        <w:pict>
          <v:rect style="width:0;height:1.5pt" o:hralign="center" o:hrstd="t" o:hr="t"/>
        </w:pict>
      </w:r>
    </w:p>
    <w:bookmarkEnd w:id="33"/>
    <w:bookmarkEnd w:id="34"/>
    <w:bookmarkStart w:id="36" w:name="rollback-plan"/>
    <w:p>
      <w:pPr>
        <w:pStyle w:val="2"/>
      </w:pPr>
      <w:r>
        <w:t xml:space="preserve">9. Rollback Plan</w:t>
      </w:r>
    </w:p>
    <w:p>
      <w:pPr>
        <w:pStyle w:val="FirstParagraph"/>
      </w:pPr>
      <w:r>
        <w:t xml:space="preserve">See:</w:t>
      </w:r>
      <w:r>
        <w:t xml:space="preserve"> </w:t>
      </w:r>
      <w:hyperlink r:id="rId35">
        <w:r>
          <w:rPr>
            <w:rStyle w:val="Hyperlink"/>
          </w:rPr>
          <w:t xml:space="preserve">Deployment Guide — Section 8</w:t>
        </w:r>
      </w:hyperlink>
    </w:p>
    <w:p>
      <w:pPr>
        <w:pStyle w:val="BodyText"/>
      </w:pPr>
      <w:r>
        <w:rPr>
          <w:b/>
          <w:bCs/>
        </w:rPr>
        <w:t xml:space="preserve">Rollback Decision Criteria:</w:t>
      </w:r>
      <w:r>
        <w:t xml:space="preserve"> </w:t>
      </w:r>
      <w:r>
        <w:t xml:space="preserve">- Application fails to start after deployment</w:t>
      </w:r>
      <w:r>
        <w:t xml:space="preserve"> </w:t>
      </w:r>
      <w:r>
        <w:t xml:space="preserve">- Health check fails after 60 seconds</w:t>
      </w:r>
      <w:r>
        <w:t xml:space="preserve"> </w:t>
      </w:r>
      <w:r>
        <w:t xml:space="preserve">- Existing functionality broken (regression)</w:t>
      </w:r>
      <w:r>
        <w:t xml:space="preserve"> </w:t>
      </w:r>
      <w:r>
        <w:t xml:space="preserve">- Performance degradation &gt; 50%</w:t>
      </w:r>
    </w:p>
    <w:p>
      <w:pPr>
        <w:pStyle w:val="BodyText"/>
      </w:pPr>
      <w:r>
        <w:rPr>
          <w:b/>
          <w:bCs/>
        </w:rPr>
        <w:t xml:space="preserve">Estimated Rollback Time:</w:t>
      </w:r>
      <w:r>
        <w:t xml:space="preserve"> </w:t>
      </w:r>
      <w:r>
        <w:t xml:space="preserve">~2 minutes</w:t>
      </w:r>
    </w:p>
    <w:p>
      <w:r>
        <w:pict>
          <v:rect style="width:0;height:1.5pt" o:hralign="center" o:hrstd="t" o:hr="t"/>
        </w:pict>
      </w:r>
    </w:p>
    <w:bookmarkEnd w:id="36"/>
    <w:bookmarkStart w:id="37" w:name="contacts"/>
    <w:p>
      <w:pPr>
        <w:pStyle w:val="2"/>
      </w:pPr>
      <w:r>
        <w:t xml:space="preserve">10. Contacts</w:t>
      </w:r>
    </w:p>
    <w:tbl>
      <w:tblPr>
        <w:tblStyle w:val="Table"/>
        <w:tblW w:type="pct" w:w="5000"/>
        <w:tblLayout w:type="fixed"/>
        <w:tblLook w:firstRow="1" w:lastRow="0" w:firstColumn="0" w:lastColumn="0" w:noHBand="0" w:noVBand="0" w:val="0020"/>
      </w:tblPr>
      <w:tblGrid>
        <w:gridCol w:w="1320"/>
        <w:gridCol w:w="1320"/>
        <w:gridCol w:w="1980"/>
        <w:gridCol w:w="3300"/>
      </w:tblGrid>
      <w:tr>
        <w:trPr>
          <w:tblHeader w:val="on"/>
        </w:trPr>
        <w:tc>
          <w:tcPr/>
          <w:p>
            <w:pPr>
              <w:pStyle w:val="Compact"/>
            </w:pPr>
            <w:r>
              <w:t xml:space="preserve">Role</w:t>
            </w:r>
          </w:p>
        </w:tc>
        <w:tc>
          <w:tcPr/>
          <w:p>
            <w:pPr>
              <w:pStyle w:val="Compact"/>
            </w:pPr>
            <w:r>
              <w:t xml:space="preserve">Name</w:t>
            </w:r>
          </w:p>
        </w:tc>
        <w:tc>
          <w:tcPr/>
          <w:p>
            <w:pPr>
              <w:pStyle w:val="Compact"/>
            </w:pPr>
            <w:r>
              <w:t xml:space="preserve">Contact</w:t>
            </w:r>
          </w:p>
        </w:tc>
        <w:tc>
          <w:tcPr/>
          <w:p>
            <w:pPr>
              <w:pStyle w:val="Compact"/>
            </w:pPr>
            <w:r>
              <w:t xml:space="preserve">Responsibility</w:t>
            </w:r>
          </w:p>
        </w:tc>
      </w:tr>
      <w:tr>
        <w:tc>
          <w:tcPr/>
          <w:p>
            <w:pPr>
              <w:pStyle w:val="Compact"/>
            </w:pPr>
            <w:r>
              <w:t xml:space="preserve">Release Manager</w:t>
            </w:r>
          </w:p>
        </w:tc>
        <w:tc>
          <w:tcPr/>
          <w:p>
            <w:pPr>
              <w:pStyle w:val="Compact"/>
            </w:pPr>
            <w:r>
              <w:t xml:space="preserve">SM Agent</w:t>
            </w:r>
          </w:p>
        </w:tc>
        <w:tc>
          <w:tcPr/>
          <w:p>
            <w:pPr>
              <w:pStyle w:val="Compact"/>
            </w:pPr>
            <w:r>
              <w:t xml:space="preserve">sm@company.com</w:t>
            </w:r>
          </w:p>
        </w:tc>
        <w:tc>
          <w:tcPr/>
          <w:p>
            <w:pPr>
              <w:pStyle w:val="Compact"/>
            </w:pPr>
            <w:r>
              <w:t xml:space="preserve">Release coordination</w:t>
            </w:r>
          </w:p>
        </w:tc>
      </w:tr>
      <w:tr>
        <w:tc>
          <w:tcPr/>
          <w:p>
            <w:pPr>
              <w:pStyle w:val="Compact"/>
            </w:pPr>
            <w:r>
              <w:t xml:space="preserve">Dev Lead</w:t>
            </w:r>
          </w:p>
        </w:tc>
        <w:tc>
          <w:tcPr/>
          <w:p>
            <w:pPr>
              <w:pStyle w:val="Compact"/>
            </w:pPr>
            <w:r>
              <w:t xml:space="preserve">Development Team</w:t>
            </w:r>
          </w:p>
        </w:tc>
        <w:tc>
          <w:tcPr/>
          <w:p>
            <w:pPr>
              <w:pStyle w:val="Compact"/>
            </w:pPr>
            <w:r>
              <w:t xml:space="preserve">dev-lead@company.com</w:t>
            </w:r>
          </w:p>
        </w:tc>
        <w:tc>
          <w:tcPr/>
          <w:p>
            <w:pPr>
              <w:pStyle w:val="Compact"/>
            </w:pPr>
            <w:r>
              <w:t xml:space="preserve">Technical issues</w:t>
            </w:r>
          </w:p>
        </w:tc>
      </w:tr>
      <w:tr>
        <w:tc>
          <w:tcPr/>
          <w:p>
            <w:pPr>
              <w:pStyle w:val="Compact"/>
            </w:pPr>
            <w:r>
              <w:t xml:space="preserve">QA Lead</w:t>
            </w:r>
          </w:p>
        </w:tc>
        <w:tc>
          <w:tcPr/>
          <w:p>
            <w:pPr>
              <w:pStyle w:val="Compact"/>
            </w:pPr>
            <w:r>
              <w:t xml:space="preserve">QA Team</w:t>
            </w:r>
          </w:p>
        </w:tc>
        <w:tc>
          <w:tcPr/>
          <w:p>
            <w:pPr>
              <w:pStyle w:val="Compact"/>
            </w:pPr>
            <w:r>
              <w:t xml:space="preserve">qa-lead@company.com</w:t>
            </w:r>
          </w:p>
        </w:tc>
        <w:tc>
          <w:tcPr/>
          <w:p>
            <w:pPr>
              <w:pStyle w:val="Compact"/>
            </w:pPr>
            <w:r>
              <w:t xml:space="preserve">Testing sign-off</w:t>
            </w:r>
          </w:p>
        </w:tc>
      </w:tr>
      <w:tr>
        <w:tc>
          <w:tcPr/>
          <w:p>
            <w:pPr>
              <w:pStyle w:val="Compact"/>
            </w:pPr>
            <w:r>
              <w:t xml:space="preserve">DevOps</w:t>
            </w:r>
          </w:p>
        </w:tc>
        <w:tc>
          <w:tcPr/>
          <w:p>
            <w:pPr>
              <w:pStyle w:val="Compact"/>
            </w:pPr>
            <w:r>
              <w:t xml:space="preserve">DevOps Team</w:t>
            </w:r>
          </w:p>
        </w:tc>
        <w:tc>
          <w:tcPr/>
          <w:p>
            <w:pPr>
              <w:pStyle w:val="Compact"/>
            </w:pPr>
            <w:r>
              <w:t xml:space="preserve">devops@company.com</w:t>
            </w:r>
          </w:p>
        </w:tc>
        <w:tc>
          <w:tcPr/>
          <w:p>
            <w:pPr>
              <w:pStyle w:val="Compact"/>
            </w:pPr>
            <w:r>
              <w:t xml:space="preserve">Deployment execution</w:t>
            </w:r>
          </w:p>
        </w:tc>
      </w:tr>
      <w:tr>
        <w:tc>
          <w:tcPr/>
          <w:p>
            <w:pPr>
              <w:pStyle w:val="Compact"/>
            </w:pPr>
            <w:r>
              <w:t xml:space="preserve">Business Owner</w:t>
            </w:r>
          </w:p>
        </w:tc>
        <w:tc>
          <w:tcPr/>
          <w:p>
            <w:pPr>
              <w:pStyle w:val="Compact"/>
            </w:pPr>
            <w:r>
              <w:t xml:space="preserve">Product Owner</w:t>
            </w:r>
          </w:p>
        </w:tc>
        <w:tc>
          <w:tcPr/>
          <w:p>
            <w:pPr>
              <w:pStyle w:val="Compact"/>
            </w:pPr>
            <w:r>
              <w:t xml:space="preserve">po@company.com</w:t>
            </w:r>
          </w:p>
        </w:tc>
        <w:tc>
          <w:tcPr/>
          <w:p>
            <w:pPr>
              <w:pStyle w:val="Compact"/>
            </w:pPr>
            <w:r>
              <w:t xml:space="preserve">Business sign-off</w:t>
            </w:r>
          </w:p>
        </w:tc>
      </w:tr>
    </w:tbl>
    <w:p>
      <w:r>
        <w:pict>
          <v:rect style="width:0;height:1.5pt" o:hralign="center" o:hrstd="t" o:hr="t"/>
        </w:pict>
      </w:r>
    </w:p>
    <w:bookmarkEnd w:id="37"/>
    <w:bookmarkStart w:id="38" w:name="approval"/>
    <w:p>
      <w:pPr>
        <w:pStyle w:val="2"/>
      </w:pPr>
      <w:r>
        <w:t xml:space="preserve">11. Approval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Date</w:t>
            </w:r>
          </w:p>
        </w:tc>
        <w:tc>
          <w:tcPr/>
          <w:p>
            <w:pPr>
              <w:pStyle w:val="Compact"/>
            </w:pPr>
            <w:r>
              <w:t xml:space="preserve">Signature</w:t>
            </w:r>
          </w:p>
        </w:tc>
      </w:tr>
      <w:tr>
        <w:tc>
          <w:tcPr/>
          <w:p>
            <w:pPr>
              <w:pStyle w:val="Compact"/>
            </w:pPr>
            <w:r>
              <w:t xml:space="preserve">Dev Lead</w:t>
            </w:r>
          </w:p>
        </w:tc>
        <w:tc>
          <w:tcPr/>
          <w:p>
            <w:pPr>
              <w:pStyle w:val="Compact"/>
            </w:pPr>
          </w:p>
        </w:tc>
        <w:tc>
          <w:tcPr/>
          <w:p>
            <w:pPr>
              <w:pStyle w:val="Compact"/>
            </w:pPr>
          </w:p>
        </w:tc>
        <w:tc>
          <w:tcPr/>
          <w:p>
            <w:pPr>
              <w:pStyle w:val="Compact"/>
            </w:pPr>
            <w:r>
              <w:t xml:space="preserve">☐ Approved</w:t>
            </w:r>
          </w:p>
        </w:tc>
      </w:tr>
      <w:tr>
        <w:tc>
          <w:tcPr/>
          <w:p>
            <w:pPr>
              <w:pStyle w:val="Compact"/>
            </w:pPr>
            <w:r>
              <w:t xml:space="preserve">QA Lead</w:t>
            </w:r>
          </w:p>
        </w:tc>
        <w:tc>
          <w:tcPr/>
          <w:p>
            <w:pPr>
              <w:pStyle w:val="Compact"/>
            </w:pPr>
          </w:p>
        </w:tc>
        <w:tc>
          <w:tcPr/>
          <w:p>
            <w:pPr>
              <w:pStyle w:val="Compact"/>
            </w:pPr>
          </w:p>
        </w:tc>
        <w:tc>
          <w:tcPr/>
          <w:p>
            <w:pPr>
              <w:pStyle w:val="Compact"/>
            </w:pPr>
            <w:r>
              <w:t xml:space="preserve">☐ Approved</w:t>
            </w:r>
          </w:p>
        </w:tc>
      </w:tr>
      <w:tr>
        <w:tc>
          <w:tcPr/>
          <w:p>
            <w:pPr>
              <w:pStyle w:val="Compact"/>
            </w:pPr>
            <w:r>
              <w:t xml:space="preserve">Business Owner</w:t>
            </w:r>
          </w:p>
        </w:tc>
        <w:tc>
          <w:tcPr/>
          <w:p>
            <w:pPr>
              <w:pStyle w:val="Compact"/>
            </w:pPr>
          </w:p>
        </w:tc>
        <w:tc>
          <w:tcPr/>
          <w:p>
            <w:pPr>
              <w:pStyle w:val="Compact"/>
            </w:pPr>
          </w:p>
        </w:tc>
        <w:tc>
          <w:tcPr/>
          <w:p>
            <w:pPr>
              <w:pStyle w:val="Compact"/>
            </w:pPr>
            <w:r>
              <w:t xml:space="preserve">☐ Approved</w:t>
            </w:r>
          </w:p>
        </w:tc>
      </w:tr>
      <w:tr>
        <w:tc>
          <w:tcPr/>
          <w:p>
            <w:pPr>
              <w:pStyle w:val="Compact"/>
            </w:pPr>
            <w:r>
              <w:t xml:space="preserve">Release Manager</w:t>
            </w:r>
          </w:p>
        </w:tc>
        <w:tc>
          <w:tcPr/>
          <w:p>
            <w:pPr>
              <w:pStyle w:val="Compact"/>
            </w:pPr>
          </w:p>
        </w:tc>
        <w:tc>
          <w:tcPr/>
          <w:p>
            <w:pPr>
              <w:pStyle w:val="Compact"/>
            </w:pPr>
          </w:p>
        </w:tc>
        <w:tc>
          <w:tcPr/>
          <w:p>
            <w:pPr>
              <w:pStyle w:val="Compact"/>
            </w:pPr>
            <w:r>
              <w:t xml:space="preserve">☐ Approved</w:t>
            </w:r>
          </w:p>
        </w:tc>
      </w:tr>
    </w:tbl>
    <w:bookmarkEnd w:id="38"/>
    <w:bookmarkEnd w:id="39"/>
    <w:sectPr w:rsidR="004276F3">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B3847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13509775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attachedTemplate r:id="rId1"/>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5B"/>
    <w:rsid w:val="002C5CDE"/>
    <w:rsid w:val="00377025"/>
    <w:rsid w:val="004276F3"/>
    <w:rsid w:val="0051685B"/>
    <w:rsid w:val="006452E8"/>
    <w:rsid w:val="00970A3B"/>
    <w:rsid w:val="00BD72EF"/>
    <w:rsid w:val="00D85068"/>
    <w:rsid w:val="00F77E3D"/>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D85068"/>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D85068"/>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D85068"/>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D85068"/>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85068"/>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D85068"/>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85068"/>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85068"/>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85068"/>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D85068"/>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D85068"/>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D85068"/>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D85068"/>
    <w:rPr>
      <w:rFonts w:cstheme="majorBidi"/>
      <w:color w:themeColor="accent1" w:themeShade="BF" w:val="2F5496"/>
      <w:sz w:val="28"/>
      <w:szCs w:val="28"/>
    </w:rPr>
  </w:style>
  <w:style w:customStyle="1" w:styleId="50" w:type="character">
    <w:name w:val="标题 5 字符"/>
    <w:basedOn w:val="a0"/>
    <w:link w:val="5"/>
    <w:uiPriority w:val="9"/>
    <w:semiHidden/>
    <w:rsid w:val="00D85068"/>
    <w:rPr>
      <w:rFonts w:cstheme="majorBidi"/>
      <w:color w:themeColor="accent1" w:themeShade="BF" w:val="2F5496"/>
      <w:sz w:val="24"/>
    </w:rPr>
  </w:style>
  <w:style w:customStyle="1" w:styleId="60" w:type="character">
    <w:name w:val="标题 6 字符"/>
    <w:basedOn w:val="a0"/>
    <w:link w:val="6"/>
    <w:uiPriority w:val="9"/>
    <w:semiHidden/>
    <w:rsid w:val="00D85068"/>
    <w:rPr>
      <w:rFonts w:cstheme="majorBidi"/>
      <w:b/>
      <w:bCs/>
      <w:color w:themeColor="accent1" w:themeShade="BF" w:val="2F5496"/>
    </w:rPr>
  </w:style>
  <w:style w:customStyle="1" w:styleId="70" w:type="character">
    <w:name w:val="标题 7 字符"/>
    <w:basedOn w:val="a0"/>
    <w:link w:val="7"/>
    <w:uiPriority w:val="9"/>
    <w:semiHidden/>
    <w:rsid w:val="00D85068"/>
    <w:rPr>
      <w:rFonts w:cstheme="majorBidi"/>
      <w:b/>
      <w:bCs/>
      <w:color w:themeColor="text1" w:themeTint="A6" w:val="595959"/>
    </w:rPr>
  </w:style>
  <w:style w:customStyle="1" w:styleId="80" w:type="character">
    <w:name w:val="标题 8 字符"/>
    <w:basedOn w:val="a0"/>
    <w:link w:val="8"/>
    <w:uiPriority w:val="9"/>
    <w:semiHidden/>
    <w:rsid w:val="00D85068"/>
    <w:rPr>
      <w:rFonts w:cstheme="majorBidi"/>
      <w:color w:themeColor="text1" w:themeTint="A6" w:val="595959"/>
    </w:rPr>
  </w:style>
  <w:style w:customStyle="1" w:styleId="90" w:type="character">
    <w:name w:val="标题 9 字符"/>
    <w:basedOn w:val="a0"/>
    <w:link w:val="9"/>
    <w:uiPriority w:val="9"/>
    <w:semiHidden/>
    <w:rsid w:val="00D85068"/>
    <w:rPr>
      <w:rFonts w:cstheme="majorBidi" w:eastAsiaTheme="majorEastAsia"/>
      <w:color w:themeColor="text1" w:themeTint="A6" w:val="595959"/>
    </w:rPr>
  </w:style>
  <w:style w:styleId="a3" w:type="paragraph">
    <w:name w:val="Title"/>
    <w:basedOn w:val="a"/>
    <w:next w:val="a"/>
    <w:link w:val="a4"/>
    <w:uiPriority w:val="10"/>
    <w:qFormat/>
    <w:rsid w:val="00D85068"/>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D85068"/>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D85068"/>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85068"/>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85068"/>
    <w:pPr>
      <w:spacing w:before="160"/>
      <w:jc w:val="center"/>
    </w:pPr>
    <w:rPr>
      <w:i/>
      <w:iCs/>
      <w:color w:themeColor="text1" w:themeTint="BF" w:val="404040"/>
    </w:rPr>
  </w:style>
  <w:style w:customStyle="1" w:styleId="a8" w:type="character">
    <w:name w:val="引用 字符"/>
    <w:basedOn w:val="a0"/>
    <w:link w:val="a7"/>
    <w:uiPriority w:val="29"/>
    <w:rsid w:val="00D85068"/>
    <w:rPr>
      <w:i/>
      <w:iCs/>
      <w:color w:themeColor="text1" w:themeTint="BF" w:val="404040"/>
    </w:rPr>
  </w:style>
  <w:style w:styleId="a9" w:type="paragraph">
    <w:name w:val="List Paragraph"/>
    <w:basedOn w:val="a"/>
    <w:uiPriority w:val="34"/>
    <w:qFormat/>
    <w:rsid w:val="00D85068"/>
    <w:pPr>
      <w:ind w:left="720"/>
      <w:contextualSpacing/>
    </w:pPr>
  </w:style>
  <w:style w:styleId="aa" w:type="character">
    <w:name w:val="Intense Emphasis"/>
    <w:basedOn w:val="a0"/>
    <w:uiPriority w:val="21"/>
    <w:qFormat/>
    <w:rsid w:val="00D85068"/>
    <w:rPr>
      <w:i/>
      <w:iCs/>
      <w:color w:themeColor="accent1" w:themeShade="BF" w:val="2F5496"/>
    </w:rPr>
  </w:style>
  <w:style w:styleId="ab" w:type="paragraph">
    <w:name w:val="Intense Quote"/>
    <w:basedOn w:val="a"/>
    <w:next w:val="a"/>
    <w:link w:val="ac"/>
    <w:uiPriority w:val="30"/>
    <w:qFormat/>
    <w:rsid w:val="00D8506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85068"/>
    <w:rPr>
      <w:i/>
      <w:iCs/>
      <w:color w:themeColor="accent1" w:themeShade="BF" w:val="2F5496"/>
    </w:rPr>
  </w:style>
  <w:style w:styleId="ad" w:type="character">
    <w:name w:val="Intense Reference"/>
    <w:basedOn w:val="a0"/>
    <w:uiPriority w:val="32"/>
    <w:qFormat/>
    <w:rsid w:val="00D85068"/>
    <w:rPr>
      <w:b/>
      <w:bCs/>
      <w:smallCaps/>
      <w:color w:themeColor="accent1" w:themeShade="BF" w:val="2F5496"/>
      <w:spacing w:val="5"/>
    </w:rPr>
  </w:style>
  <w:style w:customStyle="1" w:styleId="SourceCode" w:type="paragraph">
    <w:name w:val="Source Code"/>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e" w:type="table">
    <w:name w:val="Table Grid"/>
    <w:basedOn w:val="a1"/>
    <w:uiPriority w:val="39"/>
    <w:rsid w:val="002C5C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basedOn w:val="a1"/>
    <w:uiPriority w:val="99"/>
    <w:rsid w:val="00970A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DPG.md" TargetMode="External" /><Relationship Type="http://schemas.openxmlformats.org/officeDocument/2006/relationships/hyperlink" Id="rId35" Target="DPG.md#8-rollback-plan" TargetMode="External" /></Relationships>
</file>

<file path=word/_rels/footnotes.xml.rels><?xml version="1.0" encoding="UTF-8"?><Relationships xmlns="http://schemas.openxmlformats.org/package/2006/relationships"><Relationship Type="http://schemas.openxmlformats.org/officeDocument/2006/relationships/hyperlink" Id="rId32" Target="DPG.md" TargetMode="External" /><Relationship Type="http://schemas.openxmlformats.org/officeDocument/2006/relationships/hyperlink" Id="rId35" Target="DPG.md#8-rollback-plan"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w/Downloads/docx_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docx_template.dotx</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2026-05-07T01:13:49Z</dcterms:created>
  <dcterms:modified xsi:type="dcterms:W3CDTF">2026-05-07T01:13:49Z</dcterms:modified>
</cp:coreProperties>
</file>

<file path=docProps/custom.xml><?xml version="1.0" encoding="utf-8"?>
<Properties xmlns="http://schemas.openxmlformats.org/officeDocument/2006/custom-properties" xmlns:vt="http://schemas.openxmlformats.org/officeDocument/2006/docPropsVTypes"/>
</file>