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user-guide-ug"/>
    <w:p>
      <w:pPr>
        <w:pStyle w:val="1"/>
      </w:pPr>
      <w:r>
        <w:t xml:space="preserve">User Guide (UG)</w:t>
      </w:r>
    </w:p>
    <w:bookmarkStart w:id="9" w:name="Xe5d4b87afcf03bd5d6e16e806c532cb7f78dcb1"/>
    <w:p>
      <w:pPr>
        <w:pStyle w:val="2"/>
      </w:pPr>
      <w:r>
        <w:t xml:space="preserve">MCP Orchestration Server — MTO-5: Create MCP Tool Orchestration</w:t>
      </w:r>
    </w:p>
    <w:p>
      <w:r>
        <w:pict>
          <v:rect style="width:0;height:1.5pt" o:hralign="center" o:hrstd="t" o:hr="t"/>
        </w:pict>
      </w:r>
    </w:p>
    <w:bookmarkEnd w:id="9"/>
    <w:bookmarkStart w:id="10" w:name="document-information"/>
    <w:p>
      <w:pPr>
        <w:pStyle w:val="2"/>
      </w:pPr>
      <w:r>
        <w:t xml:space="preserve">Document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Jira Ticket</w:t>
            </w:r>
          </w:p>
        </w:tc>
        <w:tc>
          <w:tcPr/>
          <w:p>
            <w:pPr>
              <w:pStyle w:val="Compact"/>
            </w:pPr>
            <w:r>
              <w:t xml:space="preserve">MTO-5</w:t>
            </w:r>
          </w:p>
        </w:tc>
      </w:tr>
      <w:tr>
        <w:tc>
          <w:tcPr/>
          <w:p>
            <w:pPr>
              <w:pStyle w:val="Compact"/>
            </w:pPr>
            <w:r>
              <w:t xml:space="preserve">Title</w:t>
            </w:r>
          </w:p>
        </w:tc>
        <w:tc>
          <w:tcPr/>
          <w:p>
            <w:pPr>
              <w:pStyle w:val="Compact"/>
            </w:pPr>
            <w:r>
              <w:t xml:space="preserve">Create MCP Tool Orchestration</w:t>
            </w:r>
          </w:p>
        </w:tc>
      </w:tr>
      <w:tr>
        <w:tc>
          <w:tcPr/>
          <w:p>
            <w:pPr>
              <w:pStyle w:val="Compact"/>
            </w:pPr>
            <w:r>
              <w:t xml:space="preserve">Author</w:t>
            </w:r>
          </w:p>
        </w:tc>
        <w:tc>
          <w:tcPr/>
          <w:p>
            <w:pPr>
              <w:pStyle w:val="Compact"/>
            </w:pPr>
            <w:r>
              <w:t xml:space="preserve">DEV Agent</w:t>
            </w:r>
          </w:p>
        </w:tc>
      </w:tr>
      <w:tr>
        <w:tc>
          <w:tcPr/>
          <w:p>
            <w:pPr>
              <w:pStyle w:val="Compact"/>
            </w:pPr>
            <w:r>
              <w:t xml:space="preserve">Reviewer</w:t>
            </w:r>
          </w:p>
        </w:tc>
        <w:tc>
          <w:tcPr/>
          <w:p>
            <w:pPr>
              <w:pStyle w:val="Compact"/>
            </w:pPr>
            <w:r>
              <w:t xml:space="preserve">BA Agent</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2026-05-03</w:t>
            </w:r>
          </w:p>
        </w:tc>
      </w:tr>
      <w:tr>
        <w:tc>
          <w:tcPr/>
          <w:p>
            <w:pPr>
              <w:pStyle w:val="Compact"/>
            </w:pPr>
            <w:r>
              <w:t xml:space="preserve">Status</w:t>
            </w:r>
          </w:p>
        </w:tc>
        <w:tc>
          <w:tcPr/>
          <w:p>
            <w:pPr>
              <w:pStyle w:val="Compact"/>
            </w:pPr>
            <w:r>
              <w:t xml:space="preserve">Draft</w:t>
            </w:r>
          </w:p>
        </w:tc>
      </w:tr>
      <w:tr>
        <w:tc>
          <w:tcPr/>
          <w:p>
            <w:pPr>
              <w:pStyle w:val="Compact"/>
            </w:pPr>
            <w:r>
              <w:t xml:space="preserve">Related BRD</w:t>
            </w:r>
          </w:p>
        </w:tc>
        <w:tc>
          <w:tcPr/>
          <w:p>
            <w:pPr>
              <w:pStyle w:val="Compact"/>
            </w:pPr>
            <w:r>
              <w:t xml:space="preserve">documents/MTO-5/BRD.md</w:t>
            </w:r>
          </w:p>
        </w:tc>
      </w:tr>
      <w:tr>
        <w:tc>
          <w:tcPr/>
          <w:p>
            <w:pPr>
              <w:pStyle w:val="Compact"/>
            </w:pPr>
            <w:r>
              <w:t xml:space="preserve">Related FSD</w:t>
            </w:r>
          </w:p>
        </w:tc>
        <w:tc>
          <w:tcPr/>
          <w:p>
            <w:pPr>
              <w:pStyle w:val="Compact"/>
            </w:pPr>
            <w:r>
              <w:t xml:space="preserve">documents/MTO-5/FSD.md</w:t>
            </w:r>
          </w:p>
        </w:tc>
      </w:tr>
      <w:tr>
        <w:tc>
          <w:tcPr/>
          <w:p>
            <w:pPr>
              <w:pStyle w:val="Compact"/>
            </w:pPr>
            <w:r>
              <w:t xml:space="preserve">Related TDD</w:t>
            </w:r>
          </w:p>
        </w:tc>
        <w:tc>
          <w:tcPr/>
          <w:p>
            <w:pPr>
              <w:pStyle w:val="Compact"/>
            </w:pPr>
            <w:r>
              <w:t xml:space="preserve">documents/MTO-5/TDD.md</w:t>
            </w:r>
          </w:p>
        </w:tc>
      </w:tr>
    </w:tbl>
    <w:p>
      <w:r>
        <w:pict>
          <v:rect style="width:0;height:1.5pt" o:hralign="center" o:hrstd="t" o:hr="t"/>
        </w:pict>
      </w:r>
    </w:p>
    <w:bookmarkEnd w:id="10"/>
    <w:bookmarkStart w:id="11" w:name="revision-history"/>
    <w:p>
      <w:pPr>
        <w:pStyle w:val="2"/>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2026-05-03</w:t>
            </w:r>
          </w:p>
        </w:tc>
        <w:tc>
          <w:tcPr/>
          <w:p>
            <w:pPr>
              <w:pStyle w:val="Compact"/>
            </w:pPr>
            <w:r>
              <w:t xml:space="preserve">DEV Agent</w:t>
            </w:r>
          </w:p>
        </w:tc>
        <w:tc>
          <w:tcPr/>
          <w:p>
            <w:pPr>
              <w:pStyle w:val="Compact"/>
            </w:pPr>
            <w:r>
              <w:t xml:space="preserve">Initial document</w:t>
            </w:r>
          </w:p>
        </w:tc>
      </w:tr>
    </w:tbl>
    <w:p>
      <w:r>
        <w:pict>
          <v:rect style="width:0;height:1.5pt" o:hralign="center" o:hrstd="t" o:hr="t"/>
        </w:pict>
      </w:r>
    </w:p>
    <w:bookmarkEnd w:id="11"/>
    <w:bookmarkStart w:id="15" w:name="introduction"/>
    <w:p>
      <w:pPr>
        <w:pStyle w:val="2"/>
      </w:pPr>
      <w:r>
        <w:t xml:space="preserve">1. Introduction</w:t>
      </w:r>
    </w:p>
    <w:bookmarkStart w:id="12" w:name="purpose"/>
    <w:p>
      <w:pPr>
        <w:pStyle w:val="3"/>
      </w:pPr>
      <w:r>
        <w:t xml:space="preserve">1.1 Purpose</w:t>
      </w:r>
    </w:p>
    <w:p>
      <w:pPr>
        <w:pStyle w:val="FirstParagraph"/>
      </w:pPr>
      <w:r>
        <w:t xml:space="preserve">The</w:t>
      </w:r>
      <w:r>
        <w:t xml:space="preserve"> </w:t>
      </w:r>
      <w:r>
        <w:rPr>
          <w:b/>
          <w:bCs/>
        </w:rPr>
        <w:t xml:space="preserve">MCP Orchestration Server</w:t>
      </w:r>
      <w:r>
        <w:t xml:space="preserve"> </w:t>
      </w:r>
      <w:r>
        <w:t xml:space="preserve">is a Kotlin/Ktor application that acts as an intelligent proxy between the Kiro AI IDE and multiple upstream MCP (Model Context Protocol) Servers. Instead of loading all tool definitions into the AI’s context window, the Orchestrator exposes exactly</w:t>
      </w:r>
      <w:r>
        <w:t xml:space="preserve"> </w:t>
      </w:r>
      <w:r>
        <w:rPr>
          <w:b/>
          <w:bCs/>
        </w:rPr>
        <w:t xml:space="preserve">two tools</w:t>
      </w:r>
      <w:r>
        <w:t xml:space="preserve"> </w:t>
      </w:r>
      <w:r>
        <w:t xml:space="preserve">—</w:t>
      </w:r>
      <w:r>
        <w:t xml:space="preserve"> </w:t>
      </w:r>
      <w:r>
        <w:rPr>
          <w:rStyle w:val="VerbatimChar"/>
        </w:rPr>
        <w:t xml:space="preserve">find_tools</w:t>
      </w:r>
      <w:r>
        <w:t xml:space="preserve"> </w:t>
      </w:r>
      <w:r>
        <w:t xml:space="preserve">and</w:t>
      </w:r>
      <w:r>
        <w:t xml:space="preserve"> </w:t>
      </w:r>
      <w:r>
        <w:rPr>
          <w:rStyle w:val="VerbatimChar"/>
        </w:rPr>
        <w:t xml:space="preserve">execute_dynamic_tool</w:t>
      </w:r>
      <w:r>
        <w:t xml:space="preserve"> </w:t>
      </w:r>
      <w:r>
        <w:t xml:space="preserve">— enabling semantic search and dynamic proxying to potentially hundreds of upstream tools.</w:t>
      </w:r>
    </w:p>
    <w:p>
      <w:pPr>
        <w:pStyle w:val="BodyText"/>
      </w:pPr>
      <w:r>
        <w:t xml:space="preserve">This guide covers installation, configuration, usage, administration, and troubleshooting for system administrators, AI agent developers, and DevOps engineers.</w:t>
      </w:r>
    </w:p>
    <w:bookmarkEnd w:id="12"/>
    <w:bookmarkStart w:id="13" w:name="audience"/>
    <w:p>
      <w:pPr>
        <w:pStyle w:val="3"/>
      </w:pPr>
      <w:r>
        <w:t xml:space="preserve">1.2 Audience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Audience</w:t>
            </w:r>
          </w:p>
        </w:tc>
        <w:tc>
          <w:tcPr/>
          <w:p>
            <w:pPr>
              <w:pStyle w:val="Compact"/>
            </w:pPr>
            <w:r>
              <w:t xml:space="preserve">What They Need</w:t>
            </w:r>
          </w:p>
        </w:tc>
      </w:tr>
      <w:tr>
        <w:tc>
          <w:tcPr/>
          <w:p>
            <w:pPr>
              <w:pStyle w:val="Compact"/>
            </w:pPr>
            <w:r>
              <w:t xml:space="preserve">AI Agent (Kiro IDE)</w:t>
            </w:r>
          </w:p>
        </w:tc>
        <w:tc>
          <w:tcPr/>
          <w:p>
            <w:pPr>
              <w:pStyle w:val="Compact"/>
            </w:pPr>
            <w:r>
              <w:t xml:space="preserve">How to discover and execute tools via the 2 exposed MCP tools</w:t>
            </w:r>
          </w:p>
        </w:tc>
      </w:tr>
      <w:tr>
        <w:tc>
          <w:tcPr/>
          <w:p>
            <w:pPr>
              <w:pStyle w:val="Compact"/>
            </w:pPr>
            <w:r>
              <w:t xml:space="preserve">System Administrator</w:t>
            </w:r>
          </w:p>
        </w:tc>
        <w:tc>
          <w:tcPr/>
          <w:p>
            <w:pPr>
              <w:pStyle w:val="Compact"/>
            </w:pPr>
            <w:r>
              <w:t xml:space="preserve">How to configure upstream servers, manage health, and tune performance</w:t>
            </w:r>
          </w:p>
        </w:tc>
      </w:tr>
      <w:tr>
        <w:tc>
          <w:tcPr/>
          <w:p>
            <w:pPr>
              <w:pStyle w:val="Compact"/>
            </w:pPr>
            <w:r>
              <w:t xml:space="preserve">Developer</w:t>
            </w:r>
          </w:p>
        </w:tc>
        <w:tc>
          <w:tcPr/>
          <w:p>
            <w:pPr>
              <w:pStyle w:val="Compact"/>
            </w:pPr>
            <w:r>
              <w:t xml:space="preserve">How to extend the system, add new upstream servers, or integrate with custom MCP servers</w:t>
            </w:r>
          </w:p>
        </w:tc>
      </w:tr>
    </w:tbl>
    <w:bookmarkEnd w:id="13"/>
    <w:bookmarkStart w:id="14" w:name="prerequisites"/>
    <w:p>
      <w:pPr>
        <w:pStyle w:val="3"/>
      </w:pPr>
      <w:r>
        <w:t xml:space="preserve">1.3 Prerequisites</w:t>
      </w:r>
    </w:p>
    <w:tbl>
      <w:tblPr>
        <w:tblStyle w:val="Table"/>
        <w:tblW w:type="pct" w:w="5000"/>
        <w:tblLayout w:type="fixed"/>
        <w:tblLook w:firstRow="1" w:lastRow="0" w:firstColumn="0" w:lastColumn="0" w:noHBand="0" w:noVBand="0" w:val="0020"/>
      </w:tblPr>
      <w:tblGrid>
        <w:gridCol w:w="3217"/>
        <w:gridCol w:w="2227"/>
        <w:gridCol w:w="2475"/>
      </w:tblGrid>
      <w:tr>
        <w:trPr>
          <w:tblHeader w:val="on"/>
        </w:trPr>
        <w:tc>
          <w:tcPr/>
          <w:p>
            <w:pPr>
              <w:pStyle w:val="Compact"/>
            </w:pPr>
            <w:r>
              <w:t xml:space="preserve">Prerequisite</w:t>
            </w:r>
          </w:p>
        </w:tc>
        <w:tc>
          <w:tcPr/>
          <w:p>
            <w:pPr>
              <w:pStyle w:val="Compact"/>
            </w:pPr>
            <w:r>
              <w:t xml:space="preserve">Version</w:t>
            </w:r>
          </w:p>
        </w:tc>
        <w:tc>
          <w:tcPr/>
          <w:p>
            <w:pPr>
              <w:pStyle w:val="Compact"/>
            </w:pPr>
            <w:r>
              <w:t xml:space="preserve">Required</w:t>
            </w:r>
          </w:p>
        </w:tc>
      </w:tr>
      <w:tr>
        <w:tc>
          <w:tcPr/>
          <w:p>
            <w:pPr>
              <w:pStyle w:val="Compact"/>
            </w:pPr>
            <w:r>
              <w:t xml:space="preserve">JDK (Java Development Kit)</w:t>
            </w:r>
          </w:p>
        </w:tc>
        <w:tc>
          <w:tcPr/>
          <w:p>
            <w:pPr>
              <w:pStyle w:val="Compact"/>
            </w:pPr>
            <w:r>
              <w:t xml:space="preserve">21+</w:t>
            </w:r>
          </w:p>
        </w:tc>
        <w:tc>
          <w:tcPr/>
          <w:p>
            <w:pPr>
              <w:pStyle w:val="Compact"/>
            </w:pPr>
            <w:r>
              <w:t xml:space="preserve">Yes</w:t>
            </w:r>
          </w:p>
        </w:tc>
      </w:tr>
      <w:tr>
        <w:tc>
          <w:tcPr/>
          <w:p>
            <w:pPr>
              <w:pStyle w:val="Compact"/>
            </w:pPr>
            <w:r>
              <w:t xml:space="preserve">Gradle</w:t>
            </w:r>
          </w:p>
        </w:tc>
        <w:tc>
          <w:tcPr/>
          <w:p>
            <w:pPr>
              <w:pStyle w:val="Compact"/>
            </w:pPr>
            <w:r>
              <w:t xml:space="preserve">8.x (included via wrapper)</w:t>
            </w:r>
          </w:p>
        </w:tc>
        <w:tc>
          <w:tcPr/>
          <w:p>
            <w:pPr>
              <w:pStyle w:val="Compact"/>
            </w:pPr>
            <w:r>
              <w:t xml:space="preserve">Yes</w:t>
            </w:r>
          </w:p>
        </w:tc>
      </w:tr>
      <w:tr>
        <w:tc>
          <w:tcPr/>
          <w:p>
            <w:pPr>
              <w:pStyle w:val="Compact"/>
            </w:pPr>
            <w:r>
              <w:t xml:space="preserve">Qdrant (Vector Database)</w:t>
            </w:r>
          </w:p>
        </w:tc>
        <w:tc>
          <w:tcPr/>
          <w:p>
            <w:pPr>
              <w:pStyle w:val="Compact"/>
            </w:pPr>
            <w:r>
              <w:t xml:space="preserve">1.9+</w:t>
            </w:r>
          </w:p>
        </w:tc>
        <w:tc>
          <w:tcPr/>
          <w:p>
            <w:pPr>
              <w:pStyle w:val="Compact"/>
            </w:pPr>
            <w:r>
              <w:t xml:space="preserve">Optional (FAISS fallback available)</w:t>
            </w:r>
          </w:p>
        </w:tc>
      </w:tr>
      <w:tr>
        <w:tc>
          <w:tcPr/>
          <w:p>
            <w:pPr>
              <w:pStyle w:val="Compact"/>
            </w:pPr>
            <w:r>
              <w:t xml:space="preserve">OpenAI API Key</w:t>
            </w:r>
          </w:p>
        </w:tc>
        <w:tc>
          <w:tcPr/>
          <w:p>
            <w:pPr>
              <w:pStyle w:val="Compact"/>
            </w:pPr>
            <w:r>
              <w:t xml:space="preserve">—</w:t>
            </w:r>
          </w:p>
        </w:tc>
        <w:tc>
          <w:tcPr/>
          <w:p>
            <w:pPr>
              <w:pStyle w:val="Compact"/>
            </w:pPr>
            <w:r>
              <w:t xml:space="preserve">Optional (keyword fallback available)</w:t>
            </w:r>
          </w:p>
        </w:tc>
      </w:tr>
      <w:tr>
        <w:tc>
          <w:tcPr/>
          <w:p>
            <w:pPr>
              <w:pStyle w:val="Compact"/>
            </w:pPr>
            <w:r>
              <w:t xml:space="preserve">Docker</w:t>
            </w:r>
          </w:p>
        </w:tc>
        <w:tc>
          <w:tcPr/>
          <w:p>
            <w:pPr>
              <w:pStyle w:val="Compact"/>
            </w:pPr>
            <w:r>
              <w:t xml:space="preserve">20+</w:t>
            </w:r>
          </w:p>
        </w:tc>
        <w:tc>
          <w:tcPr/>
          <w:p>
            <w:pPr>
              <w:pStyle w:val="Compact"/>
            </w:pPr>
            <w:r>
              <w:t xml:space="preserve">Optional (for Qdrant container)</w:t>
            </w:r>
          </w:p>
        </w:tc>
      </w:tr>
    </w:tbl>
    <w:p>
      <w:r>
        <w:pict>
          <v:rect style="width:0;height:1.5pt" o:hralign="center" o:hrstd="t" o:hr="t"/>
        </w:pict>
      </w:r>
    </w:p>
    <w:bookmarkEnd w:id="14"/>
    <w:bookmarkEnd w:id="15"/>
    <w:bookmarkStart w:id="20" w:name="installation"/>
    <w:p>
      <w:pPr>
        <w:pStyle w:val="2"/>
      </w:pPr>
      <w:r>
        <w:t xml:space="preserve">2. Installation</w:t>
      </w:r>
    </w:p>
    <w:bookmarkStart w:id="16" w:name="quick-start"/>
    <w:p>
      <w:pPr>
        <w:pStyle w:val="3"/>
      </w:pPr>
      <w:r>
        <w:t xml:space="preserve">2.1 Quick Start</w:t>
      </w:r>
    </w:p>
    <w:p>
      <w:pPr>
        <w:pStyle w:val="SourceCode"/>
      </w:pPr>
      <w:r>
        <w:rPr>
          <w:rStyle w:val="CommentTok"/>
        </w:rPr>
        <w:t xml:space="preserve"># Step 1: Clone the repository</w:t>
      </w:r>
      <w:r>
        <w:br/>
      </w:r>
      <w:r>
        <w:rPr>
          <w:rStyle w:val="FunctionTok"/>
        </w:rPr>
        <w:t xml:space="preserve">git</w:t>
      </w:r>
      <w:r>
        <w:rPr>
          <w:rStyle w:val="NormalTok"/>
        </w:rPr>
        <w:t xml:space="preserve"> clone </w:t>
      </w:r>
      <w:r>
        <w:rPr>
          <w:rStyle w:val="OperatorTok"/>
        </w:rPr>
        <w:t xml:space="preserve">&lt;</w:t>
      </w:r>
      <w:r>
        <w:rPr>
          <w:rStyle w:val="NormalTok"/>
        </w:rPr>
        <w:t xml:space="preserve">repository-url</w:t>
      </w:r>
      <w:r>
        <w:rPr>
          <w:rStyle w:val="OperatorTok"/>
        </w:rPr>
        <w:t xml:space="preserve">&gt;</w:t>
      </w:r>
      <w:r>
        <w:br/>
      </w:r>
      <w:r>
        <w:rPr>
          <w:rStyle w:val="BuiltInTok"/>
        </w:rPr>
        <w:t xml:space="preserve">cd</w:t>
      </w:r>
      <w:r>
        <w:rPr>
          <w:rStyle w:val="NormalTok"/>
        </w:rPr>
        <w:t xml:space="preserve"> mcp-orchestrator</w:t>
      </w:r>
      <w:r>
        <w:br/>
      </w:r>
      <w:r>
        <w:br/>
      </w:r>
      <w:r>
        <w:rPr>
          <w:rStyle w:val="CommentTok"/>
        </w:rPr>
        <w:t xml:space="preserve"># Step 2: Build the fat JAR</w:t>
      </w:r>
      <w:r>
        <w:br/>
      </w:r>
      <w:r>
        <w:rPr>
          <w:rStyle w:val="ExtensionTok"/>
        </w:rPr>
        <w:t xml:space="preserve">./gradlew</w:t>
      </w:r>
      <w:r>
        <w:rPr>
          <w:rStyle w:val="NormalTok"/>
        </w:rPr>
        <w:t xml:space="preserve"> buildFatJar</w:t>
      </w:r>
      <w:r>
        <w:br/>
      </w:r>
      <w:r>
        <w:br/>
      </w:r>
      <w:r>
        <w:rPr>
          <w:rStyle w:val="CommentTok"/>
        </w:rPr>
        <w:t xml:space="preserve"># Step 3: Run the server (stdio mode — default)</w:t>
      </w:r>
      <w:r>
        <w:br/>
      </w:r>
      <w:r>
        <w:rPr>
          <w:rStyle w:val="ExtensionTok"/>
        </w:rPr>
        <w:t xml:space="preserve">java</w:t>
      </w:r>
      <w:r>
        <w:rPr>
          <w:rStyle w:val="NormalTok"/>
        </w:rPr>
        <w:t xml:space="preserve"> </w:t>
      </w:r>
      <w:r>
        <w:rPr>
          <w:rStyle w:val="AttributeTok"/>
        </w:rPr>
        <w:t xml:space="preserve">-jar</w:t>
      </w:r>
      <w:r>
        <w:rPr>
          <w:rStyle w:val="NormalTok"/>
        </w:rPr>
        <w:t xml:space="preserve"> build/libs/mcp-orchestrator-all.jar</w:t>
      </w:r>
    </w:p>
    <w:bookmarkEnd w:id="16"/>
    <w:bookmarkStart w:id="17" w:name="system-requirements"/>
    <w:p>
      <w:pPr>
        <w:pStyle w:val="3"/>
      </w:pPr>
      <w:r>
        <w:t xml:space="preserve">2.2 System Requirements</w:t>
      </w:r>
    </w:p>
    <w:tbl>
      <w:tblPr>
        <w:tblStyle w:val="Table"/>
        <w:tblW w:type="pct" w:w="5000"/>
        <w:tblLayout w:type="fixed"/>
        <w:tblLook w:firstRow="1" w:lastRow="0" w:firstColumn="0" w:lastColumn="0" w:noHBand="0" w:noVBand="0" w:val="0020"/>
      </w:tblPr>
      <w:tblGrid>
        <w:gridCol w:w="2640"/>
        <w:gridCol w:w="2160"/>
        <w:gridCol w:w="3120"/>
      </w:tblGrid>
      <w:tr>
        <w:trPr>
          <w:tblHeader w:val="on"/>
        </w:trPr>
        <w:tc>
          <w:tcPr/>
          <w:p>
            <w:pPr>
              <w:pStyle w:val="Compact"/>
            </w:pPr>
            <w:r>
              <w:t xml:space="preserve">Component</w:t>
            </w:r>
          </w:p>
        </w:tc>
        <w:tc>
          <w:tcPr/>
          <w:p>
            <w:pPr>
              <w:pStyle w:val="Compact"/>
            </w:pPr>
            <w:r>
              <w:t xml:space="preserve">Minimum</w:t>
            </w:r>
          </w:p>
        </w:tc>
        <w:tc>
          <w:tcPr/>
          <w:p>
            <w:pPr>
              <w:pStyle w:val="Compact"/>
            </w:pPr>
            <w:r>
              <w:t xml:space="preserve">Recommended</w:t>
            </w:r>
          </w:p>
        </w:tc>
      </w:tr>
      <w:tr>
        <w:tc>
          <w:tcPr/>
          <w:p>
            <w:pPr>
              <w:pStyle w:val="Compact"/>
            </w:pPr>
            <w:r>
              <w:t xml:space="preserve">CPU</w:t>
            </w:r>
          </w:p>
        </w:tc>
        <w:tc>
          <w:tcPr/>
          <w:p>
            <w:pPr>
              <w:pStyle w:val="Compact"/>
            </w:pPr>
            <w:r>
              <w:t xml:space="preserve">2 cores</w:t>
            </w:r>
          </w:p>
        </w:tc>
        <w:tc>
          <w:tcPr/>
          <w:p>
            <w:pPr>
              <w:pStyle w:val="Compact"/>
            </w:pPr>
            <w:r>
              <w:t xml:space="preserve">4 cores</w:t>
            </w:r>
          </w:p>
        </w:tc>
      </w:tr>
      <w:tr>
        <w:tc>
          <w:tcPr/>
          <w:p>
            <w:pPr>
              <w:pStyle w:val="Compact"/>
            </w:pPr>
            <w:r>
              <w:t xml:space="preserve">Memory</w:t>
            </w:r>
          </w:p>
        </w:tc>
        <w:tc>
          <w:tcPr/>
          <w:p>
            <w:pPr>
              <w:pStyle w:val="Compact"/>
            </w:pPr>
            <w:r>
              <w:t xml:space="preserve">512 MB heap</w:t>
            </w:r>
          </w:p>
        </w:tc>
        <w:tc>
          <w:tcPr/>
          <w:p>
            <w:pPr>
              <w:pStyle w:val="Compact"/>
            </w:pPr>
            <w:r>
              <w:t xml:space="preserve">1 GB heap</w:t>
            </w:r>
          </w:p>
        </w:tc>
      </w:tr>
      <w:tr>
        <w:tc>
          <w:tcPr/>
          <w:p>
            <w:pPr>
              <w:pStyle w:val="Compact"/>
            </w:pPr>
            <w:r>
              <w:t xml:space="preserve">Disk</w:t>
            </w:r>
          </w:p>
        </w:tc>
        <w:tc>
          <w:tcPr/>
          <w:p>
            <w:pPr>
              <w:pStyle w:val="Compact"/>
            </w:pPr>
            <w:r>
              <w:t xml:space="preserve">100 MB (application)</w:t>
            </w:r>
          </w:p>
        </w:tc>
        <w:tc>
          <w:tcPr/>
          <w:p>
            <w:pPr>
              <w:pStyle w:val="Compact"/>
            </w:pPr>
            <w:r>
              <w:t xml:space="preserve">500 MB (with FAISS index)</w:t>
            </w:r>
          </w:p>
        </w:tc>
      </w:tr>
      <w:tr>
        <w:tc>
          <w:tcPr/>
          <w:p>
            <w:pPr>
              <w:pStyle w:val="Compact"/>
            </w:pPr>
            <w:r>
              <w:t xml:space="preserve">OS</w:t>
            </w:r>
          </w:p>
        </w:tc>
        <w:tc>
          <w:tcPr/>
          <w:p>
            <w:pPr>
              <w:pStyle w:val="Compact"/>
            </w:pPr>
            <w:r>
              <w:t xml:space="preserve">Any OS with JDK 21+</w:t>
            </w:r>
          </w:p>
        </w:tc>
        <w:tc>
          <w:tcPr/>
          <w:p>
            <w:pPr>
              <w:pStyle w:val="Compact"/>
            </w:pPr>
            <w:r>
              <w:t xml:space="preserve">Linux / macOS / Windows</w:t>
            </w:r>
          </w:p>
        </w:tc>
      </w:tr>
      <w:tr>
        <w:tc>
          <w:tcPr/>
          <w:p>
            <w:pPr>
              <w:pStyle w:val="Compact"/>
            </w:pPr>
            <w:r>
              <w:t xml:space="preserve">Network</w:t>
            </w:r>
          </w:p>
        </w:tc>
        <w:tc>
          <w:tcPr/>
          <w:p>
            <w:pPr>
              <w:pStyle w:val="Compact"/>
            </w:pPr>
            <w:r>
              <w:t xml:space="preserve">Localhost only (stdio)</w:t>
            </w:r>
          </w:p>
        </w:tc>
        <w:tc>
          <w:tcPr/>
          <w:p>
            <w:pPr>
              <w:pStyle w:val="Compact"/>
            </w:pPr>
            <w:r>
              <w:t xml:space="preserve">Localhost + outbound HTTPS (for OpenAI API)</w:t>
            </w:r>
          </w:p>
        </w:tc>
      </w:tr>
    </w:tbl>
    <w:bookmarkEnd w:id="17"/>
    <w:bookmarkStart w:id="18" w:name="build-from-source"/>
    <w:p>
      <w:pPr>
        <w:pStyle w:val="3"/>
      </w:pPr>
      <w:r>
        <w:t xml:space="preserve">2.3 Build from Source</w:t>
      </w:r>
    </w:p>
    <w:p>
      <w:pPr>
        <w:pStyle w:val="SourceCode"/>
      </w:pPr>
      <w:r>
        <w:rPr>
          <w:rStyle w:val="CommentTok"/>
        </w:rPr>
        <w:t xml:space="preserve"># Full build with tests</w:t>
      </w:r>
      <w:r>
        <w:br/>
      </w:r>
      <w:r>
        <w:rPr>
          <w:rStyle w:val="ExtensionTok"/>
        </w:rPr>
        <w:t xml:space="preserve">./gradlew</w:t>
      </w:r>
      <w:r>
        <w:rPr>
          <w:rStyle w:val="NormalTok"/>
        </w:rPr>
        <w:t xml:space="preserve"> build</w:t>
      </w:r>
      <w:r>
        <w:br/>
      </w:r>
      <w:r>
        <w:br/>
      </w:r>
      <w:r>
        <w:rPr>
          <w:rStyle w:val="CommentTok"/>
        </w:rPr>
        <w:t xml:space="preserve"># Build fat JAR only (skip tests)</w:t>
      </w:r>
      <w:r>
        <w:br/>
      </w:r>
      <w:r>
        <w:rPr>
          <w:rStyle w:val="ExtensionTok"/>
        </w:rPr>
        <w:t xml:space="preserve">./gradlew</w:t>
      </w:r>
      <w:r>
        <w:rPr>
          <w:rStyle w:val="NormalTok"/>
        </w:rPr>
        <w:t xml:space="preserve"> buildFatJar </w:t>
      </w:r>
      <w:r>
        <w:rPr>
          <w:rStyle w:val="AttributeTok"/>
        </w:rPr>
        <w:t xml:space="preserve">-x</w:t>
      </w:r>
      <w:r>
        <w:rPr>
          <w:rStyle w:val="NormalTok"/>
        </w:rPr>
        <w:t xml:space="preserve"> test</w:t>
      </w:r>
      <w:r>
        <w:br/>
      </w:r>
      <w:r>
        <w:br/>
      </w:r>
      <w:r>
        <w:rPr>
          <w:rStyle w:val="CommentTok"/>
        </w:rPr>
        <w:t xml:space="preserve"># Run tests only</w:t>
      </w:r>
      <w:r>
        <w:br/>
      </w:r>
      <w:r>
        <w:rPr>
          <w:rStyle w:val="ExtensionTok"/>
        </w:rPr>
        <w:t xml:space="preserve">./gradlew</w:t>
      </w:r>
      <w:r>
        <w:rPr>
          <w:rStyle w:val="NormalTok"/>
        </w:rPr>
        <w:t xml:space="preserve"> test</w:t>
      </w:r>
    </w:p>
    <w:p>
      <w:pPr>
        <w:pStyle w:val="FirstParagraph"/>
      </w:pPr>
      <w:r>
        <w:rPr>
          <w:b/>
          <w:bCs/>
        </w:rPr>
        <w:t xml:space="preserve">Build output:</w:t>
      </w:r>
      <w:r>
        <w:t xml:space="preserve"> </w:t>
      </w:r>
      <w:r>
        <w:rPr>
          <w:rStyle w:val="VerbatimChar"/>
        </w:rPr>
        <w:t xml:space="preserve">build/libs/mcp-orchestrator-all.jar</w:t>
      </w:r>
    </w:p>
    <w:bookmarkEnd w:id="18"/>
    <w:bookmarkStart w:id="19" w:name="distribution-formats"/>
    <w:p>
      <w:pPr>
        <w:pStyle w:val="3"/>
      </w:pPr>
      <w:r>
        <w:t xml:space="preserve">2.4 Distribution Formats</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pPr>
            <w:r>
              <w:t xml:space="preserve">Format</w:t>
            </w:r>
          </w:p>
        </w:tc>
        <w:tc>
          <w:tcPr/>
          <w:p>
            <w:pPr>
              <w:pStyle w:val="Compact"/>
            </w:pPr>
            <w:r>
              <w:t xml:space="preserve">Location</w:t>
            </w:r>
          </w:p>
        </w:tc>
        <w:tc>
          <w:tcPr/>
          <w:p>
            <w:pPr>
              <w:pStyle w:val="Compact"/>
            </w:pPr>
            <w:r>
              <w:t xml:space="preserve">Use Case</w:t>
            </w:r>
          </w:p>
        </w:tc>
      </w:tr>
      <w:tr>
        <w:tc>
          <w:tcPr/>
          <w:p>
            <w:pPr>
              <w:pStyle w:val="Compact"/>
            </w:pPr>
            <w:r>
              <w:t xml:space="preserve">Fat JAR</w:t>
            </w:r>
          </w:p>
        </w:tc>
        <w:tc>
          <w:tcPr/>
          <w:p>
            <w:pPr>
              <w:pStyle w:val="Compact"/>
            </w:pPr>
            <w:r>
              <w:rPr>
                <w:rStyle w:val="VerbatimChar"/>
              </w:rPr>
              <w:t xml:space="preserve">build/libs/mcp-orchestrator-all.jar</w:t>
            </w:r>
          </w:p>
        </w:tc>
        <w:tc>
          <w:tcPr/>
          <w:p>
            <w:pPr>
              <w:pStyle w:val="Compact"/>
            </w:pPr>
            <w:r>
              <w:t xml:space="preserve">Production deployment, Kiro IDE integration</w:t>
            </w:r>
          </w:p>
        </w:tc>
      </w:tr>
      <w:tr>
        <w:tc>
          <w:tcPr/>
          <w:p>
            <w:pPr>
              <w:pStyle w:val="Compact"/>
            </w:pPr>
            <w:r>
              <w:t xml:space="preserve">Gradle run</w:t>
            </w:r>
          </w:p>
        </w:tc>
        <w:tc>
          <w:tcPr/>
          <w:p>
            <w:pPr>
              <w:pStyle w:val="Compact"/>
            </w:pPr>
            <w:r>
              <w:rPr>
                <w:rStyle w:val="VerbatimChar"/>
              </w:rPr>
              <w:t xml:space="preserve">./gradlew run</w:t>
            </w:r>
          </w:p>
        </w:tc>
        <w:tc>
          <w:tcPr/>
          <w:p>
            <w:pPr>
              <w:pStyle w:val="Compact"/>
            </w:pPr>
            <w:r>
              <w:t xml:space="preserve">Development and debugging</w:t>
            </w:r>
          </w:p>
        </w:tc>
      </w:tr>
    </w:tbl>
    <w:p>
      <w:r>
        <w:pict>
          <v:rect style="width:0;height:1.5pt" o:hralign="center" o:hrstd="t" o:hr="t"/>
        </w:pict>
      </w:r>
    </w:p>
    <w:bookmarkEnd w:id="19"/>
    <w:bookmarkEnd w:id="20"/>
    <w:bookmarkStart w:id="34" w:name="configuration"/>
    <w:p>
      <w:pPr>
        <w:pStyle w:val="2"/>
      </w:pPr>
      <w:r>
        <w:t xml:space="preserve">3. Configuration</w:t>
      </w:r>
    </w:p>
    <w:bookmarkStart w:id="21" w:name="configuration-file"/>
    <w:p>
      <w:pPr>
        <w:pStyle w:val="3"/>
      </w:pPr>
      <w:r>
        <w:t xml:space="preserve">3.1 Configuration File</w:t>
      </w:r>
    </w:p>
    <w:p>
      <w:pPr>
        <w:pStyle w:val="FirstParagraph"/>
      </w:pPr>
      <w:r>
        <w:t xml:space="preserve">The primary configuration file is</w:t>
      </w:r>
      <w:r>
        <w:t xml:space="preserve"> </w:t>
      </w:r>
      <w:r>
        <w:rPr>
          <w:rStyle w:val="VerbatimChar"/>
        </w:rPr>
        <w:t xml:space="preserve">src/main/resources/application.yml</w:t>
      </w:r>
      <w:r>
        <w:t xml:space="preserve"> </w:t>
      </w:r>
      <w:r>
        <w:t xml:space="preserve">(bundled in the JAR). Override values using environment variables with the</w:t>
      </w:r>
      <w:r>
        <w:t xml:space="preserve"> </w:t>
      </w:r>
      <w:r>
        <w:rPr>
          <w:rStyle w:val="VerbatimChar"/>
        </w:rPr>
        <w:t xml:space="preserve">${ENV_VAR}</w:t>
      </w:r>
      <w:r>
        <w:t xml:space="preserve"> </w:t>
      </w:r>
      <w:r>
        <w:t xml:space="preserve">syntax.</w:t>
      </w:r>
    </w:p>
    <w:bookmarkEnd w:id="21"/>
    <w:bookmarkStart w:id="29" w:name="configuration-reference"/>
    <w:p>
      <w:pPr>
        <w:pStyle w:val="3"/>
      </w:pPr>
      <w:r>
        <w:t xml:space="preserve">3.2 Configuration Reference</w:t>
      </w:r>
    </w:p>
    <w:bookmarkStart w:id="22" w:name="server-settings"/>
    <w:p>
      <w:pPr>
        <w:pStyle w:val="4"/>
      </w:pPr>
      <w:r>
        <w:t xml:space="preserve">3.2.1 Server Settings</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orchestrator.server.port</w:t>
            </w:r>
          </w:p>
        </w:tc>
        <w:tc>
          <w:tcPr/>
          <w:p>
            <w:pPr>
              <w:pStyle w:val="Compact"/>
            </w:pPr>
            <w:r>
              <w:t xml:space="preserve">Integer</w:t>
            </w:r>
          </w:p>
        </w:tc>
        <w:tc>
          <w:tcPr/>
          <w:p>
            <w:pPr>
              <w:pStyle w:val="Compact"/>
            </w:pPr>
            <w:r>
              <w:rPr>
                <w:rStyle w:val="VerbatimChar"/>
              </w:rPr>
              <w:t xml:space="preserve">8080</w:t>
            </w:r>
          </w:p>
        </w:tc>
        <w:tc>
          <w:tcPr/>
          <w:p>
            <w:pPr>
              <w:pStyle w:val="Compact"/>
            </w:pPr>
            <w:r>
              <w:t xml:space="preserve">HTTP server port (used in HTTP transport mode)</w:t>
            </w:r>
          </w:p>
        </w:tc>
      </w:tr>
      <w:tr>
        <w:tc>
          <w:tcPr/>
          <w:p>
            <w:pPr>
              <w:pStyle w:val="Compact"/>
            </w:pPr>
            <w:r>
              <w:rPr>
                <w:rStyle w:val="VerbatimChar"/>
              </w:rPr>
              <w:t xml:space="preserve">orchestrator.server.transport</w:t>
            </w:r>
          </w:p>
        </w:tc>
        <w:tc>
          <w:tcPr/>
          <w:p>
            <w:pPr>
              <w:pStyle w:val="Compact"/>
            </w:pPr>
            <w:r>
              <w:t xml:space="preserve">String</w:t>
            </w:r>
          </w:p>
        </w:tc>
        <w:tc>
          <w:tcPr/>
          <w:p>
            <w:pPr>
              <w:pStyle w:val="Compact"/>
            </w:pPr>
            <w:r>
              <w:rPr>
                <w:rStyle w:val="VerbatimChar"/>
              </w:rPr>
              <w:t xml:space="preserve">"stdio"</w:t>
            </w:r>
          </w:p>
        </w:tc>
        <w:tc>
          <w:tcPr/>
          <w:p>
            <w:pPr>
              <w:pStyle w:val="Compact"/>
            </w:pPr>
            <w:r>
              <w:t xml:space="preserve">Transport mode:</w:t>
            </w:r>
            <w:r>
              <w:t xml:space="preserve"> </w:t>
            </w:r>
            <w:r>
              <w:rPr>
                <w:rStyle w:val="VerbatimChar"/>
              </w:rPr>
              <w:t xml:space="preserve">"stdio"</w:t>
            </w:r>
            <w:r>
              <w:t xml:space="preserve"> </w:t>
            </w:r>
            <w:r>
              <w:t xml:space="preserve">or</w:t>
            </w:r>
            <w:r>
              <w:t xml:space="preserve"> </w:t>
            </w:r>
            <w:r>
              <w:rPr>
                <w:rStyle w:val="VerbatimChar"/>
              </w:rPr>
              <w:t xml:space="preserve">"http"</w:t>
            </w:r>
          </w:p>
        </w:tc>
      </w:tr>
    </w:tbl>
    <w:bookmarkEnd w:id="22"/>
    <w:bookmarkStart w:id="23" w:name="discovery-settings-find_tools"/>
    <w:p>
      <w:pPr>
        <w:pStyle w:val="4"/>
      </w:pPr>
      <w:r>
        <w:t xml:space="preserve">3.2.2 Discovery Settings (find_tools)</w:t>
      </w:r>
    </w:p>
    <w:tbl>
      <w:tblPr>
        <w:tblStyle w:val="Table"/>
        <w:tblW w:type="pct" w:w="5000"/>
        <w:tblLayout w:type="fixed"/>
        <w:tblLook w:firstRow="1" w:lastRow="0" w:firstColumn="0" w:lastColumn="0" w:noHBand="0" w:noVBand="0" w:val="0020"/>
      </w:tblPr>
      <w:tblGrid>
        <w:gridCol w:w="1760"/>
        <w:gridCol w:w="1056"/>
        <w:gridCol w:w="1584"/>
        <w:gridCol w:w="1232"/>
        <w:gridCol w:w="2288"/>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Range</w:t>
            </w:r>
          </w:p>
        </w:tc>
        <w:tc>
          <w:tcPr/>
          <w:p>
            <w:pPr>
              <w:pStyle w:val="Compact"/>
            </w:pPr>
            <w:r>
              <w:t xml:space="preserve">Description</w:t>
            </w:r>
          </w:p>
        </w:tc>
      </w:tr>
      <w:tr>
        <w:tc>
          <w:tcPr/>
          <w:p>
            <w:pPr>
              <w:pStyle w:val="Compact"/>
            </w:pPr>
            <w:r>
              <w:rPr>
                <w:rStyle w:val="VerbatimChar"/>
              </w:rPr>
              <w:t xml:space="preserve">orchestrator.discovery.top_k</w:t>
            </w:r>
          </w:p>
        </w:tc>
        <w:tc>
          <w:tcPr/>
          <w:p>
            <w:pPr>
              <w:pStyle w:val="Compact"/>
            </w:pPr>
            <w:r>
              <w:t xml:space="preserve">Integer</w:t>
            </w:r>
          </w:p>
        </w:tc>
        <w:tc>
          <w:tcPr/>
          <w:p>
            <w:pPr>
              <w:pStyle w:val="Compact"/>
            </w:pPr>
            <w:r>
              <w:rPr>
                <w:rStyle w:val="VerbatimChar"/>
              </w:rPr>
              <w:t xml:space="preserve">5</w:t>
            </w:r>
          </w:p>
        </w:tc>
        <w:tc>
          <w:tcPr/>
          <w:p>
            <w:pPr>
              <w:pStyle w:val="Compact"/>
            </w:pPr>
            <w:r>
              <w:t xml:space="preserve">1-20</w:t>
            </w:r>
          </w:p>
        </w:tc>
        <w:tc>
          <w:tcPr/>
          <w:p>
            <w:pPr>
              <w:pStyle w:val="Compact"/>
            </w:pPr>
            <w:r>
              <w:t xml:space="preserve">Maximum number of results returned by</w:t>
            </w:r>
            <w:r>
              <w:t xml:space="preserve"> </w:t>
            </w:r>
            <w:r>
              <w:rPr>
                <w:rStyle w:val="VerbatimChar"/>
              </w:rPr>
              <w:t xml:space="preserve">find_tools</w:t>
            </w:r>
          </w:p>
        </w:tc>
      </w:tr>
      <w:tr>
        <w:tc>
          <w:tcPr/>
          <w:p>
            <w:pPr>
              <w:pStyle w:val="Compact"/>
            </w:pPr>
            <w:r>
              <w:rPr>
                <w:rStyle w:val="VerbatimChar"/>
              </w:rPr>
              <w:t xml:space="preserve">orchestrator.discovery.similarity_threshold</w:t>
            </w:r>
          </w:p>
        </w:tc>
        <w:tc>
          <w:tcPr/>
          <w:p>
            <w:pPr>
              <w:pStyle w:val="Compact"/>
            </w:pPr>
            <w:r>
              <w:t xml:space="preserve">Float</w:t>
            </w:r>
          </w:p>
        </w:tc>
        <w:tc>
          <w:tcPr/>
          <w:p>
            <w:pPr>
              <w:pStyle w:val="Compact"/>
            </w:pPr>
            <w:r>
              <w:rPr>
                <w:rStyle w:val="VerbatimChar"/>
              </w:rPr>
              <w:t xml:space="preserve">0.7</w:t>
            </w:r>
          </w:p>
        </w:tc>
        <w:tc>
          <w:tcPr/>
          <w:p>
            <w:pPr>
              <w:pStyle w:val="Compact"/>
            </w:pPr>
            <w:r>
              <w:t xml:space="preserve">0.0-1.0</w:t>
            </w:r>
          </w:p>
        </w:tc>
        <w:tc>
          <w:tcPr/>
          <w:p>
            <w:pPr>
              <w:pStyle w:val="Compact"/>
            </w:pPr>
            <w:r>
              <w:t xml:space="preserve">Minimum cosine similarity score for results</w:t>
            </w:r>
          </w:p>
        </w:tc>
      </w:tr>
      <w:tr>
        <w:tc>
          <w:tcPr/>
          <w:p>
            <w:pPr>
              <w:pStyle w:val="Compact"/>
            </w:pPr>
            <w:r>
              <w:rPr>
                <w:rStyle w:val="VerbatimChar"/>
              </w:rPr>
              <w:t xml:space="preserve">orchestrator.discovery.max_query_length</w:t>
            </w:r>
          </w:p>
        </w:tc>
        <w:tc>
          <w:tcPr/>
          <w:p>
            <w:pPr>
              <w:pStyle w:val="Compact"/>
            </w:pPr>
            <w:r>
              <w:t xml:space="preserve">Integer</w:t>
            </w:r>
          </w:p>
        </w:tc>
        <w:tc>
          <w:tcPr/>
          <w:p>
            <w:pPr>
              <w:pStyle w:val="Compact"/>
            </w:pPr>
            <w:r>
              <w:rPr>
                <w:rStyle w:val="VerbatimChar"/>
              </w:rPr>
              <w:t xml:space="preserve">2000</w:t>
            </w:r>
          </w:p>
        </w:tc>
        <w:tc>
          <w:tcPr/>
          <w:p>
            <w:pPr>
              <w:pStyle w:val="Compact"/>
            </w:pPr>
            <w:r>
              <w:t xml:space="preserve">&gt;=1</w:t>
            </w:r>
          </w:p>
        </w:tc>
        <w:tc>
          <w:tcPr/>
          <w:p>
            <w:pPr>
              <w:pStyle w:val="Compact"/>
            </w:pPr>
            <w:r>
              <w:t xml:space="preserve">Maximum allowed query string length</w:t>
            </w:r>
          </w:p>
        </w:tc>
      </w:tr>
      <w:tr>
        <w:tc>
          <w:tcPr/>
          <w:p>
            <w:pPr>
              <w:pStyle w:val="Compact"/>
            </w:pPr>
            <w:r>
              <w:rPr>
                <w:rStyle w:val="VerbatimChar"/>
              </w:rPr>
              <w:t xml:space="preserve">orchestrator.discovery.fallback_to_keyword</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w:t>
            </w:r>
          </w:p>
        </w:tc>
        <w:tc>
          <w:tcPr/>
          <w:p>
            <w:pPr>
              <w:pStyle w:val="Compact"/>
            </w:pPr>
            <w:r>
              <w:t xml:space="preserve">Enable keyword search fallback when Vector DB or Embedding service is unavailable</w:t>
            </w:r>
          </w:p>
        </w:tc>
      </w:tr>
    </w:tbl>
    <w:bookmarkEnd w:id="23"/>
    <w:bookmarkStart w:id="24" w:name="execution-settings-execute_dynamic_tool"/>
    <w:p>
      <w:pPr>
        <w:pStyle w:val="4"/>
      </w:pPr>
      <w:r>
        <w:t xml:space="preserve">3.2.3 Execution Settings (execute_dynamic_tool)</w:t>
      </w:r>
    </w:p>
    <w:tbl>
      <w:tblPr>
        <w:tblStyle w:val="Table"/>
        <w:tblW w:type="pct" w:w="5000"/>
        <w:tblLayout w:type="fixed"/>
        <w:tblLook w:firstRow="1" w:lastRow="0" w:firstColumn="0" w:lastColumn="0" w:noHBand="0" w:noVBand="0" w:val="0020"/>
      </w:tblPr>
      <w:tblGrid>
        <w:gridCol w:w="1760"/>
        <w:gridCol w:w="1056"/>
        <w:gridCol w:w="1584"/>
        <w:gridCol w:w="1232"/>
        <w:gridCol w:w="2288"/>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Range</w:t>
            </w:r>
          </w:p>
        </w:tc>
        <w:tc>
          <w:tcPr/>
          <w:p>
            <w:pPr>
              <w:pStyle w:val="Compact"/>
            </w:pPr>
            <w:r>
              <w:t xml:space="preserve">Description</w:t>
            </w:r>
          </w:p>
        </w:tc>
      </w:tr>
      <w:tr>
        <w:tc>
          <w:tcPr/>
          <w:p>
            <w:pPr>
              <w:pStyle w:val="Compact"/>
            </w:pPr>
            <w:r>
              <w:rPr>
                <w:rStyle w:val="VerbatimChar"/>
              </w:rPr>
              <w:t xml:space="preserve">orchestrator.execution.timeout_seconds</w:t>
            </w:r>
          </w:p>
        </w:tc>
        <w:tc>
          <w:tcPr/>
          <w:p>
            <w:pPr>
              <w:pStyle w:val="Compact"/>
            </w:pPr>
            <w:r>
              <w:t xml:space="preserve">Integer</w:t>
            </w:r>
          </w:p>
        </w:tc>
        <w:tc>
          <w:tcPr/>
          <w:p>
            <w:pPr>
              <w:pStyle w:val="Compact"/>
            </w:pPr>
            <w:r>
              <w:rPr>
                <w:rStyle w:val="VerbatimChar"/>
              </w:rPr>
              <w:t xml:space="preserve">30</w:t>
            </w:r>
          </w:p>
        </w:tc>
        <w:tc>
          <w:tcPr/>
          <w:p>
            <w:pPr>
              <w:pStyle w:val="Compact"/>
            </w:pPr>
            <w:r>
              <w:t xml:space="preserve">5-300</w:t>
            </w:r>
          </w:p>
        </w:tc>
        <w:tc>
          <w:tcPr/>
          <w:p>
            <w:pPr>
              <w:pStyle w:val="Compact"/>
            </w:pPr>
            <w:r>
              <w:t xml:space="preserve">Timeout for upstream tool execution</w:t>
            </w:r>
          </w:p>
        </w:tc>
      </w:tr>
      <w:tr>
        <w:tc>
          <w:tcPr/>
          <w:p>
            <w:pPr>
              <w:pStyle w:val="Compact"/>
            </w:pPr>
            <w:r>
              <w:rPr>
                <w:rStyle w:val="VerbatimChar"/>
              </w:rPr>
              <w:t xml:space="preserve">orchestrator.execution.validate_arguments</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w:t>
            </w:r>
          </w:p>
        </w:tc>
        <w:tc>
          <w:tcPr/>
          <w:p>
            <w:pPr>
              <w:pStyle w:val="Compact"/>
            </w:pPr>
            <w:r>
              <w:t xml:space="preserve">Validate tool arguments against input_schema before forwarding</w:t>
            </w:r>
          </w:p>
        </w:tc>
      </w:tr>
      <w:tr>
        <w:tc>
          <w:tcPr/>
          <w:p>
            <w:pPr>
              <w:pStyle w:val="Compact"/>
            </w:pPr>
            <w:r>
              <w:rPr>
                <w:rStyle w:val="VerbatimChar"/>
              </w:rPr>
              <w:t xml:space="preserve">orchestrator.execution.max_retries</w:t>
            </w:r>
          </w:p>
        </w:tc>
        <w:tc>
          <w:tcPr/>
          <w:p>
            <w:pPr>
              <w:pStyle w:val="Compact"/>
            </w:pPr>
            <w:r>
              <w:t xml:space="preserve">Integer</w:t>
            </w:r>
          </w:p>
        </w:tc>
        <w:tc>
          <w:tcPr/>
          <w:p>
            <w:pPr>
              <w:pStyle w:val="Compact"/>
            </w:pPr>
            <w:r>
              <w:rPr>
                <w:rStyle w:val="VerbatimChar"/>
              </w:rPr>
              <w:t xml:space="preserve">1</w:t>
            </w:r>
          </w:p>
        </w:tc>
        <w:tc>
          <w:tcPr/>
          <w:p>
            <w:pPr>
              <w:pStyle w:val="Compact"/>
            </w:pPr>
            <w:r>
              <w:t xml:space="preserve">&gt;=0</w:t>
            </w:r>
          </w:p>
        </w:tc>
        <w:tc>
          <w:tcPr/>
          <w:p>
            <w:pPr>
              <w:pStyle w:val="Compact"/>
            </w:pPr>
            <w:r>
              <w:t xml:space="preserve">Maximum retry attempts for failed executions</w:t>
            </w:r>
          </w:p>
        </w:tc>
      </w:tr>
    </w:tbl>
    <w:bookmarkEnd w:id="24"/>
    <w:bookmarkStart w:id="25" w:name="embedding-settings"/>
    <w:p>
      <w:pPr>
        <w:pStyle w:val="4"/>
      </w:pPr>
      <w:r>
        <w:t xml:space="preserve">3.2.4 Embedding Settings</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orchestrator.embedding.provider</w:t>
            </w:r>
          </w:p>
        </w:tc>
        <w:tc>
          <w:tcPr/>
          <w:p>
            <w:pPr>
              <w:pStyle w:val="Compact"/>
            </w:pPr>
            <w:r>
              <w:t xml:space="preserve">String</w:t>
            </w:r>
          </w:p>
        </w:tc>
        <w:tc>
          <w:tcPr/>
          <w:p>
            <w:pPr>
              <w:pStyle w:val="Compact"/>
            </w:pPr>
            <w:r>
              <w:rPr>
                <w:rStyle w:val="VerbatimChar"/>
              </w:rPr>
              <w:t xml:space="preserve">"openai"</w:t>
            </w:r>
          </w:p>
        </w:tc>
        <w:tc>
          <w:tcPr/>
          <w:p>
            <w:pPr>
              <w:pStyle w:val="Compact"/>
            </w:pPr>
            <w:r>
              <w:t xml:space="preserve">Embedding provider</w:t>
            </w:r>
          </w:p>
        </w:tc>
      </w:tr>
      <w:tr>
        <w:tc>
          <w:tcPr/>
          <w:p>
            <w:pPr>
              <w:pStyle w:val="Compact"/>
            </w:pPr>
            <w:r>
              <w:rPr>
                <w:rStyle w:val="VerbatimChar"/>
              </w:rPr>
              <w:t xml:space="preserve">orchestrator.embedding.model</w:t>
            </w:r>
          </w:p>
        </w:tc>
        <w:tc>
          <w:tcPr/>
          <w:p>
            <w:pPr>
              <w:pStyle w:val="Compact"/>
            </w:pPr>
            <w:r>
              <w:t xml:space="preserve">String</w:t>
            </w:r>
          </w:p>
        </w:tc>
        <w:tc>
          <w:tcPr/>
          <w:p>
            <w:pPr>
              <w:pStyle w:val="Compact"/>
            </w:pPr>
            <w:r>
              <w:rPr>
                <w:rStyle w:val="VerbatimChar"/>
              </w:rPr>
              <w:t xml:space="preserve">"text-embedding-3-small"</w:t>
            </w:r>
          </w:p>
        </w:tc>
        <w:tc>
          <w:tcPr/>
          <w:p>
            <w:pPr>
              <w:pStyle w:val="Compact"/>
            </w:pPr>
            <w:r>
              <w:t xml:space="preserve">OpenAI embedding model name</w:t>
            </w:r>
          </w:p>
        </w:tc>
      </w:tr>
      <w:tr>
        <w:tc>
          <w:tcPr/>
          <w:p>
            <w:pPr>
              <w:pStyle w:val="Compact"/>
            </w:pPr>
            <w:r>
              <w:rPr>
                <w:rStyle w:val="VerbatimChar"/>
              </w:rPr>
              <w:t xml:space="preserve">orchestrator.embedding.api_key</w:t>
            </w:r>
          </w:p>
        </w:tc>
        <w:tc>
          <w:tcPr/>
          <w:p>
            <w:pPr>
              <w:pStyle w:val="Compact"/>
            </w:pPr>
            <w:r>
              <w:t xml:space="preserve">String</w:t>
            </w:r>
          </w:p>
        </w:tc>
        <w:tc>
          <w:tcPr/>
          <w:p>
            <w:pPr>
              <w:pStyle w:val="Compact"/>
            </w:pPr>
            <w:r>
              <w:rPr>
                <w:rStyle w:val="VerbatimChar"/>
              </w:rPr>
              <w:t xml:space="preserve">""</w:t>
            </w:r>
          </w:p>
        </w:tc>
        <w:tc>
          <w:tcPr/>
          <w:p>
            <w:pPr>
              <w:pStyle w:val="Compact"/>
            </w:pPr>
            <w:r>
              <w:t xml:space="preserve">OpenAI API key (use</w:t>
            </w:r>
            <w:r>
              <w:t xml:space="preserve"> </w:t>
            </w:r>
            <w:r>
              <w:rPr>
                <w:rStyle w:val="VerbatimChar"/>
              </w:rPr>
              <w:t xml:space="preserve">${OPENAI_API_KEY}</w:t>
            </w:r>
            <w:r>
              <w:t xml:space="preserve"> </w:t>
            </w:r>
            <w:r>
              <w:t xml:space="preserve">for env var)</w:t>
            </w:r>
          </w:p>
        </w:tc>
      </w:tr>
      <w:tr>
        <w:tc>
          <w:tcPr/>
          <w:p>
            <w:pPr>
              <w:pStyle w:val="Compact"/>
            </w:pPr>
            <w:r>
              <w:rPr>
                <w:rStyle w:val="VerbatimChar"/>
              </w:rPr>
              <w:t xml:space="preserve">orchestrator.embedding.dimensions</w:t>
            </w:r>
          </w:p>
        </w:tc>
        <w:tc>
          <w:tcPr/>
          <w:p>
            <w:pPr>
              <w:pStyle w:val="Compact"/>
            </w:pPr>
            <w:r>
              <w:t xml:space="preserve">Integer</w:t>
            </w:r>
          </w:p>
        </w:tc>
        <w:tc>
          <w:tcPr/>
          <w:p>
            <w:pPr>
              <w:pStyle w:val="Compact"/>
            </w:pPr>
            <w:r>
              <w:rPr>
                <w:rStyle w:val="VerbatimChar"/>
              </w:rPr>
              <w:t xml:space="preserve">768</w:t>
            </w:r>
          </w:p>
        </w:tc>
        <w:tc>
          <w:tcPr/>
          <w:p>
            <w:pPr>
              <w:pStyle w:val="Compact"/>
            </w:pPr>
            <w:r>
              <w:t xml:space="preserve">Vector embedding dimensions</w:t>
            </w:r>
          </w:p>
        </w:tc>
      </w:tr>
      <w:tr>
        <w:tc>
          <w:tcPr/>
          <w:p>
            <w:pPr>
              <w:pStyle w:val="Compact"/>
            </w:pPr>
            <w:r>
              <w:rPr>
                <w:rStyle w:val="VerbatimChar"/>
              </w:rPr>
              <w:t xml:space="preserve">orchestrator.embedding.cache_enabled</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Enable in-memory embedding cache</w:t>
            </w:r>
          </w:p>
        </w:tc>
      </w:tr>
      <w:tr>
        <w:tc>
          <w:tcPr/>
          <w:p>
            <w:pPr>
              <w:pStyle w:val="Compact"/>
            </w:pPr>
            <w:r>
              <w:rPr>
                <w:rStyle w:val="VerbatimChar"/>
              </w:rPr>
              <w:t xml:space="preserve">orchestrator.embedding.cache_max_size</w:t>
            </w:r>
          </w:p>
        </w:tc>
        <w:tc>
          <w:tcPr/>
          <w:p>
            <w:pPr>
              <w:pStyle w:val="Compact"/>
            </w:pPr>
            <w:r>
              <w:t xml:space="preserve">Integer</w:t>
            </w:r>
          </w:p>
        </w:tc>
        <w:tc>
          <w:tcPr/>
          <w:p>
            <w:pPr>
              <w:pStyle w:val="Compact"/>
            </w:pPr>
            <w:r>
              <w:rPr>
                <w:rStyle w:val="VerbatimChar"/>
              </w:rPr>
              <w:t xml:space="preserve">100</w:t>
            </w:r>
          </w:p>
        </w:tc>
        <w:tc>
          <w:tcPr/>
          <w:p>
            <w:pPr>
              <w:pStyle w:val="Compact"/>
            </w:pPr>
            <w:r>
              <w:t xml:space="preserve">Maximum cached embeddings</w:t>
            </w:r>
          </w:p>
        </w:tc>
      </w:tr>
      <w:tr>
        <w:tc>
          <w:tcPr/>
          <w:p>
            <w:pPr>
              <w:pStyle w:val="Compact"/>
            </w:pPr>
            <w:r>
              <w:rPr>
                <w:rStyle w:val="VerbatimChar"/>
              </w:rPr>
              <w:t xml:space="preserve">orchestrator.embedding.cache_ttl_minutes</w:t>
            </w:r>
          </w:p>
        </w:tc>
        <w:tc>
          <w:tcPr/>
          <w:p>
            <w:pPr>
              <w:pStyle w:val="Compact"/>
            </w:pPr>
            <w:r>
              <w:t xml:space="preserve">Integer</w:t>
            </w:r>
          </w:p>
        </w:tc>
        <w:tc>
          <w:tcPr/>
          <w:p>
            <w:pPr>
              <w:pStyle w:val="Compact"/>
            </w:pPr>
            <w:r>
              <w:rPr>
                <w:rStyle w:val="VerbatimChar"/>
              </w:rPr>
              <w:t xml:space="preserve">5</w:t>
            </w:r>
          </w:p>
        </w:tc>
        <w:tc>
          <w:tcPr/>
          <w:p>
            <w:pPr>
              <w:pStyle w:val="Compact"/>
            </w:pPr>
            <w:r>
              <w:t xml:space="preserve">Cache entry time-to-live in minutes</w:t>
            </w:r>
          </w:p>
        </w:tc>
      </w:tr>
    </w:tbl>
    <w:bookmarkEnd w:id="25"/>
    <w:bookmarkStart w:id="26" w:name="vector-database-settings"/>
    <w:p>
      <w:pPr>
        <w:pStyle w:val="4"/>
      </w:pPr>
      <w:r>
        <w:t xml:space="preserve">3.2.5 Vector Database Settings</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orchestrator.vector_db.provider</w:t>
            </w:r>
          </w:p>
        </w:tc>
        <w:tc>
          <w:tcPr/>
          <w:p>
            <w:pPr>
              <w:pStyle w:val="Compact"/>
            </w:pPr>
            <w:r>
              <w:t xml:space="preserve">String</w:t>
            </w:r>
          </w:p>
        </w:tc>
        <w:tc>
          <w:tcPr/>
          <w:p>
            <w:pPr>
              <w:pStyle w:val="Compact"/>
            </w:pPr>
            <w:r>
              <w:rPr>
                <w:rStyle w:val="VerbatimChar"/>
              </w:rPr>
              <w:t xml:space="preserve">"qdrant"</w:t>
            </w:r>
          </w:p>
        </w:tc>
        <w:tc>
          <w:tcPr/>
          <w:p>
            <w:pPr>
              <w:pStyle w:val="Compact"/>
            </w:pPr>
            <w:r>
              <w:t xml:space="preserve">Vector DB provider:</w:t>
            </w:r>
            <w:r>
              <w:t xml:space="preserve"> </w:t>
            </w:r>
            <w:r>
              <w:rPr>
                <w:rStyle w:val="VerbatimChar"/>
              </w:rPr>
              <w:t xml:space="preserve">"qdrant"</w:t>
            </w:r>
            <w:r>
              <w:t xml:space="preserve"> </w:t>
            </w:r>
            <w:r>
              <w:t xml:space="preserve">or</w:t>
            </w:r>
            <w:r>
              <w:t xml:space="preserve"> </w:t>
            </w:r>
            <w:r>
              <w:rPr>
                <w:rStyle w:val="VerbatimChar"/>
              </w:rPr>
              <w:t xml:space="preserve">"faiss"</w:t>
            </w:r>
          </w:p>
        </w:tc>
      </w:tr>
      <w:tr>
        <w:tc>
          <w:tcPr/>
          <w:p>
            <w:pPr>
              <w:pStyle w:val="Compact"/>
            </w:pPr>
            <w:r>
              <w:rPr>
                <w:rStyle w:val="VerbatimChar"/>
              </w:rPr>
              <w:t xml:space="preserve">orchestrator.vector_db.host</w:t>
            </w:r>
          </w:p>
        </w:tc>
        <w:tc>
          <w:tcPr/>
          <w:p>
            <w:pPr>
              <w:pStyle w:val="Compact"/>
            </w:pPr>
            <w:r>
              <w:t xml:space="preserve">String</w:t>
            </w:r>
          </w:p>
        </w:tc>
        <w:tc>
          <w:tcPr/>
          <w:p>
            <w:pPr>
              <w:pStyle w:val="Compact"/>
            </w:pPr>
            <w:r>
              <w:rPr>
                <w:rStyle w:val="VerbatimChar"/>
              </w:rPr>
              <w:t xml:space="preserve">"localhost"</w:t>
            </w:r>
          </w:p>
        </w:tc>
        <w:tc>
          <w:tcPr/>
          <w:p>
            <w:pPr>
              <w:pStyle w:val="Compact"/>
            </w:pPr>
            <w:r>
              <w:t xml:space="preserve">Qdrant server hostname</w:t>
            </w:r>
          </w:p>
        </w:tc>
      </w:tr>
      <w:tr>
        <w:tc>
          <w:tcPr/>
          <w:p>
            <w:pPr>
              <w:pStyle w:val="Compact"/>
            </w:pPr>
            <w:r>
              <w:rPr>
                <w:rStyle w:val="VerbatimChar"/>
              </w:rPr>
              <w:t xml:space="preserve">orchestrator.vector_db.port</w:t>
            </w:r>
          </w:p>
        </w:tc>
        <w:tc>
          <w:tcPr/>
          <w:p>
            <w:pPr>
              <w:pStyle w:val="Compact"/>
            </w:pPr>
            <w:r>
              <w:t xml:space="preserve">Integer</w:t>
            </w:r>
          </w:p>
        </w:tc>
        <w:tc>
          <w:tcPr/>
          <w:p>
            <w:pPr>
              <w:pStyle w:val="Compact"/>
            </w:pPr>
            <w:r>
              <w:rPr>
                <w:rStyle w:val="VerbatimChar"/>
              </w:rPr>
              <w:t xml:space="preserve">6333</w:t>
            </w:r>
          </w:p>
        </w:tc>
        <w:tc>
          <w:tcPr/>
          <w:p>
            <w:pPr>
              <w:pStyle w:val="Compact"/>
            </w:pPr>
            <w:r>
              <w:t xml:space="preserve">Qdrant server port</w:t>
            </w:r>
          </w:p>
        </w:tc>
      </w:tr>
      <w:tr>
        <w:tc>
          <w:tcPr/>
          <w:p>
            <w:pPr>
              <w:pStyle w:val="Compact"/>
            </w:pPr>
            <w:r>
              <w:rPr>
                <w:rStyle w:val="VerbatimChar"/>
              </w:rPr>
              <w:t xml:space="preserve">orchestrator.vector_db.collection_name</w:t>
            </w:r>
          </w:p>
        </w:tc>
        <w:tc>
          <w:tcPr/>
          <w:p>
            <w:pPr>
              <w:pStyle w:val="Compact"/>
            </w:pPr>
            <w:r>
              <w:t xml:space="preserve">String</w:t>
            </w:r>
          </w:p>
        </w:tc>
        <w:tc>
          <w:tcPr/>
          <w:p>
            <w:pPr>
              <w:pStyle w:val="Compact"/>
            </w:pPr>
            <w:r>
              <w:rPr>
                <w:rStyle w:val="VerbatimChar"/>
              </w:rPr>
              <w:t xml:space="preserve">"mcp_tools"</w:t>
            </w:r>
          </w:p>
        </w:tc>
        <w:tc>
          <w:tcPr/>
          <w:p>
            <w:pPr>
              <w:pStyle w:val="Compact"/>
            </w:pPr>
            <w:r>
              <w:t xml:space="preserve">Qdrant collection name for tool vectors</w:t>
            </w:r>
          </w:p>
        </w:tc>
      </w:tr>
    </w:tbl>
    <w:bookmarkEnd w:id="26"/>
    <w:bookmarkStart w:id="27" w:name="health-monitoring-settings"/>
    <w:p>
      <w:pPr>
        <w:pStyle w:val="4"/>
      </w:pPr>
      <w:r>
        <w:t xml:space="preserve">3.2.6 Health Monitoring Settings</w:t>
      </w:r>
    </w:p>
    <w:tbl>
      <w:tblPr>
        <w:tblStyle w:val="Table"/>
        <w:tblW w:type="pct" w:w="5000"/>
        <w:tblLayout w:type="fixed"/>
        <w:tblLook w:firstRow="1" w:lastRow="0" w:firstColumn="0" w:lastColumn="0" w:noHBand="0" w:noVBand="0" w:val="0020"/>
      </w:tblPr>
      <w:tblGrid>
        <w:gridCol w:w="1760"/>
        <w:gridCol w:w="1056"/>
        <w:gridCol w:w="1584"/>
        <w:gridCol w:w="1232"/>
        <w:gridCol w:w="2288"/>
      </w:tblGrid>
      <w:tr>
        <w:trPr>
          <w:tblHeader w:val="on"/>
        </w:trPr>
        <w:tc>
          <w:tcPr/>
          <w:p>
            <w:pPr>
              <w:pStyle w:val="Compact"/>
            </w:pPr>
            <w:r>
              <w:t xml:space="preserve">Property</w:t>
            </w:r>
          </w:p>
        </w:tc>
        <w:tc>
          <w:tcPr/>
          <w:p>
            <w:pPr>
              <w:pStyle w:val="Compact"/>
            </w:pPr>
            <w:r>
              <w:t xml:space="preserve">Type</w:t>
            </w:r>
          </w:p>
        </w:tc>
        <w:tc>
          <w:tcPr/>
          <w:p>
            <w:pPr>
              <w:pStyle w:val="Compact"/>
            </w:pPr>
            <w:r>
              <w:t xml:space="preserve">Default</w:t>
            </w:r>
          </w:p>
        </w:tc>
        <w:tc>
          <w:tcPr/>
          <w:p>
            <w:pPr>
              <w:pStyle w:val="Compact"/>
            </w:pPr>
            <w:r>
              <w:t xml:space="preserve">Range</w:t>
            </w:r>
          </w:p>
        </w:tc>
        <w:tc>
          <w:tcPr/>
          <w:p>
            <w:pPr>
              <w:pStyle w:val="Compact"/>
            </w:pPr>
            <w:r>
              <w:t xml:space="preserve">Description</w:t>
            </w:r>
          </w:p>
        </w:tc>
      </w:tr>
      <w:tr>
        <w:tc>
          <w:tcPr/>
          <w:p>
            <w:pPr>
              <w:pStyle w:val="Compact"/>
            </w:pPr>
            <w:r>
              <w:rPr>
                <w:rStyle w:val="VerbatimChar"/>
              </w:rPr>
              <w:t xml:space="preserve">orchestrator.health.check_interval_seconds</w:t>
            </w:r>
          </w:p>
        </w:tc>
        <w:tc>
          <w:tcPr/>
          <w:p>
            <w:pPr>
              <w:pStyle w:val="Compact"/>
            </w:pPr>
            <w:r>
              <w:t xml:space="preserve">Integer</w:t>
            </w:r>
          </w:p>
        </w:tc>
        <w:tc>
          <w:tcPr/>
          <w:p>
            <w:pPr>
              <w:pStyle w:val="Compact"/>
            </w:pPr>
            <w:r>
              <w:rPr>
                <w:rStyle w:val="VerbatimChar"/>
              </w:rPr>
              <w:t xml:space="preserve">30</w:t>
            </w:r>
          </w:p>
        </w:tc>
        <w:tc>
          <w:tcPr/>
          <w:p>
            <w:pPr>
              <w:pStyle w:val="Compact"/>
            </w:pPr>
            <w:r>
              <w:t xml:space="preserve">&gt;=1</w:t>
            </w:r>
          </w:p>
        </w:tc>
        <w:tc>
          <w:tcPr/>
          <w:p>
            <w:pPr>
              <w:pStyle w:val="Compact"/>
            </w:pPr>
            <w:r>
              <w:t xml:space="preserve">Interval between health checks for upstream servers</w:t>
            </w:r>
          </w:p>
        </w:tc>
      </w:tr>
      <w:tr>
        <w:tc>
          <w:tcPr/>
          <w:p>
            <w:pPr>
              <w:pStyle w:val="Compact"/>
            </w:pPr>
            <w:r>
              <w:rPr>
                <w:rStyle w:val="VerbatimChar"/>
              </w:rPr>
              <w:t xml:space="preserve">orchestrator.health.auto_reconnect</w:t>
            </w:r>
          </w:p>
        </w:tc>
        <w:tc>
          <w:tcPr/>
          <w:p>
            <w:pPr>
              <w:pStyle w:val="Compact"/>
            </w:pPr>
            <w:r>
              <w:t xml:space="preserve">Boolean</w:t>
            </w:r>
          </w:p>
        </w:tc>
        <w:tc>
          <w:tcPr/>
          <w:p>
            <w:pPr>
              <w:pStyle w:val="Compact"/>
            </w:pPr>
            <w:r>
              <w:rPr>
                <w:rStyle w:val="VerbatimChar"/>
              </w:rPr>
              <w:t xml:space="preserve">true</w:t>
            </w:r>
          </w:p>
        </w:tc>
        <w:tc>
          <w:tcPr/>
          <w:p>
            <w:pPr>
              <w:pStyle w:val="Compact"/>
            </w:pPr>
            <w:r>
              <w:t xml:space="preserve">—</w:t>
            </w:r>
          </w:p>
        </w:tc>
        <w:tc>
          <w:tcPr/>
          <w:p>
            <w:pPr>
              <w:pStyle w:val="Compact"/>
            </w:pPr>
            <w:r>
              <w:t xml:space="preserve">Automatically reconnect to disconnected servers</w:t>
            </w:r>
          </w:p>
        </w:tc>
      </w:tr>
      <w:tr>
        <w:tc>
          <w:tcPr/>
          <w:p>
            <w:pPr>
              <w:pStyle w:val="Compact"/>
            </w:pPr>
            <w:r>
              <w:rPr>
                <w:rStyle w:val="VerbatimChar"/>
              </w:rPr>
              <w:t xml:space="preserve">orchestrator.health.max_reconnect_attempts</w:t>
            </w:r>
          </w:p>
        </w:tc>
        <w:tc>
          <w:tcPr/>
          <w:p>
            <w:pPr>
              <w:pStyle w:val="Compact"/>
            </w:pPr>
            <w:r>
              <w:t xml:space="preserve">Integer</w:t>
            </w:r>
          </w:p>
        </w:tc>
        <w:tc>
          <w:tcPr/>
          <w:p>
            <w:pPr>
              <w:pStyle w:val="Compact"/>
            </w:pPr>
            <w:r>
              <w:rPr>
                <w:rStyle w:val="VerbatimChar"/>
              </w:rPr>
              <w:t xml:space="preserve">5</w:t>
            </w:r>
          </w:p>
        </w:tc>
        <w:tc>
          <w:tcPr/>
          <w:p>
            <w:pPr>
              <w:pStyle w:val="Compact"/>
            </w:pPr>
            <w:r>
              <w:t xml:space="preserve">&gt;=0</w:t>
            </w:r>
          </w:p>
        </w:tc>
        <w:tc>
          <w:tcPr/>
          <w:p>
            <w:pPr>
              <w:pStyle w:val="Compact"/>
            </w:pPr>
            <w:r>
              <w:t xml:space="preserve">Maximum reconnection attempts before marking server as ERROR</w:t>
            </w:r>
          </w:p>
        </w:tc>
      </w:tr>
    </w:tbl>
    <w:bookmarkEnd w:id="27"/>
    <w:bookmarkStart w:id="28" w:name="upstream-server-configuration"/>
    <w:p>
      <w:pPr>
        <w:pStyle w:val="4"/>
      </w:pPr>
      <w:r>
        <w:t xml:space="preserve">3.2.7 Upstream Server Configuration</w:t>
      </w:r>
    </w:p>
    <w:p>
      <w:pPr>
        <w:pStyle w:val="FirstParagraph"/>
      </w:pPr>
      <w:r>
        <w:t xml:space="preserve">Each upstream server is defined as an entry in the</w:t>
      </w:r>
      <w:r>
        <w:t xml:space="preserve"> </w:t>
      </w:r>
      <w:r>
        <w:rPr>
          <w:rStyle w:val="VerbatimChar"/>
        </w:rPr>
        <w:t xml:space="preserve">orchestrator.upstream_servers</w:t>
      </w:r>
      <w:r>
        <w:t xml:space="preserve"> </w:t>
      </w:r>
      <w:r>
        <w:t xml:space="preserve">list:</w:t>
      </w:r>
    </w:p>
    <w:tbl>
      <w:tblPr>
        <w:tblStyle w:val="Table"/>
        <w:tblW w:type="pct" w:w="5000"/>
        <w:tblLayout w:type="fixed"/>
        <w:tblLook w:firstRow="1" w:lastRow="0" w:firstColumn="0" w:lastColumn="0" w:noHBand="0" w:noVBand="0" w:val="0020"/>
      </w:tblPr>
      <w:tblGrid>
        <w:gridCol w:w="2030"/>
        <w:gridCol w:w="1218"/>
        <w:gridCol w:w="2030"/>
        <w:gridCol w:w="2640"/>
      </w:tblGrid>
      <w:tr>
        <w:trPr>
          <w:tblHeader w:val="on"/>
        </w:trPr>
        <w:tc>
          <w:tcPr/>
          <w:p>
            <w:pPr>
              <w:pStyle w:val="Compact"/>
            </w:pPr>
            <w:r>
              <w:t xml:space="preserve">Property</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Unique server identifier</w:t>
            </w:r>
          </w:p>
        </w:tc>
      </w:tr>
      <w:tr>
        <w:tc>
          <w:tcPr/>
          <w:p>
            <w:pPr>
              <w:pStyle w:val="Compact"/>
            </w:pPr>
            <w:r>
              <w:rPr>
                <w:rStyle w:val="VerbatimChar"/>
              </w:rPr>
              <w:t xml:space="preserve">transport</w:t>
            </w:r>
          </w:p>
        </w:tc>
        <w:tc>
          <w:tcPr/>
          <w:p>
            <w:pPr>
              <w:pStyle w:val="Compact"/>
            </w:pPr>
            <w:r>
              <w:t xml:space="preserve">String</w:t>
            </w:r>
          </w:p>
        </w:tc>
        <w:tc>
          <w:tcPr/>
          <w:p>
            <w:pPr>
              <w:pStyle w:val="Compact"/>
            </w:pPr>
            <w:r>
              <w:t xml:space="preserve">Yes</w:t>
            </w:r>
          </w:p>
        </w:tc>
        <w:tc>
          <w:tcPr/>
          <w:p>
            <w:pPr>
              <w:pStyle w:val="Compact"/>
            </w:pPr>
            <w:r>
              <w:rPr>
                <w:rStyle w:val="VerbatimChar"/>
              </w:rPr>
              <w:t xml:space="preserve">"stdio"</w:t>
            </w:r>
            <w:r>
              <w:t xml:space="preserve"> </w:t>
            </w:r>
            <w:r>
              <w:t xml:space="preserve">or</w:t>
            </w:r>
            <w:r>
              <w:t xml:space="preserve"> </w:t>
            </w:r>
            <w:r>
              <w:rPr>
                <w:rStyle w:val="VerbatimChar"/>
              </w:rPr>
              <w:t xml:space="preserve">"http"</w:t>
            </w:r>
          </w:p>
        </w:tc>
      </w:tr>
      <w:tr>
        <w:tc>
          <w:tcPr/>
          <w:p>
            <w:pPr>
              <w:pStyle w:val="Compact"/>
            </w:pPr>
            <w:r>
              <w:rPr>
                <w:rStyle w:val="VerbatimChar"/>
              </w:rPr>
              <w:t xml:space="preserve">command</w:t>
            </w:r>
          </w:p>
        </w:tc>
        <w:tc>
          <w:tcPr/>
          <w:p>
            <w:pPr>
              <w:pStyle w:val="Compact"/>
            </w:pPr>
            <w:r>
              <w:t xml:space="preserve">String</w:t>
            </w:r>
          </w:p>
        </w:tc>
        <w:tc>
          <w:tcPr/>
          <w:p>
            <w:pPr>
              <w:pStyle w:val="Compact"/>
            </w:pPr>
            <w:r>
              <w:t xml:space="preserve">stdio only</w:t>
            </w:r>
          </w:p>
        </w:tc>
        <w:tc>
          <w:tcPr/>
          <w:p>
            <w:pPr>
              <w:pStyle w:val="Compact"/>
            </w:pPr>
            <w:r>
              <w:t xml:space="preserve">Command to launch the MCP server process</w:t>
            </w:r>
          </w:p>
        </w:tc>
      </w:tr>
      <w:tr>
        <w:tc>
          <w:tcPr/>
          <w:p>
            <w:pPr>
              <w:pStyle w:val="Compact"/>
            </w:pPr>
            <w:r>
              <w:rPr>
                <w:rStyle w:val="VerbatimChar"/>
              </w:rPr>
              <w:t xml:space="preserve">args</w:t>
            </w:r>
          </w:p>
        </w:tc>
        <w:tc>
          <w:tcPr/>
          <w:p>
            <w:pPr>
              <w:pStyle w:val="Compact"/>
            </w:pPr>
            <w:r>
              <w:t xml:space="preserve">List of String</w:t>
            </w:r>
          </w:p>
        </w:tc>
        <w:tc>
          <w:tcPr/>
          <w:p>
            <w:pPr>
              <w:pStyle w:val="Compact"/>
            </w:pPr>
            <w:r>
              <w:t xml:space="preserve">No</w:t>
            </w:r>
          </w:p>
        </w:tc>
        <w:tc>
          <w:tcPr/>
          <w:p>
            <w:pPr>
              <w:pStyle w:val="Compact"/>
            </w:pPr>
            <w:r>
              <w:t xml:space="preserve">Command-line arguments</w:t>
            </w:r>
          </w:p>
        </w:tc>
      </w:tr>
      <w:tr>
        <w:tc>
          <w:tcPr/>
          <w:p>
            <w:pPr>
              <w:pStyle w:val="Compact"/>
            </w:pPr>
            <w:r>
              <w:rPr>
                <w:rStyle w:val="VerbatimChar"/>
              </w:rPr>
              <w:t xml:space="preserve">env</w:t>
            </w:r>
          </w:p>
        </w:tc>
        <w:tc>
          <w:tcPr/>
          <w:p>
            <w:pPr>
              <w:pStyle w:val="Compact"/>
            </w:pPr>
            <w:r>
              <w:t xml:space="preserve">Map of String</w:t>
            </w:r>
          </w:p>
        </w:tc>
        <w:tc>
          <w:tcPr/>
          <w:p>
            <w:pPr>
              <w:pStyle w:val="Compact"/>
            </w:pPr>
            <w:r>
              <w:t xml:space="preserve">No</w:t>
            </w:r>
          </w:p>
        </w:tc>
        <w:tc>
          <w:tcPr/>
          <w:p>
            <w:pPr>
              <w:pStyle w:val="Compact"/>
            </w:pPr>
            <w:r>
              <w:t xml:space="preserve">Environment variables for the process</w:t>
            </w:r>
          </w:p>
        </w:tc>
      </w:tr>
      <w:tr>
        <w:tc>
          <w:tcPr/>
          <w:p>
            <w:pPr>
              <w:pStyle w:val="Compact"/>
            </w:pPr>
            <w:r>
              <w:rPr>
                <w:rStyle w:val="VerbatimChar"/>
              </w:rPr>
              <w:t xml:space="preserve">url</w:t>
            </w:r>
          </w:p>
        </w:tc>
        <w:tc>
          <w:tcPr/>
          <w:p>
            <w:pPr>
              <w:pStyle w:val="Compact"/>
            </w:pPr>
            <w:r>
              <w:t xml:space="preserve">String</w:t>
            </w:r>
          </w:p>
        </w:tc>
        <w:tc>
          <w:tcPr/>
          <w:p>
            <w:pPr>
              <w:pStyle w:val="Compact"/>
            </w:pPr>
            <w:r>
              <w:t xml:space="preserve">http only</w:t>
            </w:r>
          </w:p>
        </w:tc>
        <w:tc>
          <w:tcPr/>
          <w:p>
            <w:pPr>
              <w:pStyle w:val="Compact"/>
            </w:pPr>
            <w:r>
              <w:t xml:space="preserve">HTTP endpoint URL for the MCP server</w:t>
            </w:r>
          </w:p>
        </w:tc>
      </w:tr>
    </w:tbl>
    <w:bookmarkEnd w:id="28"/>
    <w:bookmarkEnd w:id="29"/>
    <w:bookmarkStart w:id="30" w:name="environment-variables"/>
    <w:p>
      <w:pPr>
        <w:pStyle w:val="3"/>
      </w:pPr>
      <w:r>
        <w:t xml:space="preserve">3.3 Environment Variables</w:t>
      </w:r>
    </w:p>
    <w:tbl>
      <w:tblPr>
        <w:tblStyle w:val="Table"/>
        <w:tblW w:type="pct" w:w="5000"/>
        <w:tblLayout w:type="fixed"/>
        <w:tblLook w:firstRow="1" w:lastRow="0" w:firstColumn="0" w:lastColumn="0" w:noHBand="0" w:noVBand="0" w:val="0020"/>
      </w:tblPr>
      <w:tblGrid>
        <w:gridCol w:w="1885"/>
        <w:gridCol w:w="2451"/>
        <w:gridCol w:w="1885"/>
        <w:gridCol w:w="1697"/>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Required</w:t>
            </w:r>
          </w:p>
        </w:tc>
        <w:tc>
          <w:tcPr/>
          <w:p>
            <w:pPr>
              <w:pStyle w:val="Compact"/>
            </w:pPr>
            <w:r>
              <w:t xml:space="preserve">Example</w:t>
            </w:r>
          </w:p>
        </w:tc>
      </w:tr>
      <w:tr>
        <w:tc>
          <w:tcPr/>
          <w:p>
            <w:pPr>
              <w:pStyle w:val="Compact"/>
            </w:pPr>
            <w:r>
              <w:rPr>
                <w:rStyle w:val="VerbatimChar"/>
              </w:rPr>
              <w:t xml:space="preserve">OPENAI_API_KEY</w:t>
            </w:r>
          </w:p>
        </w:tc>
        <w:tc>
          <w:tcPr/>
          <w:p>
            <w:pPr>
              <w:pStyle w:val="Compact"/>
            </w:pPr>
            <w:r>
              <w:t xml:space="preserve">OpenAI API key for embedding generation</w:t>
            </w:r>
          </w:p>
        </w:tc>
        <w:tc>
          <w:tcPr/>
          <w:p>
            <w:pPr>
              <w:pStyle w:val="Compact"/>
            </w:pPr>
            <w:r>
              <w:t xml:space="preserve">No (keyword fallback if missing)</w:t>
            </w:r>
          </w:p>
        </w:tc>
        <w:tc>
          <w:tcPr/>
          <w:p>
            <w:pPr>
              <w:pStyle w:val="Compact"/>
            </w:pPr>
            <w:r>
              <w:rPr>
                <w:rStyle w:val="VerbatimChar"/>
              </w:rPr>
              <w:t xml:space="preserve">sk-proj-abc123...</w:t>
            </w:r>
          </w:p>
        </w:tc>
      </w:tr>
      <w:tr>
        <w:tc>
          <w:tcPr/>
          <w:p>
            <w:pPr>
              <w:pStyle w:val="Compact"/>
            </w:pPr>
            <w:r>
              <w:rPr>
                <w:rStyle w:val="VerbatimChar"/>
              </w:rPr>
              <w:t xml:space="preserve">JIRA_TOKEN</w:t>
            </w:r>
          </w:p>
        </w:tc>
        <w:tc>
          <w:tcPr/>
          <w:p>
            <w:pPr>
              <w:pStyle w:val="Compact"/>
            </w:pPr>
            <w:r>
              <w:t xml:space="preserve">Jira API token (for Jira MCP upstream)</w:t>
            </w:r>
          </w:p>
        </w:tc>
        <w:tc>
          <w:tcPr/>
          <w:p>
            <w:pPr>
              <w:pStyle w:val="Compact"/>
            </w:pPr>
            <w:r>
              <w:t xml:space="preserve">No (per upstream config)</w:t>
            </w:r>
          </w:p>
        </w:tc>
        <w:tc>
          <w:tcPr/>
          <w:p>
            <w:pPr>
              <w:pStyle w:val="Compact"/>
            </w:pPr>
            <w:r>
              <w:rPr>
                <w:rStyle w:val="VerbatimChar"/>
              </w:rPr>
              <w:t xml:space="preserve">ATATT3xFfGF0...</w:t>
            </w:r>
          </w:p>
        </w:tc>
      </w:tr>
      <w:tr>
        <w:tc>
          <w:tcPr/>
          <w:p>
            <w:pPr>
              <w:pStyle w:val="Compact"/>
            </w:pPr>
            <w:r>
              <w:rPr>
                <w:rStyle w:val="VerbatimChar"/>
              </w:rPr>
              <w:t xml:space="preserve">JIRA_URL</w:t>
            </w:r>
          </w:p>
        </w:tc>
        <w:tc>
          <w:tcPr/>
          <w:p>
            <w:pPr>
              <w:pStyle w:val="Compact"/>
            </w:pPr>
            <w:r>
              <w:t xml:space="preserve">Jira instance URL</w:t>
            </w:r>
          </w:p>
        </w:tc>
        <w:tc>
          <w:tcPr/>
          <w:p>
            <w:pPr>
              <w:pStyle w:val="Compact"/>
            </w:pPr>
            <w:r>
              <w:t xml:space="preserve">No (per upstream config)</w:t>
            </w:r>
          </w:p>
        </w:tc>
        <w:tc>
          <w:tcPr/>
          <w:p>
            <w:pPr>
              <w:pStyle w:val="Compact"/>
            </w:pPr>
            <w:r>
              <w:rPr>
                <w:rStyle w:val="VerbatimChar"/>
              </w:rPr>
              <w:t xml:space="preserve">https://mycompany.atlassian.net</w:t>
            </w:r>
          </w:p>
        </w:tc>
      </w:tr>
    </w:tbl>
    <w:bookmarkEnd w:id="30"/>
    <w:bookmarkStart w:id="33" w:name="configuration-examples"/>
    <w:p>
      <w:pPr>
        <w:pStyle w:val="3"/>
      </w:pPr>
      <w:r>
        <w:t xml:space="preserve">3.4 Configuration Examples</w:t>
      </w:r>
    </w:p>
    <w:bookmarkStart w:id="31" w:name="minimal-configuration"/>
    <w:p>
      <w:pPr>
        <w:pStyle w:val="4"/>
      </w:pPr>
      <w:r>
        <w:t xml:space="preserve">Minimal Configuration</w:t>
      </w:r>
    </w:p>
    <w:p>
      <w:pPr>
        <w:pStyle w:val="SourceCode"/>
      </w:pPr>
      <w:r>
        <w:rPr>
          <w:rStyle w:val="FunctionTok"/>
        </w:rPr>
        <w:t xml:space="preserve">orchestrator</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transport</w:t>
      </w:r>
      <w:r>
        <w:rPr>
          <w:rStyle w:val="KeywordTok"/>
        </w:rPr>
        <w:t xml:space="preserve">:</w:t>
      </w:r>
      <w:r>
        <w:rPr>
          <w:rStyle w:val="AttributeTok"/>
        </w:rPr>
        <w:t xml:space="preserve"> stdio</w:t>
      </w:r>
      <w:r>
        <w:br/>
      </w:r>
      <w:r>
        <w:rPr>
          <w:rStyle w:val="AttributeTok"/>
        </w:rPr>
        <w:t xml:space="preserve">  </w:t>
      </w:r>
      <w:r>
        <w:rPr>
          <w:rStyle w:val="FunctionTok"/>
        </w:rPr>
        <w:t xml:space="preserve">discovery</w:t>
      </w:r>
      <w:r>
        <w:rPr>
          <w:rStyle w:val="KeywordTok"/>
        </w:rPr>
        <w:t xml:space="preserve">:</w:t>
      </w:r>
      <w:r>
        <w:br/>
      </w:r>
      <w:r>
        <w:rPr>
          <w:rStyle w:val="AttributeTok"/>
        </w:rPr>
        <w:t xml:space="preserve">    </w:t>
      </w:r>
      <w:r>
        <w:rPr>
          <w:rStyle w:val="FunctionTok"/>
        </w:rPr>
        <w:t xml:space="preserve">fallback_to_keyword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upstream_servers</w:t>
      </w:r>
      <w:r>
        <w:rPr>
          <w:rStyle w:val="KeywordTok"/>
        </w:rPr>
        <w:t xml:space="preserve">:</w:t>
      </w:r>
      <w:r>
        <w:rPr>
          <w:rStyle w:val="AttributeTok"/>
        </w:rPr>
        <w:t xml:space="preserve"> </w:t>
      </w:r>
      <w:r>
        <w:rPr>
          <w:rStyle w:val="KeywordTok"/>
        </w:rPr>
        <w:t xml:space="preserve">[]</w:t>
      </w:r>
    </w:p>
    <w:bookmarkEnd w:id="31"/>
    <w:bookmarkStart w:id="32" w:name="full-configuration"/>
    <w:p>
      <w:pPr>
        <w:pStyle w:val="4"/>
      </w:pPr>
      <w:r>
        <w:t xml:space="preserve">Full Configuration</w:t>
      </w:r>
    </w:p>
    <w:p>
      <w:pPr>
        <w:pStyle w:val="SourceCode"/>
      </w:pPr>
      <w:r>
        <w:rPr>
          <w:rStyle w:val="FunctionTok"/>
        </w:rPr>
        <w:t xml:space="preserve">orchestrator</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transport</w:t>
      </w:r>
      <w:r>
        <w:rPr>
          <w:rStyle w:val="KeywordTok"/>
        </w:rPr>
        <w:t xml:space="preserve">:</w:t>
      </w:r>
      <w:r>
        <w:rPr>
          <w:rStyle w:val="AttributeTok"/>
        </w:rPr>
        <w:t xml:space="preserve"> stdio</w:t>
      </w:r>
      <w:r>
        <w:br/>
      </w:r>
      <w:r>
        <w:rPr>
          <w:rStyle w:val="AttributeTok"/>
        </w:rPr>
        <w:t xml:space="preserve">  </w:t>
      </w:r>
      <w:r>
        <w:rPr>
          <w:rStyle w:val="FunctionTok"/>
        </w:rPr>
        <w:t xml:space="preserve">discovery</w:t>
      </w:r>
      <w:r>
        <w:rPr>
          <w:rStyle w:val="KeywordTok"/>
        </w:rPr>
        <w:t xml:space="preserve">:</w:t>
      </w:r>
      <w:r>
        <w:br/>
      </w:r>
      <w:r>
        <w:rPr>
          <w:rStyle w:val="AttributeTok"/>
        </w:rPr>
        <w:t xml:space="preserve">    </w:t>
      </w:r>
      <w:r>
        <w:rPr>
          <w:rStyle w:val="FunctionTok"/>
        </w:rPr>
        <w:t xml:space="preserve">top_k</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similarity_threshold</w:t>
      </w:r>
      <w:r>
        <w:rPr>
          <w:rStyle w:val="KeywordTok"/>
        </w:rPr>
        <w:t xml:space="preserve">:</w:t>
      </w:r>
      <w:r>
        <w:rPr>
          <w:rStyle w:val="AttributeTok"/>
        </w:rPr>
        <w:t xml:space="preserve"> </w:t>
      </w:r>
      <w:r>
        <w:rPr>
          <w:rStyle w:val="FloatTok"/>
        </w:rPr>
        <w:t xml:space="preserve">0.7</w:t>
      </w:r>
      <w:r>
        <w:br/>
      </w:r>
      <w:r>
        <w:rPr>
          <w:rStyle w:val="AttributeTok"/>
        </w:rPr>
        <w:t xml:space="preserve">    </w:t>
      </w:r>
      <w:r>
        <w:rPr>
          <w:rStyle w:val="FunctionTok"/>
        </w:rPr>
        <w:t xml:space="preserve">max_query_length</w:t>
      </w:r>
      <w:r>
        <w:rPr>
          <w:rStyle w:val="KeywordTok"/>
        </w:rPr>
        <w:t xml:space="preserve">:</w:t>
      </w:r>
      <w:r>
        <w:rPr>
          <w:rStyle w:val="AttributeTok"/>
        </w:rPr>
        <w:t xml:space="preserve"> </w:t>
      </w:r>
      <w:r>
        <w:rPr>
          <w:rStyle w:val="DecValTok"/>
        </w:rPr>
        <w:t xml:space="preserve">2000</w:t>
      </w:r>
      <w:r>
        <w:br/>
      </w:r>
      <w:r>
        <w:rPr>
          <w:rStyle w:val="AttributeTok"/>
        </w:rPr>
        <w:t xml:space="preserve">    </w:t>
      </w:r>
      <w:r>
        <w:rPr>
          <w:rStyle w:val="FunctionTok"/>
        </w:rPr>
        <w:t xml:space="preserve">fallback_to_keyword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execution</w:t>
      </w:r>
      <w:r>
        <w:rPr>
          <w:rStyle w:val="KeywordTok"/>
        </w:rPr>
        <w:t xml:space="preserve">:</w:t>
      </w:r>
      <w:r>
        <w:br/>
      </w:r>
      <w:r>
        <w:rPr>
          <w:rStyle w:val="AttributeTok"/>
        </w:rPr>
        <w:t xml:space="preserve">    </w:t>
      </w:r>
      <w:r>
        <w:rPr>
          <w:rStyle w:val="FunctionTok"/>
        </w:rPr>
        <w:t xml:space="preserve">timeout_seconds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validate_arguments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max_retries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embedding</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openai</w:t>
      </w:r>
      <w:r>
        <w:br/>
      </w:r>
      <w:r>
        <w:rPr>
          <w:rStyle w:val="AttributeTok"/>
        </w:rPr>
        <w:t xml:space="preserve">    </w:t>
      </w:r>
      <w:r>
        <w:rPr>
          <w:rStyle w:val="FunctionTok"/>
        </w:rPr>
        <w:t xml:space="preserve">model</w:t>
      </w:r>
      <w:r>
        <w:rPr>
          <w:rStyle w:val="KeywordTok"/>
        </w:rPr>
        <w:t xml:space="preserve">:</w:t>
      </w:r>
      <w:r>
        <w:rPr>
          <w:rStyle w:val="AttributeTok"/>
        </w:rPr>
        <w:t xml:space="preserve"> text-embedding-3-small</w:t>
      </w:r>
      <w:r>
        <w:br/>
      </w:r>
      <w:r>
        <w:rPr>
          <w:rStyle w:val="AttributeTok"/>
        </w:rPr>
        <w:t xml:space="preserve">    </w:t>
      </w:r>
      <w:r>
        <w:rPr>
          <w:rStyle w:val="FunctionTok"/>
        </w:rPr>
        <w:t xml:space="preserve">api_key</w:t>
      </w:r>
      <w:r>
        <w:rPr>
          <w:rStyle w:val="KeywordTok"/>
        </w:rPr>
        <w:t xml:space="preserve">:</w:t>
      </w:r>
      <w:r>
        <w:rPr>
          <w:rStyle w:val="AttributeTok"/>
        </w:rPr>
        <w:t xml:space="preserve"> ${OPENAI_API_KEY}</w:t>
      </w:r>
      <w:r>
        <w:br/>
      </w:r>
      <w:r>
        <w:rPr>
          <w:rStyle w:val="AttributeTok"/>
        </w:rPr>
        <w:t xml:space="preserve">    </w:t>
      </w:r>
      <w:r>
        <w:rPr>
          <w:rStyle w:val="FunctionTok"/>
        </w:rPr>
        <w:t xml:space="preserve">dimensions</w:t>
      </w:r>
      <w:r>
        <w:rPr>
          <w:rStyle w:val="KeywordTok"/>
        </w:rPr>
        <w:t xml:space="preserve">:</w:t>
      </w:r>
      <w:r>
        <w:rPr>
          <w:rStyle w:val="AttributeTok"/>
        </w:rPr>
        <w:t xml:space="preserve"> </w:t>
      </w:r>
      <w:r>
        <w:rPr>
          <w:rStyle w:val="DecValTok"/>
        </w:rPr>
        <w:t xml:space="preserve">768</w:t>
      </w:r>
      <w:r>
        <w:br/>
      </w:r>
      <w:r>
        <w:rPr>
          <w:rStyle w:val="AttributeTok"/>
        </w:rPr>
        <w:t xml:space="preserve">    </w:t>
      </w:r>
      <w:r>
        <w:rPr>
          <w:rStyle w:val="FunctionTok"/>
        </w:rPr>
        <w:t xml:space="preserve">cache_enabled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cache_max_size</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cache_ttl_minutes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vector_db</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qdrant</w:t>
      </w:r>
      <w:r>
        <w:br/>
      </w:r>
      <w:r>
        <w:rPr>
          <w:rStyle w:val="AttributeTok"/>
        </w:rPr>
        <w:t xml:space="preserve">    </w:t>
      </w:r>
      <w:r>
        <w:rPr>
          <w:rStyle w:val="FunctionTok"/>
        </w:rPr>
        <w:t xml:space="preserve">host</w:t>
      </w:r>
      <w:r>
        <w:rPr>
          <w:rStyle w:val="KeywordTok"/>
        </w:rPr>
        <w:t xml:space="preserve">:</w:t>
      </w:r>
      <w:r>
        <w:rPr>
          <w:rStyle w:val="AttributeTok"/>
        </w:rPr>
        <w:t xml:space="preserve"> localhost</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6333</w:t>
      </w:r>
      <w:r>
        <w:br/>
      </w:r>
      <w:r>
        <w:rPr>
          <w:rStyle w:val="AttributeTok"/>
        </w:rPr>
        <w:t xml:space="preserve">    </w:t>
      </w:r>
      <w:r>
        <w:rPr>
          <w:rStyle w:val="FunctionTok"/>
        </w:rPr>
        <w:t xml:space="preserve">collection_name</w:t>
      </w:r>
      <w:r>
        <w:rPr>
          <w:rStyle w:val="KeywordTok"/>
        </w:rPr>
        <w:t xml:space="preserve">:</w:t>
      </w:r>
      <w:r>
        <w:rPr>
          <w:rStyle w:val="AttributeTok"/>
        </w:rPr>
        <w:t xml:space="preserve"> mcp_tools</w:t>
      </w:r>
      <w:r>
        <w:br/>
      </w:r>
      <w:r>
        <w:rPr>
          <w:rStyle w:val="AttributeTok"/>
        </w:rPr>
        <w:t xml:space="preserve">  </w:t>
      </w:r>
      <w:r>
        <w:rPr>
          <w:rStyle w:val="FunctionTok"/>
        </w:rPr>
        <w:t xml:space="preserve">health</w:t>
      </w:r>
      <w:r>
        <w:rPr>
          <w:rStyle w:val="KeywordTok"/>
        </w:rPr>
        <w:t xml:space="preserve">:</w:t>
      </w:r>
      <w:r>
        <w:br/>
      </w:r>
      <w:r>
        <w:rPr>
          <w:rStyle w:val="AttributeTok"/>
        </w:rPr>
        <w:t xml:space="preserve">    </w:t>
      </w:r>
      <w:r>
        <w:rPr>
          <w:rStyle w:val="FunctionTok"/>
        </w:rPr>
        <w:t xml:space="preserve">check_interval_seconds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auto_reconnect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max_reconnect_attempts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upstream_servers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jira-server</w:t>
      </w:r>
      <w:r>
        <w:br/>
      </w:r>
      <w:r>
        <w:rPr>
          <w:rStyle w:val="AttributeTok"/>
        </w:rPr>
        <w:t xml:space="preserve">      </w:t>
      </w:r>
      <w:r>
        <w:rPr>
          <w:rStyle w:val="FunctionTok"/>
        </w:rPr>
        <w:t xml:space="preserve">transport</w:t>
      </w:r>
      <w:r>
        <w:rPr>
          <w:rStyle w:val="KeywordTok"/>
        </w:rPr>
        <w:t xml:space="preserve">:</w:t>
      </w:r>
      <w:r>
        <w:rPr>
          <w:rStyle w:val="AttributeTok"/>
        </w:rPr>
        <w:t xml:space="preserve"> stdio</w:t>
      </w:r>
      <w:r>
        <w:br/>
      </w:r>
      <w:r>
        <w:rPr>
          <w:rStyle w:val="AttributeTok"/>
        </w:rPr>
        <w:t xml:space="preserve">      </w:t>
      </w:r>
      <w:r>
        <w:rPr>
          <w:rStyle w:val="FunctionTok"/>
        </w:rPr>
        <w:t xml:space="preserve">command</w:t>
      </w:r>
      <w:r>
        <w:rPr>
          <w:rStyle w:val="KeywordTok"/>
        </w:rPr>
        <w:t xml:space="preserve">:</w:t>
      </w:r>
      <w:r>
        <w:rPr>
          <w:rStyle w:val="AttributeTok"/>
        </w:rPr>
        <w:t xml:space="preserve"> npx</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"-y"</w:t>
      </w:r>
      <w:r>
        <w:rPr>
          <w:rStyle w:val="KeywordTok"/>
        </w:rPr>
        <w:t xml:space="preserve">,</w:t>
      </w:r>
      <w:r>
        <w:rPr>
          <w:rStyle w:val="AttributeTok"/>
        </w:rPr>
        <w:t xml:space="preserve"> </w:t>
      </w:r>
      <w:r>
        <w:rPr>
          <w:rStyle w:val="StringTok"/>
        </w:rPr>
        <w:t xml:space="preserve">"@modelcontextprotocol/server-jira"</w:t>
      </w:r>
      <w:r>
        <w:rPr>
          <w:rStyle w:val="KeywordTok"/>
        </w:rPr>
        <w:t xml:space="preserv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JIRA_URL</w:t>
      </w:r>
      <w:r>
        <w:rPr>
          <w:rStyle w:val="KeywordTok"/>
        </w:rPr>
        <w:t xml:space="preserve">:</w:t>
      </w:r>
      <w:r>
        <w:rPr>
          <w:rStyle w:val="AttributeTok"/>
        </w:rPr>
        <w:t xml:space="preserve"> </w:t>
      </w:r>
      <w:r>
        <w:rPr>
          <w:rStyle w:val="StringTok"/>
        </w:rPr>
        <w:t xml:space="preserve">"https://mycompany.atlassian.net"</w:t>
      </w:r>
      <w:r>
        <w:br/>
      </w:r>
      <w:r>
        <w:rPr>
          <w:rStyle w:val="AttributeTok"/>
        </w:rPr>
        <w:t xml:space="preserve">        </w:t>
      </w:r>
      <w:r>
        <w:rPr>
          <w:rStyle w:val="FunctionTok"/>
        </w:rPr>
        <w:t xml:space="preserve">JIRA_TOKEN</w:t>
      </w:r>
      <w:r>
        <w:rPr>
          <w:rStyle w:val="KeywordTok"/>
        </w:rPr>
        <w:t xml:space="preserve">:</w:t>
      </w:r>
      <w:r>
        <w:rPr>
          <w:rStyle w:val="AttributeTok"/>
        </w:rPr>
        <w:t xml:space="preserve"> ${JIRA_TOKEN}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git-server</w:t>
      </w:r>
      <w:r>
        <w:br/>
      </w:r>
      <w:r>
        <w:rPr>
          <w:rStyle w:val="AttributeTok"/>
        </w:rPr>
        <w:t xml:space="preserve">      </w:t>
      </w:r>
      <w:r>
        <w:rPr>
          <w:rStyle w:val="FunctionTok"/>
        </w:rPr>
        <w:t xml:space="preserve">transport</w:t>
      </w:r>
      <w:r>
        <w:rPr>
          <w:rStyle w:val="KeywordTok"/>
        </w:rPr>
        <w:t xml:space="preserve">:</w:t>
      </w:r>
      <w:r>
        <w:rPr>
          <w:rStyle w:val="AttributeTok"/>
        </w:rPr>
        <w:t xml:space="preserve"> http</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"http://localhost:3001/mcp"</w:t>
      </w:r>
    </w:p>
    <w:p>
      <w:r>
        <w:pict>
          <v:rect style="width:0;height:1.5pt" o:hralign="center" o:hrstd="t" o:hr="t"/>
        </w:pict>
      </w:r>
    </w:p>
    <w:bookmarkEnd w:id="32"/>
    <w:bookmarkEnd w:id="33"/>
    <w:bookmarkEnd w:id="34"/>
    <w:bookmarkStart w:id="37" w:name="usage"/>
    <w:p>
      <w:pPr>
        <w:pStyle w:val="2"/>
      </w:pPr>
      <w:r>
        <w:t xml:space="preserve">4. Usage</w:t>
      </w:r>
    </w:p>
    <w:bookmarkStart w:id="35" w:name="tool-discovery"/>
    <w:p>
      <w:pPr>
        <w:pStyle w:val="3"/>
      </w:pPr>
      <w:r>
        <w:t xml:space="preserve">4.1 Tool Discovery</w:t>
      </w:r>
    </w:p>
    <w:p>
      <w:pPr>
        <w:pStyle w:val="FirstParagraph"/>
      </w:pPr>
      <w:r>
        <w:rPr>
          <w:b/>
          <w:bCs/>
        </w:rPr>
        <w:t xml:space="preserve">MCP JSON-RPC Request:</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"find_tools"</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"check logs and create Jira ticket"</w:t>
      </w:r>
      <w:r>
        <w:rPr>
          <w:rStyle w:val="FunctionTok"/>
        </w:rPr>
        <w:t xml:space="preserve">,</w:t>
      </w:r>
      <w:r>
        <w:br/>
      </w:r>
      <w:r>
        <w:rPr>
          <w:rStyle w:val="NormalTok"/>
        </w:rPr>
        <w:t xml:space="preserve">      </w:t>
      </w:r>
      <w:r>
        <w:rPr>
          <w:rStyle w:val="DataTypeTok"/>
        </w:rPr>
        <w:t xml:space="preserve">"top_k"</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5"/>
    <w:bookmarkStart w:id="36" w:name="tool-execution"/>
    <w:p>
      <w:pPr>
        <w:pStyle w:val="3"/>
      </w:pPr>
      <w:r>
        <w:t xml:space="preserve">4.2 Tool Execution</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"execute_dynamic_tool"</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"tool_name"</w:t>
      </w:r>
      <w:r>
        <w:rPr>
          <w:rStyle w:val="FunctionTok"/>
        </w:rPr>
        <w:t xml:space="preserve">:</w:t>
      </w:r>
      <w:r>
        <w:rPr>
          <w:rStyle w:val="NormalTok"/>
        </w:rPr>
        <w:t xml:space="preserve"> </w:t>
      </w:r>
      <w:r>
        <w:rPr>
          <w:rStyle w:val="StringTok"/>
        </w:rPr>
        <w:t xml:space="preserve">"read_logs"</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"/var/log/app.log"</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36"/>
    <w:bookmarkEnd w:id="37"/>
    <w:bookmarkStart w:id="42" w:name="administration"/>
    <w:p>
      <w:pPr>
        <w:pStyle w:val="2"/>
      </w:pPr>
      <w:r>
        <w:t xml:space="preserve">6. Administration</w:t>
      </w:r>
    </w:p>
    <w:bookmarkStart w:id="38" w:name="adding-a-new-upstream-mcp-server"/>
    <w:p>
      <w:pPr>
        <w:pStyle w:val="3"/>
      </w:pPr>
      <w:r>
        <w:t xml:space="preserve">6.1 Adding a New Upstream MCP Server</w:t>
      </w:r>
    </w:p>
    <w:p>
      <w:pPr>
        <w:pStyle w:val="FirstParagraph"/>
      </w:pPr>
      <w:r>
        <w:t xml:space="preserve">Edit</w:t>
      </w:r>
      <w:r>
        <w:t xml:space="preserve"> </w:t>
      </w:r>
      <w:r>
        <w:rPr>
          <w:rStyle w:val="VerbatimChar"/>
        </w:rPr>
        <w:t xml:space="preserve">application.yml</w:t>
      </w:r>
      <w:r>
        <w:t xml:space="preserve"> </w:t>
      </w:r>
      <w:r>
        <w:t xml:space="preserve">and add a new entry under</w:t>
      </w:r>
      <w:r>
        <w:t xml:space="preserve"> </w:t>
      </w:r>
      <w:r>
        <w:rPr>
          <w:rStyle w:val="VerbatimChar"/>
        </w:rPr>
        <w:t xml:space="preserve">upstream_servers</w:t>
      </w:r>
      <w:r>
        <w:t xml:space="preserve">, then restart.</w:t>
      </w:r>
    </w:p>
    <w:bookmarkEnd w:id="38"/>
    <w:bookmarkStart w:id="39" w:name="monitoring-server-health"/>
    <w:p>
      <w:pPr>
        <w:pStyle w:val="3"/>
      </w:pPr>
      <w:r>
        <w:t xml:space="preserve">6.2 Monitoring Server Health</w:t>
      </w:r>
    </w:p>
    <w:p>
      <w:pPr>
        <w:pStyle w:val="FirstParagraph"/>
      </w:pPr>
      <w:r>
        <w:t xml:space="preserve">The Health Monitor runs automatically at the configured interval (default: 30 seconds).</w:t>
      </w:r>
    </w:p>
    <w:p>
      <w:pPr>
        <w:pStyle w:val="BodyText"/>
      </w:pPr>
      <w:r>
        <w:rPr>
          <w:b/>
          <w:bCs/>
        </w:rPr>
        <w:t xml:space="preserve">Server State Machine:</w:t>
      </w:r>
      <w:r>
        <w:t xml:space="preserve"> </w:t>
      </w:r>
      <w:r>
        <w:t xml:space="preserve">STARTING -&gt; CONNECTED -&gt; DISCONNECTED -&gt; ERROR</w:t>
      </w:r>
    </w:p>
    <w:bookmarkEnd w:id="39"/>
    <w:bookmarkStart w:id="40" w:name="hot-reload-configuration"/>
    <w:p>
      <w:pPr>
        <w:pStyle w:val="3"/>
      </w:pPr>
      <w:r>
        <w:t xml:space="preserve">6.3 Hot-Reload Configuration</w:t>
      </w:r>
    </w:p>
    <w:p>
      <w:pPr>
        <w:pStyle w:val="FirstParagraph"/>
      </w:pPr>
      <w:r>
        <w:t xml:space="preserve">Modify</w:t>
      </w:r>
      <w:r>
        <w:t xml:space="preserve"> </w:t>
      </w:r>
      <w:r>
        <w:rPr>
          <w:rStyle w:val="VerbatimChar"/>
        </w:rPr>
        <w:t xml:space="preserve">application.yml</w:t>
      </w:r>
      <w:r>
        <w:t xml:space="preserve"> </w:t>
      </w:r>
      <w:r>
        <w:t xml:space="preserve">and call</w:t>
      </w:r>
      <w:r>
        <w:t xml:space="preserve"> </w:t>
      </w:r>
      <w:r>
        <w:rPr>
          <w:rStyle w:val="VerbatimChar"/>
        </w:rPr>
        <w:t xml:space="preserve">reload()</w:t>
      </w:r>
      <w:r>
        <w:t xml:space="preserve"> </w:t>
      </w:r>
      <w:r>
        <w:t xml:space="preserve">programmatically.</w:t>
      </w:r>
    </w:p>
    <w:bookmarkEnd w:id="40"/>
    <w:bookmarkStart w:id="41" w:name="starting-qdrant"/>
    <w:p>
      <w:pPr>
        <w:pStyle w:val="3"/>
      </w:pPr>
      <w:r>
        <w:t xml:space="preserve">6.4 Starting Qdrant</w:t>
      </w:r>
    </w:p>
    <w:p>
      <w:pPr>
        <w:pStyle w:val="SourceCode"/>
      </w:pPr>
      <w:r>
        <w:rPr>
          <w:rStyle w:val="ExtensionTok"/>
        </w:rPr>
        <w:t xml:space="preserve">docker</w:t>
      </w:r>
      <w:r>
        <w:rPr>
          <w:rStyle w:val="NormalTok"/>
        </w:rPr>
        <w:t xml:space="preserve"> run </w:t>
      </w:r>
      <w:r>
        <w:rPr>
          <w:rStyle w:val="AttributeTok"/>
        </w:rPr>
        <w:t xml:space="preserve">-p</w:t>
      </w:r>
      <w:r>
        <w:rPr>
          <w:rStyle w:val="NormalTok"/>
        </w:rPr>
        <w:t xml:space="preserve"> 6333:6333 </w:t>
      </w:r>
      <w:r>
        <w:rPr>
          <w:rStyle w:val="AttributeTok"/>
        </w:rPr>
        <w:t xml:space="preserve">-p</w:t>
      </w:r>
      <w:r>
        <w:rPr>
          <w:rStyle w:val="NormalTok"/>
        </w:rPr>
        <w:t xml:space="preserve"> 6334:6334 qdrant/qdrant:latest</w:t>
      </w:r>
    </w:p>
    <w:p>
      <w:r>
        <w:pict>
          <v:rect style="width:0;height:1.5pt" o:hralign="center" o:hrstd="t" o:hr="t"/>
        </w:pict>
      </w:r>
    </w:p>
    <w:bookmarkEnd w:id="41"/>
    <w:bookmarkEnd w:id="42"/>
    <w:bookmarkStart w:id="46" w:name="troubleshooting"/>
    <w:p>
      <w:pPr>
        <w:pStyle w:val="2"/>
      </w:pPr>
      <w:r>
        <w:t xml:space="preserve">7. Troubleshooting</w:t>
      </w:r>
    </w:p>
    <w:bookmarkStart w:id="43" w:name="common-issues"/>
    <w:p>
      <w:pPr>
        <w:pStyle w:val="3"/>
      </w:pPr>
      <w:r>
        <w:t xml:space="preserve">7.1 Common Issues</w:t>
      </w:r>
    </w:p>
    <w:tbl>
      <w:tblPr>
        <w:tblStyle w:val="Table"/>
        <w:tblW w:type="pct" w:w="5000"/>
        <w:tblLayout w:type="fixed"/>
        <w:tblLook w:firstRow="1" w:lastRow="0" w:firstColumn="0" w:lastColumn="0" w:noHBand="0" w:noVBand="0" w:val="0020"/>
      </w:tblPr>
      <w:tblGrid>
        <w:gridCol w:w="819"/>
        <w:gridCol w:w="2457"/>
        <w:gridCol w:w="1911"/>
        <w:gridCol w:w="2731"/>
      </w:tblGrid>
      <w:tr>
        <w:trPr>
          <w:tblHeader w:val="on"/>
        </w:trPr>
        <w:tc>
          <w:tcPr/>
          <w:p>
            <w:pPr>
              <w:pStyle w:val="Compact"/>
            </w:pPr>
            <w:r>
              <w:t xml:space="preserve">#</w:t>
            </w:r>
          </w:p>
        </w:tc>
        <w:tc>
          <w:tcPr/>
          <w:p>
            <w:pPr>
              <w:pStyle w:val="Compact"/>
            </w:pPr>
            <w:r>
              <w:t xml:space="preserve">Symptom</w:t>
            </w:r>
          </w:p>
        </w:tc>
        <w:tc>
          <w:tcPr/>
          <w:p>
            <w:pPr>
              <w:pStyle w:val="Compact"/>
            </w:pPr>
            <w:r>
              <w:t xml:space="preserve">Cause</w:t>
            </w:r>
          </w:p>
        </w:tc>
        <w:tc>
          <w:tcPr/>
          <w:p>
            <w:pPr>
              <w:pStyle w:val="Compact"/>
            </w:pPr>
            <w:r>
              <w:t xml:space="preserve">Solution</w:t>
            </w:r>
          </w:p>
        </w:tc>
      </w:tr>
      <w:tr>
        <w:tc>
          <w:tcPr/>
          <w:p>
            <w:pPr>
              <w:pStyle w:val="Compact"/>
            </w:pPr>
            <w:r>
              <w:t xml:space="preserve">1</w:t>
            </w:r>
          </w:p>
        </w:tc>
        <w:tc>
          <w:tcPr/>
          <w:p>
            <w:pPr>
              <w:pStyle w:val="Compact"/>
            </w:pPr>
            <w:r>
              <w:t xml:space="preserve">Empty results</w:t>
            </w:r>
          </w:p>
        </w:tc>
        <w:tc>
          <w:tcPr/>
          <w:p>
            <w:pPr>
              <w:pStyle w:val="Compact"/>
            </w:pPr>
            <w:r>
              <w:t xml:space="preserve">No tools indexed</w:t>
            </w:r>
          </w:p>
        </w:tc>
        <w:tc>
          <w:tcPr/>
          <w:p>
            <w:pPr>
              <w:pStyle w:val="Compact"/>
            </w:pPr>
            <w:r>
              <w:t xml:space="preserve">Verify upstream servers are connected</w:t>
            </w:r>
          </w:p>
        </w:tc>
      </w:tr>
      <w:tr>
        <w:tc>
          <w:tcPr/>
          <w:p>
            <w:pPr>
              <w:pStyle w:val="Compact"/>
            </w:pPr>
            <w:r>
              <w:t xml:space="preserve">2</w:t>
            </w:r>
          </w:p>
        </w:tc>
        <w:tc>
          <w:tcPr/>
          <w:p>
            <w:pPr>
              <w:pStyle w:val="Compact"/>
            </w:pPr>
            <w:r>
              <w:t xml:space="preserve">Keyword mode</w:t>
            </w:r>
          </w:p>
        </w:tc>
        <w:tc>
          <w:tcPr/>
          <w:p>
            <w:pPr>
              <w:pStyle w:val="Compact"/>
            </w:pPr>
            <w:r>
              <w:t xml:space="preserve">Vector DB unavailable</w:t>
            </w:r>
          </w:p>
        </w:tc>
        <w:tc>
          <w:tcPr/>
          <w:p>
            <w:pPr>
              <w:pStyle w:val="Compact"/>
            </w:pPr>
            <w:r>
              <w:t xml:space="preserve">Check Qdrant is running</w:t>
            </w:r>
          </w:p>
        </w:tc>
      </w:tr>
      <w:tr>
        <w:tc>
          <w:tcPr/>
          <w:p>
            <w:pPr>
              <w:pStyle w:val="Compact"/>
            </w:pPr>
            <w:r>
              <w:t xml:space="preserve">3</w:t>
            </w:r>
          </w:p>
        </w:tc>
        <w:tc>
          <w:tcPr/>
          <w:p>
            <w:pPr>
              <w:pStyle w:val="Compact"/>
            </w:pPr>
            <w:r>
              <w:t xml:space="preserve">TOOL_NOT_FOUND</w:t>
            </w:r>
          </w:p>
        </w:tc>
        <w:tc>
          <w:tcPr/>
          <w:p>
            <w:pPr>
              <w:pStyle w:val="Compact"/>
            </w:pPr>
            <w:r>
              <w:t xml:space="preserve">Tool name mismatch</w:t>
            </w:r>
          </w:p>
        </w:tc>
        <w:tc>
          <w:tcPr/>
          <w:p>
            <w:pPr>
              <w:pStyle w:val="Compact"/>
            </w:pPr>
            <w:r>
              <w:t xml:space="preserve">Use find_tools first</w:t>
            </w:r>
          </w:p>
        </w:tc>
      </w:tr>
      <w:tr>
        <w:tc>
          <w:tcPr/>
          <w:p>
            <w:pPr>
              <w:pStyle w:val="Compact"/>
            </w:pPr>
            <w:r>
              <w:t xml:space="preserve">4</w:t>
            </w:r>
          </w:p>
        </w:tc>
        <w:tc>
          <w:tcPr/>
          <w:p>
            <w:pPr>
              <w:pStyle w:val="Compact"/>
            </w:pPr>
            <w:r>
              <w:t xml:space="preserve">SERVER_UNAVAILABLE</w:t>
            </w:r>
          </w:p>
        </w:tc>
        <w:tc>
          <w:tcPr/>
          <w:p>
            <w:pPr>
              <w:pStyle w:val="Compact"/>
            </w:pPr>
            <w:r>
              <w:t xml:space="preserve">Upstream disconnected</w:t>
            </w:r>
          </w:p>
        </w:tc>
        <w:tc>
          <w:tcPr/>
          <w:p>
            <w:pPr>
              <w:pStyle w:val="Compact"/>
            </w:pPr>
            <w:r>
              <w:t xml:space="preserve">Check server health</w:t>
            </w:r>
          </w:p>
        </w:tc>
      </w:tr>
      <w:tr>
        <w:tc>
          <w:tcPr/>
          <w:p>
            <w:pPr>
              <w:pStyle w:val="Compact"/>
            </w:pPr>
            <w:r>
              <w:t xml:space="preserve">5</w:t>
            </w:r>
          </w:p>
        </w:tc>
        <w:tc>
          <w:tcPr/>
          <w:p>
            <w:pPr>
              <w:pStyle w:val="Compact"/>
            </w:pPr>
            <w:r>
              <w:t xml:space="preserve">EXECUTION_TIMEOUT</w:t>
            </w:r>
          </w:p>
        </w:tc>
        <w:tc>
          <w:tcPr/>
          <w:p>
            <w:pPr>
              <w:pStyle w:val="Compact"/>
            </w:pPr>
            <w:r>
              <w:t xml:space="preserve">Upstream too slow</w:t>
            </w:r>
          </w:p>
        </w:tc>
        <w:tc>
          <w:tcPr/>
          <w:p>
            <w:pPr>
              <w:pStyle w:val="Compact"/>
            </w:pPr>
            <w:r>
              <w:t xml:space="preserve">Increase timeout_seconds</w:t>
            </w:r>
          </w:p>
        </w:tc>
      </w:tr>
    </w:tbl>
    <w:bookmarkEnd w:id="43"/>
    <w:bookmarkStart w:id="44" w:name="error-codes"/>
    <w:p>
      <w:pPr>
        <w:pStyle w:val="3"/>
      </w:pPr>
      <w:r>
        <w:t xml:space="preserve">7.2 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Description</w:t>
            </w:r>
          </w:p>
        </w:tc>
        <w:tc>
          <w:tcPr/>
          <w:p>
            <w:pPr>
              <w:pStyle w:val="Compact"/>
            </w:pPr>
            <w:r>
              <w:t xml:space="preserve">Action</w:t>
            </w:r>
          </w:p>
        </w:tc>
      </w:tr>
      <w:tr>
        <w:tc>
          <w:tcPr/>
          <w:p>
            <w:pPr>
              <w:pStyle w:val="Compact"/>
            </w:pPr>
            <w:r>
              <w:t xml:space="preserve">INVALID_PARAMS</w:t>
            </w:r>
          </w:p>
        </w:tc>
        <w:tc>
          <w:tcPr/>
          <w:p>
            <w:pPr>
              <w:pStyle w:val="Compact"/>
            </w:pPr>
            <w:r>
              <w:t xml:space="preserve">Invalid input</w:t>
            </w:r>
          </w:p>
        </w:tc>
        <w:tc>
          <w:tcPr/>
          <w:p>
            <w:pPr>
              <w:pStyle w:val="Compact"/>
            </w:pPr>
            <w:r>
              <w:t xml:space="preserve">Fix query or arguments</w:t>
            </w:r>
          </w:p>
        </w:tc>
      </w:tr>
      <w:tr>
        <w:tc>
          <w:tcPr/>
          <w:p>
            <w:pPr>
              <w:pStyle w:val="Compact"/>
            </w:pPr>
            <w:r>
              <w:t xml:space="preserve">TOOL_NOT_FOUND</w:t>
            </w:r>
          </w:p>
        </w:tc>
        <w:tc>
          <w:tcPr/>
          <w:p>
            <w:pPr>
              <w:pStyle w:val="Compact"/>
            </w:pPr>
            <w:r>
              <w:t xml:space="preserve">Tool not registered</w:t>
            </w:r>
          </w:p>
        </w:tc>
        <w:tc>
          <w:tcPr/>
          <w:p>
            <w:pPr>
              <w:pStyle w:val="Compact"/>
            </w:pPr>
            <w:r>
              <w:t xml:space="preserve">Use find_tools</w:t>
            </w:r>
          </w:p>
        </w:tc>
      </w:tr>
      <w:tr>
        <w:tc>
          <w:tcPr/>
          <w:p>
            <w:pPr>
              <w:pStyle w:val="Compact"/>
            </w:pPr>
            <w:r>
              <w:t xml:space="preserve">SERVER_UNAVAILABLE</w:t>
            </w:r>
          </w:p>
        </w:tc>
        <w:tc>
          <w:tcPr/>
          <w:p>
            <w:pPr>
              <w:pStyle w:val="Compact"/>
            </w:pPr>
            <w:r>
              <w:t xml:space="preserve">Server disconnected</w:t>
            </w:r>
          </w:p>
        </w:tc>
        <w:tc>
          <w:tcPr/>
          <w:p>
            <w:pPr>
              <w:pStyle w:val="Compact"/>
            </w:pPr>
            <w:r>
              <w:t xml:space="preserve">Wait for reconnect</w:t>
            </w:r>
          </w:p>
        </w:tc>
      </w:tr>
      <w:tr>
        <w:tc>
          <w:tcPr/>
          <w:p>
            <w:pPr>
              <w:pStyle w:val="Compact"/>
            </w:pPr>
            <w:r>
              <w:t xml:space="preserve">EXECUTION_TIMEOUT</w:t>
            </w:r>
          </w:p>
        </w:tc>
        <w:tc>
          <w:tcPr/>
          <w:p>
            <w:pPr>
              <w:pStyle w:val="Compact"/>
            </w:pPr>
            <w:r>
              <w:t xml:space="preserve">Upstream timeout</w:t>
            </w:r>
          </w:p>
        </w:tc>
        <w:tc>
          <w:tcPr/>
          <w:p>
            <w:pPr>
              <w:pStyle w:val="Compact"/>
            </w:pPr>
            <w:r>
              <w:t xml:space="preserve">Increase timeout</w:t>
            </w:r>
          </w:p>
        </w:tc>
      </w:tr>
      <w:tr>
        <w:tc>
          <w:tcPr/>
          <w:p>
            <w:pPr>
              <w:pStyle w:val="Compact"/>
            </w:pPr>
            <w:r>
              <w:t xml:space="preserve">UPSTREAM_ERROR</w:t>
            </w:r>
          </w:p>
        </w:tc>
        <w:tc>
          <w:tcPr/>
          <w:p>
            <w:pPr>
              <w:pStyle w:val="Compact"/>
            </w:pPr>
            <w:r>
              <w:t xml:space="preserve">Upstream error</w:t>
            </w:r>
          </w:p>
        </w:tc>
        <w:tc>
          <w:tcPr/>
          <w:p>
            <w:pPr>
              <w:pStyle w:val="Compact"/>
            </w:pPr>
            <w:r>
              <w:t xml:space="preserve">Check upstream logs</w:t>
            </w:r>
          </w:p>
        </w:tc>
      </w:tr>
      <w:tr>
        <w:tc>
          <w:tcPr/>
          <w:p>
            <w:pPr>
              <w:pStyle w:val="Compact"/>
            </w:pPr>
            <w:r>
              <w:t xml:space="preserve">VECTOR_DB_UNAVAILABLE</w:t>
            </w:r>
          </w:p>
        </w:tc>
        <w:tc>
          <w:tcPr/>
          <w:p>
            <w:pPr>
              <w:pStyle w:val="Compact"/>
            </w:pPr>
            <w:r>
              <w:t xml:space="preserve">Qdrant down</w:t>
            </w:r>
          </w:p>
        </w:tc>
        <w:tc>
          <w:tcPr/>
          <w:p>
            <w:pPr>
              <w:pStyle w:val="Compact"/>
            </w:pPr>
            <w:r>
              <w:t xml:space="preserve">Start Qdrant</w:t>
            </w:r>
          </w:p>
        </w:tc>
      </w:tr>
      <w:tr>
        <w:tc>
          <w:tcPr/>
          <w:p>
            <w:pPr>
              <w:pStyle w:val="Compact"/>
            </w:pPr>
            <w:r>
              <w:t xml:space="preserve">EMBEDDING_SERVICE_ERROR</w:t>
            </w:r>
          </w:p>
        </w:tc>
        <w:tc>
          <w:tcPr/>
          <w:p>
            <w:pPr>
              <w:pStyle w:val="Compact"/>
            </w:pPr>
            <w:r>
              <w:t xml:space="preserve">OpenAI down</w:t>
            </w:r>
          </w:p>
        </w:tc>
        <w:tc>
          <w:tcPr/>
          <w:p>
            <w:pPr>
              <w:pStyle w:val="Compact"/>
            </w:pPr>
            <w:r>
              <w:t xml:space="preserve">Check API key</w:t>
            </w:r>
          </w:p>
        </w:tc>
      </w:tr>
      <w:tr>
        <w:tc>
          <w:tcPr/>
          <w:p>
            <w:pPr>
              <w:pStyle w:val="Compact"/>
            </w:pPr>
            <w:r>
              <w:t xml:space="preserve">CONFIG_INVALID</w:t>
            </w:r>
          </w:p>
        </w:tc>
        <w:tc>
          <w:tcPr/>
          <w:p>
            <w:pPr>
              <w:pStyle w:val="Compact"/>
            </w:pPr>
            <w:r>
              <w:t xml:space="preserve">Bad config</w:t>
            </w:r>
          </w:p>
        </w:tc>
        <w:tc>
          <w:tcPr/>
          <w:p>
            <w:pPr>
              <w:pStyle w:val="Compact"/>
            </w:pPr>
            <w:r>
              <w:t xml:space="preserve">Fix application.yml</w:t>
            </w:r>
          </w:p>
        </w:tc>
      </w:tr>
      <w:tr>
        <w:tc>
          <w:tcPr/>
          <w:p>
            <w:pPr>
              <w:pStyle w:val="Compact"/>
            </w:pPr>
            <w:r>
              <w:t xml:space="preserve">INTERNAL_ERROR</w:t>
            </w:r>
          </w:p>
        </w:tc>
        <w:tc>
          <w:tcPr/>
          <w:p>
            <w:pPr>
              <w:pStyle w:val="Compact"/>
            </w:pPr>
            <w:r>
              <w:t xml:space="preserve">Server error</w:t>
            </w:r>
          </w:p>
        </w:tc>
        <w:tc>
          <w:tcPr/>
          <w:p>
            <w:pPr>
              <w:pStyle w:val="Compact"/>
            </w:pPr>
            <w:r>
              <w:t xml:space="preserve">Check logs</w:t>
            </w:r>
          </w:p>
        </w:tc>
      </w:tr>
    </w:tbl>
    <w:bookmarkEnd w:id="44"/>
    <w:bookmarkStart w:id="45" w:name="faq"/>
    <w:p>
      <w:pPr>
        <w:pStyle w:val="3"/>
      </w:pPr>
      <w:r>
        <w:t xml:space="preserve">7.4 FAQ</w:t>
      </w:r>
    </w:p>
    <w:p>
      <w:pPr>
        <w:pStyle w:val="FirstParagraph"/>
      </w:pPr>
      <w:r>
        <w:rPr>
          <w:b/>
          <w:bCs/>
        </w:rPr>
        <w:t xml:space="preserve">Q: Can I run without Qdrant or OpenAI?</w:t>
      </w:r>
      <w:r>
        <w:t xml:space="preserve"> </w:t>
      </w:r>
      <w:r>
        <w:t xml:space="preserve">A: Yes, keyword fallback is enabled by default.</w:t>
      </w:r>
    </w:p>
    <w:p>
      <w:pPr>
        <w:pStyle w:val="BodyText"/>
      </w:pPr>
      <w:r>
        <w:rPr>
          <w:b/>
          <w:bCs/>
        </w:rPr>
        <w:t xml:space="preserve">Q: How many tools can it handle?</w:t>
      </w:r>
      <w:r>
        <w:t xml:space="preserve"> </w:t>
      </w:r>
      <w:r>
        <w:t xml:space="preserve">A: 1000+ tools across 50+ servers.</w:t>
      </w:r>
    </w:p>
    <w:p>
      <w:r>
        <w:pict>
          <v:rect style="width:0;height:1.5pt" o:hralign="center" o:hrstd="t" o:hr="t"/>
        </w:pict>
      </w:r>
    </w:p>
    <w:bookmarkEnd w:id="45"/>
    <w:bookmarkEnd w:id="46"/>
    <w:bookmarkStart w:id="49" w:name="api-reference"/>
    <w:p>
      <w:pPr>
        <w:pStyle w:val="2"/>
      </w:pPr>
      <w:r>
        <w:t xml:space="preserve">8. API Reference</w:t>
      </w:r>
    </w:p>
    <w:bookmarkStart w:id="47" w:name="find_tools"/>
    <w:p>
      <w:pPr>
        <w:pStyle w:val="3"/>
      </w:pPr>
      <w:r>
        <w:t xml:space="preserve">8.1 find_tools</w:t>
      </w:r>
    </w:p>
    <w:p>
      <w:pPr>
        <w:pStyle w:val="FirstParagraph"/>
      </w:pPr>
      <w:r>
        <w:t xml:space="preserve">Input: query (string, required), top_k (int, default 5), threshold (float, default 0.7)</w:t>
      </w:r>
    </w:p>
    <w:bookmarkEnd w:id="47"/>
    <w:bookmarkStart w:id="48" w:name="execute_dynamic_tool"/>
    <w:p>
      <w:pPr>
        <w:pStyle w:val="3"/>
      </w:pPr>
      <w:r>
        <w:t xml:space="preserve">8.2 execute_dynamic_tool</w:t>
      </w:r>
    </w:p>
    <w:p>
      <w:pPr>
        <w:pStyle w:val="FirstParagraph"/>
      </w:pPr>
      <w:r>
        <w:t xml:space="preserve">Input: tool_name (string, required), arguments (object, optional)</w:t>
      </w:r>
    </w:p>
    <w:p>
      <w:r>
        <w:pict>
          <v:rect style="width:0;height:1.5pt" o:hralign="center" o:hrstd="t" o:hr="t"/>
        </w:pict>
      </w:r>
    </w:p>
    <w:bookmarkEnd w:id="48"/>
    <w:bookmarkEnd w:id="49"/>
    <w:bookmarkStart w:id="52" w:name="appendix"/>
    <w:p>
      <w:pPr>
        <w:pStyle w:val="2"/>
      </w:pPr>
      <w:r>
        <w:t xml:space="preserve">9. Appendix</w:t>
      </w:r>
    </w:p>
    <w:bookmarkStart w:id="50" w:name="glossary"/>
    <w:p>
      <w:pPr>
        <w:pStyle w:val="3"/>
      </w:pPr>
      <w:r>
        <w:t xml:space="preserve">9.1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MCP</w:t>
            </w:r>
          </w:p>
        </w:tc>
        <w:tc>
          <w:tcPr/>
          <w:p>
            <w:pPr>
              <w:pStyle w:val="Compact"/>
            </w:pPr>
            <w:r>
              <w:t xml:space="preserve">Model Context Protocol</w:t>
            </w:r>
          </w:p>
        </w:tc>
      </w:tr>
      <w:tr>
        <w:tc>
          <w:tcPr/>
          <w:p>
            <w:pPr>
              <w:pStyle w:val="Compact"/>
            </w:pPr>
            <w:r>
              <w:t xml:space="preserve">Orchestrator</w:t>
            </w:r>
          </w:p>
        </w:tc>
        <w:tc>
          <w:tcPr/>
          <w:p>
            <w:pPr>
              <w:pStyle w:val="Compact"/>
            </w:pPr>
            <w:r>
              <w:t xml:space="preserve">This application</w:t>
            </w:r>
          </w:p>
        </w:tc>
      </w:tr>
      <w:tr>
        <w:tc>
          <w:tcPr/>
          <w:p>
            <w:pPr>
              <w:pStyle w:val="Compact"/>
            </w:pPr>
            <w:r>
              <w:t xml:space="preserve">Upstream Server</w:t>
            </w:r>
          </w:p>
        </w:tc>
        <w:tc>
          <w:tcPr/>
          <w:p>
            <w:pPr>
              <w:pStyle w:val="Compact"/>
            </w:pPr>
            <w:r>
              <w:t xml:space="preserve">External MCP Server hosting tools</w:t>
            </w:r>
          </w:p>
        </w:tc>
      </w:tr>
      <w:tr>
        <w:tc>
          <w:tcPr/>
          <w:p>
            <w:pPr>
              <w:pStyle w:val="Compact"/>
            </w:pPr>
            <w:r>
              <w:t xml:space="preserve">Vector DB</w:t>
            </w:r>
          </w:p>
        </w:tc>
        <w:tc>
          <w:tcPr/>
          <w:p>
            <w:pPr>
              <w:pStyle w:val="Compact"/>
            </w:pPr>
            <w:r>
              <w:t xml:space="preserve">Database for semantic search</w:t>
            </w:r>
          </w:p>
        </w:tc>
      </w:tr>
      <w:tr>
        <w:tc>
          <w:tcPr/>
          <w:p>
            <w:pPr>
              <w:pStyle w:val="Compact"/>
            </w:pPr>
            <w:r>
              <w:t xml:space="preserve">Embedding</w:t>
            </w:r>
          </w:p>
        </w:tc>
        <w:tc>
          <w:tcPr/>
          <w:p>
            <w:pPr>
              <w:pStyle w:val="Compact"/>
            </w:pPr>
            <w:r>
              <w:t xml:space="preserve">Vector representation of text</w:t>
            </w:r>
          </w:p>
        </w:tc>
      </w:tr>
    </w:tbl>
    <w:bookmarkEnd w:id="50"/>
    <w:bookmarkStart w:id="51" w:name="related-documents"/>
    <w:p>
      <w:pPr>
        <w:pStyle w:val="3"/>
      </w:pPr>
      <w:r>
        <w:t xml:space="preserve">9.2 Related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Location</w:t>
            </w:r>
          </w:p>
        </w:tc>
      </w:tr>
      <w:tr>
        <w:tc>
          <w:tcPr/>
          <w:p>
            <w:pPr>
              <w:pStyle w:val="Compact"/>
            </w:pPr>
            <w:r>
              <w:t xml:space="preserve">BRD</w:t>
            </w:r>
          </w:p>
        </w:tc>
        <w:tc>
          <w:tcPr/>
          <w:p>
            <w:pPr>
              <w:pStyle w:val="Compact"/>
            </w:pPr>
            <w:r>
              <w:t xml:space="preserve">documents/MTO-5/BRD.md</w:t>
            </w:r>
          </w:p>
        </w:tc>
      </w:tr>
      <w:tr>
        <w:tc>
          <w:tcPr/>
          <w:p>
            <w:pPr>
              <w:pStyle w:val="Compact"/>
            </w:pPr>
            <w:r>
              <w:t xml:space="preserve">FSD</w:t>
            </w:r>
          </w:p>
        </w:tc>
        <w:tc>
          <w:tcPr/>
          <w:p>
            <w:pPr>
              <w:pStyle w:val="Compact"/>
            </w:pPr>
            <w:r>
              <w:t xml:space="preserve">documents/MTO-5/FSD.md</w:t>
            </w:r>
          </w:p>
        </w:tc>
      </w:tr>
      <w:tr>
        <w:tc>
          <w:tcPr/>
          <w:p>
            <w:pPr>
              <w:pStyle w:val="Compact"/>
            </w:pPr>
            <w:r>
              <w:t xml:space="preserve">TDD</w:t>
            </w:r>
          </w:p>
        </w:tc>
        <w:tc>
          <w:tcPr/>
          <w:p>
            <w:pPr>
              <w:pStyle w:val="Compact"/>
            </w:pPr>
            <w:r>
              <w:t xml:space="preserve">documents/MTO-5/TDD.md</w:t>
            </w:r>
          </w:p>
        </w:tc>
      </w:tr>
      <w:tr>
        <w:tc>
          <w:tcPr/>
          <w:p>
            <w:pPr>
              <w:pStyle w:val="Compact"/>
            </w:pPr>
            <w:r>
              <w:t xml:space="preserve">STP</w:t>
            </w:r>
          </w:p>
        </w:tc>
        <w:tc>
          <w:tcPr/>
          <w:p>
            <w:pPr>
              <w:pStyle w:val="Compact"/>
            </w:pPr>
            <w:r>
              <w:t xml:space="preserve">documents/MTO-5/STP.md</w:t>
            </w:r>
          </w:p>
        </w:tc>
      </w:tr>
      <w:tr>
        <w:tc>
          <w:tcPr/>
          <w:p>
            <w:pPr>
              <w:pStyle w:val="Compact"/>
            </w:pPr>
            <w:r>
              <w:t xml:space="preserve">STC</w:t>
            </w:r>
          </w:p>
        </w:tc>
        <w:tc>
          <w:tcPr/>
          <w:p>
            <w:pPr>
              <w:pStyle w:val="Compact"/>
            </w:pPr>
            <w:r>
              <w:t xml:space="preserve">documents/MTO-5/STC.md</w:t>
            </w:r>
          </w:p>
        </w:tc>
      </w:tr>
    </w:tbl>
    <w:bookmarkEnd w:id="51"/>
    <w:bookmarkEnd w:id="52"/>
    <w:bookmarkEnd w:id="53"/>
    <w:sectPr w:rsidR="004276F3">
      <w:pgSz w:h="16838" w:w="11906"/>
      <w:pgMar w:bottom="1440" w:footer="992" w:gutter="0" w:header="851" w:left="1800" w:right="1800" w:top="1440"/>
      <w:cols w:space="425"/>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2B3847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13509775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attachedTemplate r:id="rId1"/>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85B"/>
    <w:rsid w:val="002C5CDE"/>
    <w:rsid w:val="00377025"/>
    <w:rsid w:val="004276F3"/>
    <w:rsid w:val="0051685B"/>
    <w:rsid w:val="006452E8"/>
    <w:rsid w:val="00970A3B"/>
    <w:rsid w:val="00BD72EF"/>
    <w:rsid w:val="00D85068"/>
    <w:rsid w:val="00F77E3D"/>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2"/>
        <w:szCs w:val="24"/>
        <w:lang w:bidi="ar-SA" w:eastAsia="zh-CN"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pPr>
      <w:widowControl w:val="0"/>
    </w:pPr>
  </w:style>
  <w:style w:styleId="1" w:type="paragraph">
    <w:name w:val="heading 1"/>
    <w:basedOn w:val="a"/>
    <w:next w:val="a"/>
    <w:link w:val="10"/>
    <w:uiPriority w:val="9"/>
    <w:qFormat/>
    <w:rsid w:val="00D85068"/>
    <w:pPr>
      <w:keepNext/>
      <w:keepLines/>
      <w:spacing w:after="80" w:before="480"/>
      <w:outlineLvl w:val="0"/>
    </w:pPr>
    <w:rPr>
      <w:rFonts w:asciiTheme="majorHAnsi" w:cstheme="majorBidi" w:eastAsiaTheme="majorEastAsia" w:hAnsiTheme="majorHAnsi"/>
      <w:color w:themeColor="accent1" w:themeShade="BF" w:val="2F5496"/>
      <w:sz w:val="48"/>
      <w:szCs w:val="48"/>
    </w:rPr>
  </w:style>
  <w:style w:styleId="2" w:type="paragraph">
    <w:name w:val="heading 2"/>
    <w:basedOn w:val="a"/>
    <w:next w:val="a"/>
    <w:link w:val="20"/>
    <w:uiPriority w:val="9"/>
    <w:semiHidden/>
    <w:unhideWhenUsed/>
    <w:qFormat/>
    <w:rsid w:val="00D85068"/>
    <w:pPr>
      <w:keepNext/>
      <w:keepLines/>
      <w:spacing w:after="80" w:before="160"/>
      <w:outlineLvl w:val="1"/>
    </w:pPr>
    <w:rPr>
      <w:rFonts w:asciiTheme="majorHAnsi" w:cstheme="majorBidi" w:eastAsiaTheme="majorEastAsia" w:hAnsiTheme="majorHAnsi"/>
      <w:color w:themeColor="accent1" w:themeShade="BF" w:val="2F5496"/>
      <w:sz w:val="40"/>
      <w:szCs w:val="40"/>
    </w:rPr>
  </w:style>
  <w:style w:styleId="3" w:type="paragraph">
    <w:name w:val="heading 3"/>
    <w:basedOn w:val="a"/>
    <w:next w:val="a"/>
    <w:link w:val="30"/>
    <w:uiPriority w:val="9"/>
    <w:semiHidden/>
    <w:unhideWhenUsed/>
    <w:qFormat/>
    <w:rsid w:val="00D85068"/>
    <w:pPr>
      <w:keepNext/>
      <w:keepLines/>
      <w:spacing w:after="80" w:before="160"/>
      <w:outlineLvl w:val="2"/>
    </w:pPr>
    <w:rPr>
      <w:rFonts w:asciiTheme="majorHAnsi" w:cstheme="majorBidi" w:eastAsiaTheme="majorEastAsia" w:hAnsiTheme="majorHAnsi"/>
      <w:color w:themeColor="accent1" w:themeShade="BF" w:val="2F5496"/>
      <w:sz w:val="32"/>
      <w:szCs w:val="32"/>
    </w:rPr>
  </w:style>
  <w:style w:styleId="4" w:type="paragraph">
    <w:name w:val="heading 4"/>
    <w:basedOn w:val="a"/>
    <w:next w:val="a"/>
    <w:link w:val="40"/>
    <w:uiPriority w:val="9"/>
    <w:semiHidden/>
    <w:unhideWhenUsed/>
    <w:qFormat/>
    <w:rsid w:val="00D85068"/>
    <w:pPr>
      <w:keepNext/>
      <w:keepLines/>
      <w:spacing w:after="40" w:before="80"/>
      <w:outlineLvl w:val="3"/>
    </w:pPr>
    <w:rPr>
      <w:rFonts w:cstheme="majorBidi"/>
      <w:color w:themeColor="accent1" w:themeShade="BF" w:val="2F5496"/>
      <w:sz w:val="28"/>
      <w:szCs w:val="28"/>
    </w:rPr>
  </w:style>
  <w:style w:styleId="5" w:type="paragraph">
    <w:name w:val="heading 5"/>
    <w:basedOn w:val="a"/>
    <w:next w:val="a"/>
    <w:link w:val="50"/>
    <w:uiPriority w:val="9"/>
    <w:semiHidden/>
    <w:unhideWhenUsed/>
    <w:qFormat/>
    <w:rsid w:val="00D85068"/>
    <w:pPr>
      <w:keepNext/>
      <w:keepLines/>
      <w:spacing w:after="40" w:before="80"/>
      <w:outlineLvl w:val="4"/>
    </w:pPr>
    <w:rPr>
      <w:rFonts w:cstheme="majorBidi"/>
      <w:color w:themeColor="accent1" w:themeShade="BF" w:val="2F5496"/>
      <w:sz w:val="24"/>
    </w:rPr>
  </w:style>
  <w:style w:styleId="6" w:type="paragraph">
    <w:name w:val="heading 6"/>
    <w:basedOn w:val="a"/>
    <w:next w:val="a"/>
    <w:link w:val="60"/>
    <w:uiPriority w:val="9"/>
    <w:semiHidden/>
    <w:unhideWhenUsed/>
    <w:qFormat/>
    <w:rsid w:val="00D85068"/>
    <w:pPr>
      <w:keepNext/>
      <w:keepLines/>
      <w:spacing w:after="0" w:before="40"/>
      <w:outlineLvl w:val="5"/>
    </w:pPr>
    <w:rPr>
      <w:rFonts w:cstheme="majorBidi"/>
      <w:b/>
      <w:bCs/>
      <w:color w:themeColor="accent1" w:themeShade="BF" w:val="2F5496"/>
    </w:rPr>
  </w:style>
  <w:style w:styleId="7" w:type="paragraph">
    <w:name w:val="heading 7"/>
    <w:basedOn w:val="a"/>
    <w:next w:val="a"/>
    <w:link w:val="70"/>
    <w:uiPriority w:val="9"/>
    <w:semiHidden/>
    <w:unhideWhenUsed/>
    <w:qFormat/>
    <w:rsid w:val="00D85068"/>
    <w:pPr>
      <w:keepNext/>
      <w:keepLines/>
      <w:spacing w:after="0" w:before="40"/>
      <w:outlineLvl w:val="6"/>
    </w:pPr>
    <w:rPr>
      <w:rFonts w:cstheme="majorBidi"/>
      <w:b/>
      <w:bCs/>
      <w:color w:themeColor="text1" w:themeTint="A6" w:val="595959"/>
    </w:rPr>
  </w:style>
  <w:style w:styleId="8" w:type="paragraph">
    <w:name w:val="heading 8"/>
    <w:basedOn w:val="a"/>
    <w:next w:val="a"/>
    <w:link w:val="80"/>
    <w:uiPriority w:val="9"/>
    <w:semiHidden/>
    <w:unhideWhenUsed/>
    <w:qFormat/>
    <w:rsid w:val="00D85068"/>
    <w:pPr>
      <w:keepNext/>
      <w:keepLines/>
      <w:spacing w:after="0"/>
      <w:outlineLvl w:val="7"/>
    </w:pPr>
    <w:rPr>
      <w:rFonts w:cstheme="majorBidi"/>
      <w:color w:themeColor="text1" w:themeTint="A6" w:val="595959"/>
    </w:rPr>
  </w:style>
  <w:style w:styleId="9" w:type="paragraph">
    <w:name w:val="heading 9"/>
    <w:basedOn w:val="a"/>
    <w:next w:val="a"/>
    <w:link w:val="90"/>
    <w:uiPriority w:val="9"/>
    <w:semiHidden/>
    <w:unhideWhenUsed/>
    <w:qFormat/>
    <w:rsid w:val="00D85068"/>
    <w:pPr>
      <w:keepNext/>
      <w:keepLines/>
      <w:spacing w:after="0"/>
      <w:outlineLvl w:val="8"/>
    </w:pPr>
    <w:rPr>
      <w:rFonts w:cstheme="majorBidi" w:eastAsiaTheme="majorEastAsia"/>
      <w:color w:themeColor="text1" w:themeTint="A6" w:val="595959"/>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D85068"/>
    <w:rPr>
      <w:rFonts w:asciiTheme="majorHAnsi" w:cstheme="majorBidi" w:eastAsiaTheme="majorEastAsia" w:hAnsiTheme="majorHAnsi"/>
      <w:color w:themeColor="accent1" w:themeShade="BF" w:val="2F5496"/>
      <w:sz w:val="48"/>
      <w:szCs w:val="48"/>
    </w:rPr>
  </w:style>
  <w:style w:customStyle="1" w:styleId="20" w:type="character">
    <w:name w:val="标题 2 字符"/>
    <w:basedOn w:val="a0"/>
    <w:link w:val="2"/>
    <w:uiPriority w:val="9"/>
    <w:semiHidden/>
    <w:rsid w:val="00D85068"/>
    <w:rPr>
      <w:rFonts w:asciiTheme="majorHAnsi" w:cstheme="majorBidi" w:eastAsiaTheme="majorEastAsia" w:hAnsiTheme="majorHAnsi"/>
      <w:color w:themeColor="accent1" w:themeShade="BF" w:val="2F5496"/>
      <w:sz w:val="40"/>
      <w:szCs w:val="40"/>
    </w:rPr>
  </w:style>
  <w:style w:customStyle="1" w:styleId="30" w:type="character">
    <w:name w:val="标题 3 字符"/>
    <w:basedOn w:val="a0"/>
    <w:link w:val="3"/>
    <w:uiPriority w:val="9"/>
    <w:semiHidden/>
    <w:rsid w:val="00D85068"/>
    <w:rPr>
      <w:rFonts w:asciiTheme="majorHAnsi" w:cstheme="majorBidi" w:eastAsiaTheme="majorEastAsia" w:hAnsiTheme="majorHAnsi"/>
      <w:color w:themeColor="accent1" w:themeShade="BF" w:val="2F5496"/>
      <w:sz w:val="32"/>
      <w:szCs w:val="32"/>
    </w:rPr>
  </w:style>
  <w:style w:customStyle="1" w:styleId="40" w:type="character">
    <w:name w:val="标题 4 字符"/>
    <w:basedOn w:val="a0"/>
    <w:link w:val="4"/>
    <w:uiPriority w:val="9"/>
    <w:semiHidden/>
    <w:rsid w:val="00D85068"/>
    <w:rPr>
      <w:rFonts w:cstheme="majorBidi"/>
      <w:color w:themeColor="accent1" w:themeShade="BF" w:val="2F5496"/>
      <w:sz w:val="28"/>
      <w:szCs w:val="28"/>
    </w:rPr>
  </w:style>
  <w:style w:customStyle="1" w:styleId="50" w:type="character">
    <w:name w:val="标题 5 字符"/>
    <w:basedOn w:val="a0"/>
    <w:link w:val="5"/>
    <w:uiPriority w:val="9"/>
    <w:semiHidden/>
    <w:rsid w:val="00D85068"/>
    <w:rPr>
      <w:rFonts w:cstheme="majorBidi"/>
      <w:color w:themeColor="accent1" w:themeShade="BF" w:val="2F5496"/>
      <w:sz w:val="24"/>
    </w:rPr>
  </w:style>
  <w:style w:customStyle="1" w:styleId="60" w:type="character">
    <w:name w:val="标题 6 字符"/>
    <w:basedOn w:val="a0"/>
    <w:link w:val="6"/>
    <w:uiPriority w:val="9"/>
    <w:semiHidden/>
    <w:rsid w:val="00D85068"/>
    <w:rPr>
      <w:rFonts w:cstheme="majorBidi"/>
      <w:b/>
      <w:bCs/>
      <w:color w:themeColor="accent1" w:themeShade="BF" w:val="2F5496"/>
    </w:rPr>
  </w:style>
  <w:style w:customStyle="1" w:styleId="70" w:type="character">
    <w:name w:val="标题 7 字符"/>
    <w:basedOn w:val="a0"/>
    <w:link w:val="7"/>
    <w:uiPriority w:val="9"/>
    <w:semiHidden/>
    <w:rsid w:val="00D85068"/>
    <w:rPr>
      <w:rFonts w:cstheme="majorBidi"/>
      <w:b/>
      <w:bCs/>
      <w:color w:themeColor="text1" w:themeTint="A6" w:val="595959"/>
    </w:rPr>
  </w:style>
  <w:style w:customStyle="1" w:styleId="80" w:type="character">
    <w:name w:val="标题 8 字符"/>
    <w:basedOn w:val="a0"/>
    <w:link w:val="8"/>
    <w:uiPriority w:val="9"/>
    <w:semiHidden/>
    <w:rsid w:val="00D85068"/>
    <w:rPr>
      <w:rFonts w:cstheme="majorBidi"/>
      <w:color w:themeColor="text1" w:themeTint="A6" w:val="595959"/>
    </w:rPr>
  </w:style>
  <w:style w:customStyle="1" w:styleId="90" w:type="character">
    <w:name w:val="标题 9 字符"/>
    <w:basedOn w:val="a0"/>
    <w:link w:val="9"/>
    <w:uiPriority w:val="9"/>
    <w:semiHidden/>
    <w:rsid w:val="00D85068"/>
    <w:rPr>
      <w:rFonts w:cstheme="majorBidi" w:eastAsiaTheme="majorEastAsia"/>
      <w:color w:themeColor="text1" w:themeTint="A6" w:val="595959"/>
    </w:rPr>
  </w:style>
  <w:style w:styleId="a3" w:type="paragraph">
    <w:name w:val="Title"/>
    <w:basedOn w:val="a"/>
    <w:next w:val="a"/>
    <w:link w:val="a4"/>
    <w:uiPriority w:val="10"/>
    <w:qFormat/>
    <w:rsid w:val="00D85068"/>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a4" w:type="character">
    <w:name w:val="标题 字符"/>
    <w:basedOn w:val="a0"/>
    <w:link w:val="a3"/>
    <w:uiPriority w:val="10"/>
    <w:rsid w:val="00D85068"/>
    <w:rPr>
      <w:rFonts w:asciiTheme="majorHAnsi" w:cstheme="majorBidi" w:eastAsiaTheme="majorEastAsia" w:hAnsiTheme="majorHAnsi"/>
      <w:spacing w:val="-10"/>
      <w:kern w:val="28"/>
      <w:sz w:val="56"/>
      <w:szCs w:val="56"/>
    </w:rPr>
  </w:style>
  <w:style w:styleId="a5" w:type="paragraph">
    <w:name w:val="Subtitle"/>
    <w:basedOn w:val="a"/>
    <w:next w:val="a"/>
    <w:link w:val="a6"/>
    <w:uiPriority w:val="11"/>
    <w:qFormat/>
    <w:rsid w:val="00D85068"/>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a6" w:type="character">
    <w:name w:val="副标题 字符"/>
    <w:basedOn w:val="a0"/>
    <w:link w:val="a5"/>
    <w:uiPriority w:val="11"/>
    <w:rsid w:val="00D85068"/>
    <w:rPr>
      <w:rFonts w:asciiTheme="majorHAnsi" w:cstheme="majorBidi" w:eastAsiaTheme="majorEastAsia" w:hAnsiTheme="majorHAnsi"/>
      <w:color w:themeColor="text1" w:themeTint="A6" w:val="595959"/>
      <w:spacing w:val="15"/>
      <w:sz w:val="28"/>
      <w:szCs w:val="28"/>
    </w:rPr>
  </w:style>
  <w:style w:styleId="a7" w:type="paragraph">
    <w:name w:val="Quote"/>
    <w:basedOn w:val="a"/>
    <w:next w:val="a"/>
    <w:link w:val="a8"/>
    <w:uiPriority w:val="29"/>
    <w:qFormat/>
    <w:rsid w:val="00D85068"/>
    <w:pPr>
      <w:spacing w:before="160"/>
      <w:jc w:val="center"/>
    </w:pPr>
    <w:rPr>
      <w:i/>
      <w:iCs/>
      <w:color w:themeColor="text1" w:themeTint="BF" w:val="404040"/>
    </w:rPr>
  </w:style>
  <w:style w:customStyle="1" w:styleId="a8" w:type="character">
    <w:name w:val="引用 字符"/>
    <w:basedOn w:val="a0"/>
    <w:link w:val="a7"/>
    <w:uiPriority w:val="29"/>
    <w:rsid w:val="00D85068"/>
    <w:rPr>
      <w:i/>
      <w:iCs/>
      <w:color w:themeColor="text1" w:themeTint="BF" w:val="404040"/>
    </w:rPr>
  </w:style>
  <w:style w:styleId="a9" w:type="paragraph">
    <w:name w:val="List Paragraph"/>
    <w:basedOn w:val="a"/>
    <w:uiPriority w:val="34"/>
    <w:qFormat/>
    <w:rsid w:val="00D85068"/>
    <w:pPr>
      <w:ind w:left="720"/>
      <w:contextualSpacing/>
    </w:pPr>
  </w:style>
  <w:style w:styleId="aa" w:type="character">
    <w:name w:val="Intense Emphasis"/>
    <w:basedOn w:val="a0"/>
    <w:uiPriority w:val="21"/>
    <w:qFormat/>
    <w:rsid w:val="00D85068"/>
    <w:rPr>
      <w:i/>
      <w:iCs/>
      <w:color w:themeColor="accent1" w:themeShade="BF" w:val="2F5496"/>
    </w:rPr>
  </w:style>
  <w:style w:styleId="ab" w:type="paragraph">
    <w:name w:val="Intense Quote"/>
    <w:basedOn w:val="a"/>
    <w:next w:val="a"/>
    <w:link w:val="ac"/>
    <w:uiPriority w:val="30"/>
    <w:qFormat/>
    <w:rsid w:val="00D8506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ac" w:type="character">
    <w:name w:val="明显引用 字符"/>
    <w:basedOn w:val="a0"/>
    <w:link w:val="ab"/>
    <w:uiPriority w:val="30"/>
    <w:rsid w:val="00D85068"/>
    <w:rPr>
      <w:i/>
      <w:iCs/>
      <w:color w:themeColor="accent1" w:themeShade="BF" w:val="2F5496"/>
    </w:rPr>
  </w:style>
  <w:style w:styleId="ad" w:type="character">
    <w:name w:val="Intense Reference"/>
    <w:basedOn w:val="a0"/>
    <w:uiPriority w:val="32"/>
    <w:qFormat/>
    <w:rsid w:val="00D85068"/>
    <w:rPr>
      <w:b/>
      <w:bCs/>
      <w:smallCaps/>
      <w:color w:themeColor="accent1" w:themeShade="BF" w:val="2F5496"/>
      <w:spacing w:val="5"/>
    </w:rPr>
  </w:style>
  <w:style w:customStyle="1" w:styleId="SourceCode" w:type="paragraph">
    <w:name w:val="Source Code"/>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e" w:type="table">
    <w:name w:val="Table Grid"/>
    <w:basedOn w:val="a1"/>
    <w:uiPriority w:val="39"/>
    <w:rsid w:val="002C5CD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 w:type="table">
    <w:name w:val="Table"/>
    <w:basedOn w:val="a1"/>
    <w:uiPriority w:val="99"/>
    <w:rsid w:val="00970A3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Users/bw/Downloads/docx_templat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docx_template.dotx</Template>
  <TotalTime>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2026-05-02T07:49:28Z</dcterms:created>
  <dcterms:modified xsi:type="dcterms:W3CDTF">2026-05-02T07:49:28Z</dcterms:modified>
</cp:coreProperties>
</file>

<file path=docProps/custom.xml><?xml version="1.0" encoding="utf-8"?>
<Properties xmlns="http://schemas.openxmlformats.org/officeDocument/2006/custom-properties" xmlns:vt="http://schemas.openxmlformats.org/officeDocument/2006/docPropsVTypes"/>
</file>