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user-guide-ug"/>
    <w:p>
      <w:pPr>
        <w:pStyle w:val="1"/>
      </w:pPr>
      <w:r>
        <w:t xml:space="preserve">User Guide (UG)</w:t>
      </w:r>
    </w:p>
    <w:bookmarkStart w:id="9" w:name="Xf2e726f8ea8811360b570650d6f8f4c0624d46c"/>
    <w:p>
      <w:pPr>
        <w:pStyle w:val="2"/>
      </w:pPr>
      <w:r>
        <w:t xml:space="preserve">MCP Orchestration Server — MTO-10: Upgrade MCP Orchestrator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Upgrade MCP Orchestrator: Local Embedding, pgvector, Tool Management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BRD-v1.1-MTO-10.docx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FSD-v1.2-MTO-10.docx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TDD-v1.1-MTO-10.docx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Initial document — covering local embedding, pgvector, tool management &amp; auto-approve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Scrum Master Agent</w:t>
            </w:r>
          </w:p>
        </w:tc>
        <w:tc>
          <w:tcPr/>
          <w:p>
            <w:pPr>
              <w:pStyle w:val="Compact"/>
            </w:pPr>
            <w:r>
              <w:t xml:space="preserve">Simplified Quick Start and Configuration sections based on user feedback; added scenario-based setup for Ollama/LMStudio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guide explains how to configure, run, and use the upgraded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(MTO-10). The orchestrator sits between AI clients (Claude, Cursor, Copilot, etc.) and upstream MCP tool servers, providing semantic tool discovery, dynamic tool execution, runtime tool management, and auto-approve configuration — all powered by local embeddings and PostgreSQL pgvector.</w:t>
      </w:r>
    </w:p>
    <w:bookmarkEnd w:id="12"/>
    <w:bookmarkStart w:id="13" w:name="audience"/>
    <w:p>
      <w:pPr>
        <w:pStyle w:val="3"/>
      </w:pPr>
      <w:r>
        <w:t xml:space="preserve">1.2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Client User (Claude/Cursor operator)</w:t>
            </w:r>
          </w:p>
        </w:tc>
        <w:tc>
          <w:tcPr/>
          <w:p>
            <w:pPr>
              <w:pStyle w:val="Compact"/>
            </w:pPr>
            <w:r>
              <w:t xml:space="preserve">How to use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manage_auto_approve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How to configure embedding providers, PostgreSQL, and</w:t>
            </w:r>
            <w:r>
              <w:t xml:space="preserve"> </w:t>
            </w:r>
            <w:r>
              <w:rPr>
                <w:rStyle w:val="VerbatimChar"/>
              </w:rPr>
              <w:t xml:space="preserve">mcp-servers.json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/ Integrator</w:t>
            </w:r>
          </w:p>
        </w:tc>
        <w:tc>
          <w:tcPr/>
          <w:p>
            <w:pPr>
              <w:pStyle w:val="Compact"/>
            </w:pPr>
            <w:r>
              <w:t xml:space="preserve">How to extend or integrate with the orchestrator</w:t>
            </w:r>
          </w:p>
        </w:tc>
      </w:tr>
    </w:tbl>
    <w:bookmarkEnd w:id="13"/>
    <w:bookmarkStart w:id="14" w:name="prerequisites"/>
    <w:p>
      <w:pPr>
        <w:pStyle w:val="3"/>
      </w:pPr>
      <w:r>
        <w:t xml:space="preserve">1.3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(Java)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extension</w:t>
            </w:r>
          </w:p>
        </w:tc>
        <w:tc>
          <w:tcPr/>
          <w:p>
            <w:pPr>
              <w:pStyle w:val="Compact"/>
            </w:pPr>
            <w:r>
              <w:t xml:space="preserve">0.7+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LMStudio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One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mcp-servers.json</w:t>
            </w:r>
            <w:r>
              <w:t xml:space="preserve"> </w:t>
            </w: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PostgreSQL must have the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extension installed:</w:t>
      </w:r>
      <w:r>
        <w:t xml:space="preserve"> </w:t>
      </w:r>
      <w:r>
        <w:rPr>
          <w:rStyle w:val="VerbatimChar"/>
        </w:rPr>
        <w:t xml:space="preserve">CREATE EXTENSION IF NOT EXISTS vector;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quick-start-guide-the-5-minute-setup"/>
    <w:p>
      <w:pPr>
        <w:pStyle w:val="2"/>
      </w:pPr>
      <w:r>
        <w:t xml:space="preserve">2. Quick Start Guide (The 5-Minute Setup)</w:t>
      </w:r>
    </w:p>
    <w:p>
      <w:pPr>
        <w:pStyle w:val="FirstParagraph"/>
      </w:pPr>
      <w:r>
        <w:t xml:space="preserve">Follow these 4 steps to get the MCP Orchestrator running with your local AI provider.</w:t>
      </w:r>
    </w:p>
    <w:bookmarkStart w:id="16" w:name="step-1-prepare-your-environment"/>
    <w:p>
      <w:pPr>
        <w:pStyle w:val="3"/>
      </w:pPr>
      <w:r>
        <w:t xml:space="preserve">Step 1: Prepare your Environment</w:t>
      </w:r>
    </w:p>
    <w:p>
      <w:pPr>
        <w:pStyle w:val="FirstParagraph"/>
      </w:pPr>
      <w:r>
        <w:t xml:space="preserve">Ensure you have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running and the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extension enabled: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bookmarkEnd w:id="16"/>
    <w:bookmarkStart w:id="17" w:name="step-2-configure-your-ai-provider"/>
    <w:p>
      <w:pPr>
        <w:pStyle w:val="3"/>
      </w:pPr>
      <w:r>
        <w:t xml:space="preserve">Step 2: Configure your AI Provider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following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Provider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Using Ollama (Recommended)</w:t>
            </w:r>
          </w:p>
        </w:tc>
        <w:tc>
          <w:tcPr/>
          <w:p>
            <w:pPr>
              <w:pStyle w:val="Compact"/>
            </w:pPr>
            <w:r>
              <w:t xml:space="preserve">Ollama running at</w:t>
            </w:r>
            <w:r>
              <w:t xml:space="preserve"> </w:t>
            </w:r>
            <w:r>
              <w:rPr>
                <w:rStyle w:val="VerbatimChar"/>
              </w:rPr>
              <w:t xml:space="preserve">localhost:11434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Using LMStudio</w:t>
            </w:r>
          </w:p>
        </w:tc>
        <w:tc>
          <w:tcPr/>
          <w:p>
            <w:pPr>
              <w:pStyle w:val="Compact"/>
            </w:pPr>
            <w:r>
              <w:t xml:space="preserve">LMStudio Server running at</w:t>
            </w:r>
            <w:r>
              <w:t xml:space="preserve"> </w:t>
            </w:r>
            <w:r>
              <w:rPr>
                <w:rStyle w:val="VerbatimChar"/>
              </w:rPr>
              <w:t xml:space="preserve">localhost:1234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lmstudio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Using OpenAI</w:t>
            </w:r>
          </w:p>
        </w:tc>
        <w:tc>
          <w:tcPr/>
          <w:p>
            <w:pPr>
              <w:pStyle w:val="Compact"/>
            </w:pPr>
            <w:r>
              <w:t xml:space="preserve">Internet access +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openai</w:t>
            </w:r>
          </w:p>
        </w:tc>
      </w:tr>
    </w:tbl>
    <w:bookmarkEnd w:id="17"/>
    <w:bookmarkStart w:id="18" w:name="step-3-create-application.yml"/>
    <w:p>
      <w:pPr>
        <w:pStyle w:val="3"/>
      </w:pPr>
      <w:r>
        <w:t xml:space="preserve">Step 3: Create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in the same folder as your JAR with this content: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rPr>
          <w:rStyle w:val="CommentTok"/>
        </w:rPr>
        <w:t xml:space="preserve">           # Change to 'lmstudio' or 'openai' if needed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nomic-embed-text</w:t>
      </w:r>
      <w:r>
        <w:rPr>
          <w:rStyle w:val="CommentTok"/>
        </w:rPr>
        <w:t xml:space="preserve">    # The model you downloaded in Ollama/LMStudio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"postgresql://postgres:postgres@localhost:5432/jira_assistant"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"mcp-servers.json"</w:t>
      </w:r>
    </w:p>
    <w:bookmarkEnd w:id="18"/>
    <w:bookmarkStart w:id="19" w:name="step-4-launch"/>
    <w:p>
      <w:pPr>
        <w:pStyle w:val="3"/>
      </w:pPr>
      <w:r>
        <w:t xml:space="preserve">Step 4: Launch</w:t>
      </w:r>
    </w:p>
    <w:p>
      <w:pPr>
        <w:pStyle w:val="FirstParagraph"/>
      </w:pPr>
      <w:r>
        <w:t xml:space="preserve">Run the application: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mcp-orchestrator.jar</w:t>
      </w:r>
    </w:p>
    <w:p>
      <w:pPr>
        <w:pStyle w:val="FirstParagraph"/>
      </w:pPr>
      <w:r>
        <w:rPr>
          <w:b/>
          <w:bCs/>
        </w:rPr>
        <w:t xml:space="preserve">Success check:</w:t>
      </w:r>
      <w:r>
        <w:t xml:space="preserve"> </w:t>
      </w:r>
      <w:r>
        <w:t xml:space="preserve">Look for</w:t>
      </w:r>
      <w:r>
        <w:t xml:space="preserve"> </w:t>
      </w:r>
      <w:r>
        <w:rPr>
          <w:rStyle w:val="VerbatimChar"/>
        </w:rPr>
        <w:t xml:space="preserve">[MCP Orchestrator] Tool indexing complete</w:t>
      </w:r>
      <w:r>
        <w:t xml:space="preserve"> </w:t>
      </w:r>
      <w:r>
        <w:t xml:space="preserve">in the logs.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configuration-scenarios-examples"/>
    <w:p>
      <w:pPr>
        <w:pStyle w:val="2"/>
      </w:pPr>
      <w:r>
        <w:t xml:space="preserve">3. Configuration Scenarios &amp; Examples</w:t>
      </w:r>
    </w:p>
    <w:bookmarkStart w:id="22" w:name="scenario-a-setting-up-with-ollama"/>
    <w:p>
      <w:pPr>
        <w:pStyle w:val="3"/>
      </w:pPr>
      <w:r>
        <w:t xml:space="preserve">3.1 Scenario A: Setting up with Ollama</w:t>
      </w:r>
    </w:p>
    <w:p>
      <w:pPr>
        <w:pStyle w:val="Compact"/>
        <w:numPr>
          <w:ilvl w:val="0"/>
          <w:numId w:val="1001"/>
        </w:numPr>
      </w:pPr>
      <w:r>
        <w:t xml:space="preserve">Download Ollama from</w:t>
      </w:r>
      <w:r>
        <w:t xml:space="preserve"> </w:t>
      </w:r>
      <w:hyperlink r:id="rId21">
        <w:r>
          <w:rPr>
            <w:rStyle w:val="Hyperlink"/>
          </w:rPr>
          <w:t xml:space="preserve">ollama.com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Pull the embedding model:</w:t>
      </w:r>
      <w:r>
        <w:t xml:space="preserve"> </w:t>
      </w:r>
      <w:r>
        <w:rPr>
          <w:rStyle w:val="VerbatimChar"/>
        </w:rPr>
        <w:t xml:space="preserve">ollama pull nomic-embed-text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provider: ollama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model: nomic-embed-text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</w:t>
      </w:r>
    </w:p>
    <w:bookmarkEnd w:id="22"/>
    <w:bookmarkStart w:id="23" w:name="scenario-b-setting-up-with-lmstudio"/>
    <w:p>
      <w:pPr>
        <w:pStyle w:val="3"/>
      </w:pPr>
      <w:r>
        <w:t xml:space="preserve">3.2 Scenario B: Setting up with LMStudio</w:t>
      </w:r>
    </w:p>
    <w:p>
      <w:pPr>
        <w:pStyle w:val="Compact"/>
        <w:numPr>
          <w:ilvl w:val="0"/>
          <w:numId w:val="1002"/>
        </w:numPr>
      </w:pPr>
      <w:r>
        <w:t xml:space="preserve">Open LMStudio and download an embedding model (e.g.,</w:t>
      </w:r>
      <w:r>
        <w:t xml:space="preserve"> </w:t>
      </w:r>
      <w:r>
        <w:rPr>
          <w:rStyle w:val="VerbatimChar"/>
        </w:rPr>
        <w:t xml:space="preserve">nomic-embed-text-v1.5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Start the</w:t>
      </w:r>
      <w:r>
        <w:t xml:space="preserve"> </w:t>
      </w:r>
      <w:r>
        <w:rPr>
          <w:b/>
          <w:bCs/>
        </w:rPr>
        <w:t xml:space="preserve">Local Server</w:t>
      </w:r>
      <w:r>
        <w:t xml:space="preserve"> </w:t>
      </w:r>
      <w:r>
        <w:t xml:space="preserve">in LMStudio (default port</w:t>
      </w:r>
      <w:r>
        <w:t xml:space="preserve"> </w:t>
      </w:r>
      <w:r>
        <w:rPr>
          <w:rStyle w:val="VerbatimChar"/>
        </w:rPr>
        <w:t xml:space="preserve">1234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provider: lmstudio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model: &lt;your-model-name&gt;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api_url: "http://localhost:1234"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</w:t>
      </w:r>
    </w:p>
    <w:bookmarkEnd w:id="23"/>
    <w:bookmarkStart w:id="24" w:name="Xbfc9caa8fa1c4b5f74f638b118e539ab5fe2885"/>
    <w:p>
      <w:pPr>
        <w:pStyle w:val="3"/>
      </w:pPr>
      <w:r>
        <w:t xml:space="preserve">3.3 Scenario C: Managing Upstream Servers (</w:t>
      </w:r>
      <w:r>
        <w:rPr>
          <w:rStyle w:val="VerbatimChar"/>
        </w:rPr>
        <w:t xml:space="preserve">mcp-servers.json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file is where you list the tools you want to orchestrate.</w:t>
      </w:r>
    </w:p>
    <w:p>
      <w:pPr>
        <w:pStyle w:val="BodyText"/>
      </w:pPr>
      <w:r>
        <w:rPr>
          <w:b/>
          <w:bCs/>
        </w:rPr>
        <w:t xml:space="preserve">Example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mcp-servers.json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"atlassian"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"@modelcontextprotocol/server-gdrive"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"autoApprove"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"gdrive_list_files"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usage"/>
    <w:p>
      <w:pPr>
        <w:pStyle w:val="2"/>
      </w:pPr>
      <w:r>
        <w:t xml:space="preserve">4. Usage</w:t>
      </w:r>
    </w:p>
    <w:bookmarkStart w:id="26" w:name="tool-discovery-find_tools"/>
    <w:p>
      <w:pPr>
        <w:pStyle w:val="3"/>
      </w:pPr>
      <w:r>
        <w:t xml:space="preserve">4.1 Tool Discovery —</w:t>
      </w:r>
      <w:r>
        <w:t xml:space="preserve"> </w:t>
      </w:r>
      <w:r>
        <w:rPr>
          <w:rStyle w:val="VerbatimChar"/>
        </w:rPr>
        <w:t xml:space="preserve">find_tools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Semantically searches for MCP tools matching a natural language query. Uses hybrid vector + keyword search.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for Jira issues by assignee"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tool-execution-execute_dynamic_tool"/>
    <w:p>
      <w:pPr>
        <w:pStyle w:val="3"/>
      </w:pPr>
      <w:r>
        <w:t xml:space="preserve">4.2 Tool Execution —</w:t>
      </w:r>
      <w:r>
        <w:t xml:space="preserve"> </w:t>
      </w:r>
      <w:r>
        <w:rPr>
          <w:rStyle w:val="VerbatimChar"/>
        </w:rPr>
        <w:t xml:space="preserve">execute_dynamic_tool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Executes a specific tool on its upstream MCP server. Respects toggle state and auto-approve settings.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"assignee = currentUser() AND status = 'In Progress'"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toggle-tool-toggle_tool"/>
    <w:p>
      <w:pPr>
        <w:pStyle w:val="3"/>
      </w:pPr>
      <w:r>
        <w:t xml:space="preserve">4.3 Toggle Tool —</w:t>
      </w:r>
      <w:r>
        <w:t xml:space="preserve"> </w:t>
      </w:r>
      <w:r>
        <w:rPr>
          <w:rStyle w:val="VerbatimChar"/>
        </w:rPr>
        <w:t xml:space="preserve">toggle_tool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Enables or disables a specific tool or all tools for a server. Toggle state is session-scoped.</w:t>
      </w:r>
    </w:p>
    <w:p>
      <w:pPr>
        <w:pStyle w:val="BodyText"/>
      </w:pPr>
      <w:r>
        <w:rPr>
          <w:b/>
          <w:bCs/>
        </w:rPr>
        <w:t xml:space="preserve">Example — Disable a specific tool: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"jira_delete_issue"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eset-tools-reset_tools"/>
    <w:p>
      <w:pPr>
        <w:pStyle w:val="3"/>
      </w:pPr>
      <w:r>
        <w:t xml:space="preserve">4.4 Reset Tools —</w:t>
      </w:r>
      <w:r>
        <w:t xml:space="preserve"> </w:t>
      </w:r>
      <w:r>
        <w:rPr>
          <w:rStyle w:val="VerbatimChar"/>
        </w:rPr>
        <w:t xml:space="preserve">reset_tools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Re-enables all disabled tools (restores default state) for the current session.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440c803ac8d296c968039eb9894bbd466269e58"/>
    <w:p>
      <w:pPr>
        <w:pStyle w:val="3"/>
      </w:pPr>
      <w:r>
        <w:t xml:space="preserve">4.5 Auto-Approve Management —</w:t>
      </w:r>
      <w:r>
        <w:t xml:space="preserve"> </w:t>
      </w:r>
      <w:r>
        <w:rPr>
          <w:rStyle w:val="VerbatimChar"/>
        </w:rPr>
        <w:t xml:space="preserve">manage_auto_approve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Adds or removes a tool from the</w:t>
      </w:r>
      <w:r>
        <w:t xml:space="preserve"> </w:t>
      </w:r>
      <w:r>
        <w:rPr>
          <w:rStyle w:val="VerbatimChar"/>
        </w:rPr>
        <w:t xml:space="preserve">autoApprove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— Auto-approve a safe read-only tool: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"manage_auto_approve"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"jira_get_issue"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"auto_approve"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End w:id="3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ollam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ollama.com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2026-05-03T19:01:47Z</dcterms:created>
  <dcterms:modified xsi:type="dcterms:W3CDTF">2026-05-03T19:01:47Z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