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functional-specification-document-fsd"/>
    <w:p>
      <w:pPr>
        <w:pStyle w:val="1"/>
      </w:pPr>
      <w:r>
        <w:t xml:space="preserve">Functional Specification Document (FSD)</w:t>
      </w:r>
    </w:p>
    <w:bookmarkStart w:id="9" w:name="X5910c55583410e9e1a976efac5d0c8f4c40235f"/>
    <w:p>
      <w:pPr>
        <w:pStyle w:val="2"/>
      </w:pPr>
      <w:r>
        <w:t xml:space="preserve">Kiro Backend MCP Server - SA4E-18: Tool Visibility Tiers - gi?m context b?ng c�ch ?n tool �t d�ng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Tool Visibility Tiers - gi?m context b?ng c�ch ?n tool �t d�ng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BRD-v1-SA4E-18.docx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2026-07-07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- auto-generated from BRD (documents/SA4E-18/BRD.md) and verified source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t xml:space="preserve">Technical enrichment - detailed API contracts (�3.1.6/�3.4.6), CORE_TOOLS config module (�3.2.7), usage tracking design + hooks (�3.3.7), physical DDL (�4.3), internal wiring (�5.3), technical NFRs (�8.1), Open Issues</w:t>
            </w:r>
          </w:p>
        </w:tc>
      </w:tr>
    </w:tbl>
    <w:bookmarkEnd w:id="11"/>
    <w:bookmarkStart w:id="16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the Kiro Backend MCP server (</w:t>
      </w:r>
      <w:r>
        <w:rPr>
          <w:rStyle w:val="VerbatimChar"/>
        </w:rPr>
        <w:t xml:space="preserve">kiro-backend-mcp</w:t>
      </w:r>
      <w:r>
        <w:t xml:space="preserve">) implements a two-tier tool visibility model to reduce LLM context consumption, as required by BRD SA4E-18. It translates the four BRD user stories into concrete Use Cases, Business Rules, data specifications, and error handling that a developer can implement without ambiguity.</w:t>
      </w:r>
    </w:p>
    <w:p>
      <w:pPr>
        <w:pStyle w:val="BodyText"/>
      </w:pPr>
      <w:r>
        <w:t xml:space="preserve">The functional intent: the MCP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response advertises only a small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allowlist of tools; all other (</w:t>
      </w:r>
      <w:r>
        <w:rPr>
          <w:b/>
          <w:bCs/>
        </w:rPr>
        <w:t xml:space="preserve">EXTENDED</w:t>
      </w:r>
      <w:r>
        <w:t xml:space="preserve">) tools stay hidden from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but remain fully discoverable via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and callable via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and direct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. Per-tool usage is counted for future data-driven re-classification.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FirstParagraph"/>
      </w:pPr>
      <w:r>
        <w:t xml:space="preserve">Scope is inherited from BRD SA4E-18 �1.1. Technical clarifications for this FSD:</w:t>
      </w:r>
    </w:p>
    <w:p>
      <w:pPr>
        <w:pStyle w:val="Compact"/>
        <w:numPr>
          <w:ilvl w:val="0"/>
          <w:numId w:val="1001"/>
        </w:numPr>
      </w:pPr>
      <w:r>
        <w:t xml:space="preserve">The visibility filter is applied at exactly one place: the</w:t>
      </w:r>
      <w:r>
        <w:t xml:space="preserve"> </w:t>
      </w:r>
      <w:r>
        <w:rPr>
          <w:rStyle w:val="VerbatimChar"/>
        </w:rPr>
        <w:t xml:space="preserve">ListToolsRequestSchema</w:t>
      </w:r>
      <w:r>
        <w:t xml:space="preserve"> </w:t>
      </w:r>
      <w:r>
        <w:t xml:space="preserve">handler in</w:t>
      </w:r>
      <w:r>
        <w:t xml:space="preserve"> </w:t>
      </w:r>
      <w:r>
        <w:rPr>
          <w:rStyle w:val="VerbatimChar"/>
        </w:rPr>
        <w:t xml:space="preserve">backend/src/server/mcpServer.ts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core allowlist is a single new configuration source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(e.g., under</w:t>
      </w:r>
      <w:r>
        <w:t xml:space="preserve"> </w:t>
      </w:r>
      <w:r>
        <w:rPr>
          <w:rStyle w:val="VerbatimChar"/>
        </w:rPr>
        <w:t xml:space="preserve">backend/src/config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Usage tracking hooks into two invocation paths:</w:t>
      </w:r>
      <w:r>
        <w:t xml:space="preserve"> </w:t>
      </w:r>
      <w:r>
        <w:rPr>
          <w:rStyle w:val="VerbatimChar"/>
        </w:rPr>
        <w:t xml:space="preserve">CallToolRequestSchema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mcpServer.ts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backend/src/modules/orchestration/OrchestrationModule.ts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Usage counts persist in the existing Memory DB (SQLite) owned by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backend/src/modules/memory/MemoryModule.ts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Startup ingestion of the FULL tool set into 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vector index (</w:t>
      </w:r>
      <w:r>
        <w:rPr>
          <w:rStyle w:val="VerbatimChar"/>
        </w:rPr>
        <w:t xml:space="preserve">backend/src/index.ts</w:t>
      </w:r>
      <w:r>
        <w:t xml:space="preserve">) is unchanged.</w:t>
      </w:r>
    </w:p>
    <w:p>
      <w:pPr>
        <w:pStyle w:val="FirstParagraph"/>
      </w:pPr>
      <w:r>
        <w:rPr>
          <w:b/>
          <w:bCs/>
        </w:rPr>
        <w:t xml:space="preserve">Out of scope</w:t>
      </w:r>
      <w:r>
        <w:t xml:space="preserve"> </w:t>
      </w:r>
      <w:r>
        <w:t xml:space="preserve">(per BRD �1.2): auto re-classification algorithm, admin UI, changing tool handlers, per-module opt-in flags, and changes to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embedding logic.</w:t>
      </w:r>
    </w:p>
    <w:bookmarkEnd w:id="13"/>
    <w:bookmarkStart w:id="14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tier</w:t>
            </w:r>
          </w:p>
        </w:tc>
        <w:tc>
          <w:tcPr/>
          <w:p>
            <w:pPr>
              <w:pStyle w:val="Compact"/>
            </w:pPr>
            <w:r>
              <w:t xml:space="preserve">Small allowlisted set of tools kept visible in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tier</w:t>
            </w:r>
          </w:p>
        </w:tc>
        <w:tc>
          <w:tcPr/>
          <w:p>
            <w:pPr>
              <w:pStyle w:val="Compact"/>
            </w:pPr>
            <w:r>
              <w:t xml:space="preserve">All tools hidden from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but discoverable/callable dynamically.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</w:t>
            </w:r>
          </w:p>
        </w:tc>
        <w:tc>
          <w:tcPr/>
          <w:p>
            <w:pPr>
              <w:pStyle w:val="Compact"/>
            </w:pPr>
            <w:r>
              <w:t xml:space="preserve">Central config allowlist (string[]) defining the CORE tier.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ListTools</w:t>
            </w:r>
          </w:p>
        </w:tc>
        <w:tc>
          <w:tcPr/>
          <w:p>
            <w:pPr>
              <w:pStyle w:val="Compact"/>
            </w:pPr>
            <w:r>
              <w:t xml:space="preserve">MCP request returning available tool definitions (handled by</w:t>
            </w:r>
            <w:r>
              <w:t xml:space="preserve"> </w:t>
            </w:r>
            <w:r>
              <w:rPr>
                <w:rStyle w:val="VerbatimChar"/>
              </w:rPr>
              <w:t xml:space="preserve">ListToolsRequestSchema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CallTool</w:t>
            </w:r>
          </w:p>
        </w:tc>
        <w:tc>
          <w:tcPr/>
          <w:p>
            <w:pPr>
              <w:pStyle w:val="Compact"/>
            </w:pPr>
            <w:r>
              <w:t xml:space="preserve">MCP request executing a tool by name (handled by</w:t>
            </w:r>
            <w:r>
              <w:t xml:space="preserve"> </w:t>
            </w:r>
            <w:r>
              <w:rPr>
                <w:rStyle w:val="VerbatimChar"/>
              </w:rPr>
              <w:t xml:space="preserve">CallToolRequestSchema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find_tools</w:t>
            </w:r>
          </w:p>
        </w:tc>
        <w:tc>
          <w:tcPr/>
          <w:p>
            <w:pPr>
              <w:pStyle w:val="Compact"/>
            </w:pPr>
            <w:r>
              <w:t xml:space="preserve">Meta-tool performing semantic search over the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 </w:t>
            </w:r>
            <w:r>
              <w:t xml:space="preserve">vector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execute_dynamic_tool</w:t>
            </w:r>
          </w:p>
        </w:tc>
        <w:tc>
          <w:tcPr/>
          <w:p>
            <w:pPr>
              <w:pStyle w:val="Compact"/>
            </w:pPr>
            <w:r>
              <w:t xml:space="preserve">Meta-tool that resolves and executes any registered tool by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Meta-tools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orchestration_status</w:t>
            </w:r>
            <w:r>
              <w:t xml:space="preserve"> </w:t>
            </w:r>
            <w:r>
              <w:t xml:space="preserve">- the discovery/execution pathway that must always be visible.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counter</w:t>
            </w:r>
          </w:p>
        </w:tc>
        <w:tc>
          <w:tcPr/>
          <w:p>
            <w:pPr>
              <w:pStyle w:val="Compact"/>
            </w:pPr>
            <w:r>
              <w:t xml:space="preserve">Persistent per-tool</w:t>
            </w:r>
            <w:r>
              <w:t xml:space="preserve"> </w:t>
            </w:r>
            <w:r>
              <w:rPr>
                <w:rStyle w:val="VerbatimChar"/>
              </w:rPr>
              <w:t xml:space="preserve">call_count</w:t>
            </w:r>
            <w:r>
              <w:t xml:space="preserve"> </w:t>
            </w:r>
            <w:r>
              <w:t xml:space="preserve">incremented on each invocation.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mcp_tools</w:t>
            </w:r>
          </w:p>
        </w:tc>
        <w:tc>
          <w:tcPr/>
          <w:p>
            <w:pPr>
              <w:pStyle w:val="Compact"/>
            </w:pPr>
            <w:r>
              <w:t xml:space="preserve">SQLite table holding the vector index of the full tool set for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.</w:t>
            </w:r>
          </w:p>
        </w:tc>
      </w:tr>
    </w:tbl>
    <w:bookmarkEnd w:id="14"/>
    <w:bookmarkStart w:id="15" w:name="references"/>
    <w:p>
      <w:pPr>
        <w:pStyle w:val="3"/>
      </w:pPr>
      <w:r>
        <w:t xml:space="preserve">1.4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BRD-v1-SA4E-18.docx (source: documents/SA4E-18/BRD.md)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backend/src/server/mcpServer.ts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module</w:t>
            </w:r>
          </w:p>
        </w:tc>
        <w:tc>
          <w:tcPr/>
          <w:p>
            <w:pPr>
              <w:pStyle w:val="Compact"/>
            </w:pPr>
            <w:r>
              <w:t xml:space="preserve">backend/src/modules/orchestration/OrchestrationModule.ts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registry</w:t>
            </w:r>
          </w:p>
        </w:tc>
        <w:tc>
          <w:tcPr/>
          <w:p>
            <w:pPr>
              <w:pStyle w:val="Compact"/>
            </w:pPr>
            <w:r>
              <w:t xml:space="preserve">backend/src/modules/ModuleRegistry.ts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tool ingestion</w:t>
            </w:r>
          </w:p>
        </w:tc>
        <w:tc>
          <w:tcPr/>
          <w:p>
            <w:pPr>
              <w:pStyle w:val="Compact"/>
            </w:pPr>
            <w:r>
              <w:t xml:space="preserve">backend/src/index.ts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 (DB)</w:t>
            </w:r>
          </w:p>
        </w:tc>
        <w:tc>
          <w:tcPr/>
          <w:p>
            <w:pPr>
              <w:pStyle w:val="Compact"/>
            </w:pPr>
            <w:r>
              <w:t xml:space="preserve">backend/src/modules/memory/MemoryModule.ts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type contract</w:t>
            </w:r>
          </w:p>
        </w:tc>
        <w:tc>
          <w:tcPr/>
          <w:p>
            <w:pPr>
              <w:pStyle w:val="Compact"/>
            </w:pPr>
            <w:r>
              <w:t xml:space="preserve">backend/src/types/tool.ts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tool execution pattern</w:t>
            </w:r>
          </w:p>
        </w:tc>
        <w:tc>
          <w:tcPr/>
          <w:p>
            <w:pPr>
              <w:pStyle w:val="Compact"/>
            </w:pPr>
            <w:r>
              <w:t xml:space="preserve">.kiro/steering/tool-usage-dynamic.md</w:t>
            </w:r>
          </w:p>
        </w:tc>
      </w:tr>
    </w:tbl>
    <w:bookmarkEnd w:id="15"/>
    <w:bookmarkEnd w:id="16"/>
    <w:bookmarkStart w:id="21" w:name="system-overview"/>
    <w:p>
      <w:pPr>
        <w:pStyle w:val="2"/>
      </w:pPr>
      <w:r>
        <w:t xml:space="preserve">2. System Overview</w:t>
      </w:r>
    </w:p>
    <w:bookmarkStart w:id="18" w:name="system-context-diagram"/>
    <w:p>
      <w:pPr>
        <w:pStyle w:val="3"/>
      </w:pPr>
      <w:r>
        <w:t xml:space="preserve">2.1 System Context Diagram</w:t>
      </w:r>
    </w:p>
    <w:p>
      <w:pPr>
        <w:pStyle w:val="FirstParagraph"/>
      </w:pPr>
      <w:r>
        <w:t xml:space="preserve">(diagram - see attached .drawio/.png)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The AI Agent/LLM client talks to</w:t>
      </w:r>
      <w:r>
        <w:t xml:space="preserve"> </w:t>
      </w:r>
      <w:r>
        <w:rPr>
          <w:rStyle w:val="VerbatimChar"/>
        </w:rPr>
        <w:t xml:space="preserve">kiro-backend-mcp</w:t>
      </w:r>
      <w:r>
        <w:t xml:space="preserve"> </w:t>
      </w:r>
      <w:r>
        <w:t xml:space="preserve">over MCP (JSON-RPC). Internally,</w:t>
      </w:r>
      <w:r>
        <w:t xml:space="preserve"> </w:t>
      </w:r>
      <w:r>
        <w:rPr>
          <w:rStyle w:val="VerbatimChar"/>
        </w:rPr>
        <w:t xml:space="preserve">mcpServer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allowlist and filters</w:t>
      </w:r>
      <w:r>
        <w:t xml:space="preserve"> </w:t>
      </w:r>
      <w:r>
        <w:rPr>
          <w:rStyle w:val="VerbatimChar"/>
        </w:rPr>
        <w:t xml:space="preserve">ModuleRegistry.getAllToolDefinitions()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. Hidden tools are discovered through</w:t>
      </w:r>
      <w:r>
        <w:t xml:space="preserve"> </w:t>
      </w:r>
      <w:r>
        <w:rPr>
          <w:rStyle w:val="VerbatimChar"/>
        </w:rPr>
        <w:t xml:space="preserve">OrchestrationModule.find_tools</w:t>
      </w:r>
      <w:r>
        <w:t xml:space="preserve"> </w:t>
      </w:r>
      <w:r>
        <w:t xml:space="preserve">(backed by 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vector index) and executed through</w:t>
      </w:r>
      <w:r>
        <w:t xml:space="preserve"> </w:t>
      </w:r>
      <w:r>
        <w:rPr>
          <w:rStyle w:val="VerbatimChar"/>
        </w:rPr>
        <w:t xml:space="preserve">OrchestrationModule.execute_dynamic_tool</w:t>
      </w:r>
      <w:r>
        <w:t xml:space="preserve"> </w:t>
      </w:r>
      <w:r>
        <w:t xml:space="preserve">(resolving handlers from</w:t>
      </w:r>
      <w:r>
        <w:t xml:space="preserve"> </w:t>
      </w:r>
      <w:r>
        <w:rPr>
          <w:rStyle w:val="VerbatimChar"/>
        </w:rPr>
        <w:t xml:space="preserve">ModuleRegistry.getToolHandlers()</w:t>
      </w:r>
      <w:r>
        <w:t xml:space="preserve">). Every invocation increments a per-tool counter persisted to the Memory DB, non-blocking.</w:t>
      </w:r>
    </w:p>
    <w:bookmarkEnd w:id="18"/>
    <w:bookmarkStart w:id="20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t xml:space="preserve">The change is additive and localized: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backend/src/server/mcpServer.ts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filter before serializing 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backend/src/server/mcpServer.ts</w:t>
            </w:r>
          </w:p>
        </w:tc>
        <w:tc>
          <w:tcPr/>
          <w:p>
            <w:pPr>
              <w:pStyle w:val="Compact"/>
            </w:pPr>
            <w:r>
              <w:t xml:space="preserve">Increment usage counter on invocation (non-blocking).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execute_dynamic_tool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backend/src/modules/orchestration/OrchestrationModule.ts</w:t>
            </w:r>
          </w:p>
        </w:tc>
        <w:tc>
          <w:tcPr/>
          <w:p>
            <w:pPr>
              <w:pStyle w:val="Compact"/>
            </w:pPr>
            <w:r>
              <w:t xml:space="preserve">Increment usage counter on dynamic execution (non-blocking).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backend/src/config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Single allowlist source of truth.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store</w:t>
            </w:r>
          </w:p>
        </w:tc>
        <w:tc>
          <w:tcPr/>
          <w:p>
            <w:pPr>
              <w:pStyle w:val="Compact"/>
            </w:pPr>
            <w:r>
              <w:t xml:space="preserve">Memory DB via</w:t>
            </w:r>
            <w:r>
              <w:t xml:space="preserve"> </w:t>
            </w:r>
            <w:r>
              <w:rPr>
                <w:rStyle w:val="VerbatimChar"/>
              </w:rPr>
              <w:t xml:space="preserve">MemoryModule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backend/src/index.ts</w:t>
            </w:r>
          </w:p>
        </w:tc>
        <w:tc>
          <w:tcPr/>
          <w:p>
            <w:pPr>
              <w:pStyle w:val="Compact"/>
            </w:pPr>
            <w:r>
              <w:t xml:space="preserve">UNCHANGED - full tool set ?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Architecture pattern:</w:t>
      </w:r>
      <w:r>
        <w:t xml:space="preserve"> </w:t>
      </w:r>
      <w:r>
        <w:t xml:space="preserve">AI-agent system. The primary quality driver is token-budget efficiency, achieved through progressive disclosure (CORE visible, EXTENDED on-demand) while preserving 100% backward compatibility of tool invocation.</w:t>
      </w:r>
    </w:p>
    <w:p>
      <w:pPr>
        <w:pStyle w:val="BodyText"/>
      </w:pPr>
      <w:r>
        <w:rPr>
          <w:b/>
          <w:bCs/>
        </w:rPr>
        <w:t xml:space="preserve">High-level flow:</w:t>
      </w:r>
    </w:p>
    <w:p>
      <w:pPr>
        <w:pStyle w:val="BodyText"/>
      </w:pPr>
      <w:r>
        <w:t xml:space="preserve">(diagram - see attached .drawio/.png)</w:t>
      </w:r>
      <w:r>
        <w:t xml:space="preserve"> </w:t>
      </w:r>
      <w:hyperlink r:id="rId19">
        <w:r>
          <w:rPr>
            <w:rStyle w:val="Hyperlink"/>
            <w:i/>
            <w:iCs/>
          </w:rPr>
          <w:t xml:space="preserve">Edit in draw.io</w:t>
        </w:r>
      </w:hyperlink>
    </w:p>
    <w:bookmarkEnd w:id="20"/>
    <w:bookmarkEnd w:id="21"/>
    <w:bookmarkStart w:id="54" w:name="functional-requirements"/>
    <w:p>
      <w:pPr>
        <w:pStyle w:val="2"/>
      </w:pPr>
      <w:r>
        <w:t xml:space="preserve">3. Functional Requirements</w:t>
      </w:r>
    </w:p>
    <w:bookmarkStart w:id="29" w:name="X523e869573d3c35dc494b55c73255f7c3d6c2ef"/>
    <w:p>
      <w:pPr>
        <w:pStyle w:val="3"/>
      </w:pPr>
      <w:r>
        <w:t xml:space="preserve">3.1 Feature: Filtered ListTools (CORE-only response)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1 - Reduce LLM context by returning only core tools in ListTools.</w:t>
      </w:r>
    </w:p>
    <w:bookmarkStart w:id="22" w:name="description"/>
    <w:p>
      <w:pPr>
        <w:pStyle w:val="4"/>
      </w:pPr>
      <w:r>
        <w:t xml:space="preserve">3.1.1 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ListToolsRequestSchema</w:t>
      </w:r>
      <w:r>
        <w:t xml:space="preserve"> </w:t>
      </w:r>
      <w:r>
        <w:t xml:space="preserve">handler filters the full tool definition list down to only tools whose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present in the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allowlist, then serializes the reduced list. All other behavior of the handler (name/description/inputSchema mapping) is unchanged.</w:t>
      </w:r>
    </w:p>
    <w:bookmarkEnd w:id="22"/>
    <w:bookmarkStart w:id="24" w:name="use-case"/>
    <w:p>
      <w:pPr>
        <w:pStyle w:val="4"/>
      </w:pPr>
      <w:r>
        <w:t xml:space="preserve">3.1.2 Use Case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AI Agent / LLM Client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Server started; all modules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;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config loaded; full tool set registered.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Client receives only CORE tools; EXTENDED tools omitted.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Client sends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MCP request arrives at</w:t>
            </w:r>
            <w:r>
              <w:t xml:space="preserve"> </w:t>
            </w:r>
            <w:r>
              <w:rPr>
                <w:rStyle w:val="VerbatimChar"/>
              </w:rPr>
              <w:t xml:space="preserve">ListToolsRequestSchema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reads allowlist</w:t>
            </w:r>
          </w:p>
        </w:tc>
        <w:tc>
          <w:tcPr/>
          <w:p>
            <w:pPr>
              <w:pStyle w:val="Compact"/>
            </w:pPr>
            <w:r>
              <w:t xml:space="preserve">Handler reads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gets definitions</w:t>
            </w:r>
          </w:p>
        </w:tc>
        <w:tc>
          <w:tcPr/>
          <w:p>
            <w:pPr>
              <w:pStyle w:val="Compact"/>
            </w:pPr>
            <w:r>
              <w:t xml:space="preserve">Handler calls</w:t>
            </w:r>
            <w:r>
              <w:t xml:space="preserve"> </w:t>
            </w:r>
            <w:r>
              <w:rPr>
                <w:rStyle w:val="VerbatimChar"/>
              </w:rPr>
              <w:t xml:space="preserve">registry.getAllToolDefinitions()</w:t>
            </w:r>
            <w:r>
              <w:t xml:space="preserve"> </w:t>
            </w:r>
            <w:r>
              <w:t xml:space="preserve">(full 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filters</w:t>
            </w:r>
          </w:p>
        </w:tc>
        <w:tc>
          <w:tcPr/>
          <w:p>
            <w:pPr>
              <w:pStyle w:val="Compact"/>
            </w:pPr>
            <w:r>
              <w:t xml:space="preserve">Keep only tools where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?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responds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tools: [ ...core only ] }</w:t>
            </w:r>
            <w:r>
              <w:t xml:space="preserve"> </w:t>
            </w:r>
            <w:r>
              <w:t xml:space="preserve">(8 tools).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A CORE_TOOLS name has no matching registered tool</w:t>
            </w:r>
          </w:p>
        </w:tc>
        <w:tc>
          <w:tcPr/>
          <w:p>
            <w:pPr>
              <w:pStyle w:val="Compact"/>
            </w:pPr>
            <w:r>
              <w:t xml:space="preserve">Skip the unmatched name; log a warning (see BR-04); return only matched core 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CORE_TOOLS contains duplicate names</w:t>
            </w:r>
          </w:p>
        </w:tc>
        <w:tc>
          <w:tcPr/>
          <w:p>
            <w:pPr>
              <w:pStyle w:val="Compact"/>
            </w:pPr>
            <w:r>
              <w:t xml:space="preserve">De-duplicate before matching; output unaffected (BR-08).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empty/undefined</w:t>
            </w:r>
          </w:p>
        </w:tc>
        <w:tc>
          <w:tcPr/>
          <w:p>
            <w:pPr>
              <w:pStyle w:val="Compact"/>
            </w:pPr>
            <w:r>
              <w:t xml:space="preserve">Fall back to a safe default that still includes the meta-tools (BR-03); log a warning; do not crash.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getAllToolDefinitions()</w:t>
            </w:r>
            <w:r>
              <w:t xml:space="preserve"> </w:t>
            </w:r>
            <w:r>
              <w:t xml:space="preserve">returns empty (no modules ready)</w:t>
            </w:r>
          </w:p>
        </w:tc>
        <w:tc>
          <w:tcPr/>
          <w:p>
            <w:pPr>
              <w:pStyle w:val="Compact"/>
            </w:pPr>
            <w:r>
              <w:t xml:space="preserve">Return empty tools list; do not crash; upstream module-health issue reported separately.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Sequence:</w:t>
      </w:r>
    </w:p>
    <w:p>
      <w:pPr>
        <w:pStyle w:val="BodyText"/>
      </w:pPr>
      <w:r>
        <w:t xml:space="preserve">(diagram - see attached .drawio/.png)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bookmarkEnd w:id="24"/>
    <w:bookmarkStart w:id="25" w:name="business-rules"/>
    <w:p>
      <w:pPr>
        <w:pStyle w:val="4"/>
      </w:pPr>
      <w:r>
        <w:t xml:space="preserve">3.1.3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MUST return only tools whose name ?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BRD Story 1 AC-1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The CORE set MUST be exactly:</w:t>
            </w:r>
            <w:r>
              <w:t xml:space="preserve"> </w:t>
            </w:r>
            <w:r>
              <w:rPr>
                <w:rStyle w:val="VerbatimChar"/>
              </w:rPr>
              <w:t xml:space="preserve">mem_search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get_curated_context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orchestration_status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BRD Story 1 Req-2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Meta-tools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orchestration_status</w:t>
            </w:r>
            <w:r>
              <w:t xml:space="preserve"> </w:t>
            </w:r>
            <w:r>
              <w:t xml:space="preserve">MUST always be visible, regardless of other config.</w:t>
            </w:r>
          </w:p>
        </w:tc>
        <w:tc>
          <w:tcPr/>
          <w:p>
            <w:pPr>
              <w:pStyle w:val="Compact"/>
            </w:pPr>
            <w:r>
              <w:t xml:space="preserve">BRD Story 1 Req-3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The filter MUST be applied ONLY at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MUST NOT enforce the allowlist.</w:t>
            </w:r>
          </w:p>
        </w:tc>
        <w:tc>
          <w:tcPr/>
          <w:p>
            <w:pPr>
              <w:pStyle w:val="Compact"/>
            </w:pPr>
            <w:r>
              <w:t xml:space="preserve">BRD Business Flow Note</w:t>
            </w:r>
          </w:p>
        </w:tc>
      </w:tr>
    </w:tbl>
    <w:bookmarkEnd w:id="25"/>
    <w:bookmarkStart w:id="26" w:name="data-specifications"/>
    <w:p>
      <w:pPr>
        <w:pStyle w:val="4"/>
      </w:pPr>
      <w:r>
        <w:t xml:space="preserve">3.1.4 Data Specifications</w:t>
      </w:r>
    </w:p>
    <w:p>
      <w:pPr>
        <w:pStyle w:val="FirstParagraph"/>
      </w:pPr>
      <w:r>
        <w:rPr>
          <w:b/>
          <w:bCs/>
        </w:rPr>
        <w:t xml:space="preserve">Input Data:</w:t>
      </w:r>
      <w:r>
        <w:t xml:space="preserve"> </w:t>
      </w:r>
      <w:r>
        <w:t xml:space="preserve">none (MCP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has no business parameters).</w:t>
      </w:r>
    </w:p>
    <w:p>
      <w:pPr>
        <w:pStyle w:val="BodyText"/>
      </w:pPr>
      <w:r>
        <w:rPr>
          <w:b/>
          <w:bCs/>
        </w:rPr>
        <w:t xml:space="preserve">Output Data (per tool entry):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Tool identifier; used for allowlist matching.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LLM-readable 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inputSchema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JSON schema of tool arguments.</w:t>
            </w:r>
          </w:p>
        </w:tc>
      </w:tr>
    </w:tbl>
    <w:bookmarkEnd w:id="26"/>
    <w:bookmarkStart w:id="27" w:name="ui-specifications"/>
    <w:p>
      <w:pPr>
        <w:pStyle w:val="4"/>
      </w:pPr>
      <w:r>
        <w:t xml:space="preserve">3.1.5 UI Specifications</w:t>
      </w:r>
    </w:p>
    <w:p>
      <w:pPr>
        <w:pStyle w:val="FirstParagraph"/>
      </w:pPr>
      <w:r>
        <w:t xml:space="preserve">Not applicable - headless MCP server, no UI.</w:t>
      </w:r>
    </w:p>
    <w:bookmarkEnd w:id="27"/>
    <w:bookmarkStart w:id="28" w:name="api-contract-detailed"/>
    <w:p>
      <w:pPr>
        <w:pStyle w:val="4"/>
      </w:pPr>
      <w:r>
        <w:t xml:space="preserve">3.1.6 API Contract (Detailed)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t xml:space="preserve">JSON-RPC method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(MCP</w:t>
      </w:r>
      <w:r>
        <w:t xml:space="preserve"> </w:t>
      </w:r>
      <w:r>
        <w:rPr>
          <w:rStyle w:val="VerbatimChar"/>
        </w:rPr>
        <w:t xml:space="preserve">ListToolsRequestSchema</w:t>
      </w:r>
      <w:r>
        <w:t xml:space="preserve">) -</w:t>
      </w:r>
      <w:r>
        <w:t xml:space="preserve"> </w:t>
      </w:r>
      <w:r>
        <w:rPr>
          <w:rStyle w:val="VerbatimChar"/>
        </w:rPr>
        <w:t xml:space="preserve">backend/src/server/mcpServer.ts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Inherits existing MCP transport model - no new auth surface. [Implements: Story 1]</w:t>
      </w:r>
    </w:p>
    <w:p>
      <w:pPr>
        <w:pStyle w:val="BodyText"/>
      </w:pPr>
      <w:r>
        <w:rPr>
          <w:b/>
          <w:bCs/>
        </w:rPr>
        <w:t xml:space="preserve">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jsonrpc</w:t>
            </w:r>
          </w:p>
        </w:tc>
        <w:tc>
          <w:tcPr/>
          <w:p>
            <w:pPr>
              <w:pStyle w:val="Compact"/>
            </w:pPr>
            <w:r>
              <w:t xml:space="preserve">“2.0”</w:t>
            </w:r>
          </w:p>
        </w:tc>
        <w:tc>
          <w:tcPr/>
          <w:p>
            <w:pPr>
              <w:pStyle w:val="Compact"/>
            </w:pPr>
            <w:r>
              <w:t xml:space="preserve">Required by 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number/string</w:t>
            </w:r>
          </w:p>
        </w:tc>
        <w:tc>
          <w:tcPr/>
          <w:p>
            <w:pPr>
              <w:pStyle w:val="Compact"/>
            </w:pPr>
            <w:r>
              <w:t xml:space="preserve">Correlation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“tools/list”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Empty / ignored (no business params)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"tools/list"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(filtered to CORE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result.tools</w:t>
            </w:r>
          </w:p>
        </w:tc>
        <w:tc>
          <w:tcPr/>
          <w:p>
            <w:pPr>
              <w:pStyle w:val="Compact"/>
            </w:pPr>
            <w:r>
              <w:t xml:space="preserve">ToolDef[]</w:t>
            </w:r>
          </w:p>
        </w:tc>
        <w:tc>
          <w:tcPr/>
          <w:p>
            <w:pPr>
              <w:pStyle w:val="Compact"/>
            </w:pPr>
            <w:r>
              <w:t xml:space="preserve">Only tools whose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? resolved CORE set (8 entries)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result.tools[].name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Tool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result.tools[].description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LLM-readable description (defaults to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result.tools[].inputSchema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JSON schema; defaults to</w:t>
            </w:r>
            <w:r>
              <w:t xml:space="preserve"> </w:t>
            </w:r>
            <w:r>
              <w:rPr>
                <w:rStyle w:val="VerbatimChar"/>
              </w:rPr>
              <w:t xml:space="preserve">{ type:'object', properties:{} }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available tools by semantic query"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total;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EXTENDED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omitted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/ edge behavior: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core name in CORE_TOOLS</w:t>
            </w:r>
          </w:p>
        </w:tc>
        <w:tc>
          <w:tcPr/>
          <w:p>
            <w:pPr>
              <w:pStyle w:val="Compact"/>
            </w:pPr>
            <w:r>
              <w:t xml:space="preserve">Skipped;</w:t>
            </w:r>
            <w:r>
              <w:t xml:space="preserve"> </w:t>
            </w:r>
            <w:r>
              <w:rPr>
                <w:rStyle w:val="VerbatimChar"/>
              </w:rPr>
              <w:t xml:space="preserve">logger.warn</w:t>
            </w:r>
            <w:r>
              <w:t xml:space="preserve"> </w:t>
            </w:r>
            <w:r>
              <w:t xml:space="preserve">(BR-04); other core tools still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core names</w:t>
            </w:r>
          </w:p>
        </w:tc>
        <w:tc>
          <w:tcPr/>
          <w:p>
            <w:pPr>
              <w:pStyle w:val="Compact"/>
            </w:pPr>
            <w:r>
              <w:t xml:space="preserve">De-duplicated via Set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 empty/undefined</w:t>
            </w:r>
          </w:p>
        </w:tc>
        <w:tc>
          <w:tcPr/>
          <w:p>
            <w:pPr>
              <w:pStyle w:val="Compact"/>
            </w:pPr>
            <w:r>
              <w:t xml:space="preserve">Fall back to META_TOOLS-only safe default (BR-03/EF-1);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getAllToolDefinitions()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{ tools: [] }</w:t>
            </w:r>
            <w:r>
              <w:t xml:space="preserve">; never throw (EF-2)</w:t>
            </w:r>
          </w:p>
        </w:tc>
      </w:tr>
    </w:tbl>
    <w:bookmarkEnd w:id="28"/>
    <w:bookmarkEnd w:id="29"/>
    <w:bookmarkStart w:id="37" w:name="Xa77e5da03fe7ce230973b99bb5d01b9c7c4f4a8"/>
    <w:p>
      <w:pPr>
        <w:pStyle w:val="3"/>
      </w:pPr>
      <w:r>
        <w:t xml:space="preserve">3.2 Feature: Central CORE_TOOLS Allowlist Configuration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2 - Central allowlist configuration for the core tool set.</w:t>
      </w:r>
    </w:p>
    <w:bookmarkStart w:id="30" w:name="description-1"/>
    <w:p>
      <w:pPr>
        <w:pStyle w:val="4"/>
      </w:pPr>
      <w:r>
        <w:t xml:space="preserve">3.2.1 Description</w:t>
      </w:r>
    </w:p>
    <w:p>
      <w:pPr>
        <w:pStyle w:val="FirstParagraph"/>
      </w:pPr>
      <w:r>
        <w:t xml:space="preserve">A single configuration constant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(type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) defines the CORE tier. The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filter reads only from this source. Adding/removing a tool from CORE requires editing only this config - no module code changes (Approach B).</w:t>
      </w:r>
    </w:p>
    <w:bookmarkEnd w:id="30"/>
    <w:bookmarkStart w:id="31" w:name="use-case-1"/>
    <w:p>
      <w:pPr>
        <w:pStyle w:val="4"/>
      </w:pPr>
      <w:r>
        <w:t xml:space="preserve">3.2.2 Use Case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Platform Maintainer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Access to</w:t>
      </w:r>
      <w:r>
        <w:t xml:space="preserve"> </w:t>
      </w:r>
      <w:r>
        <w:rPr>
          <w:rStyle w:val="VerbatimChar"/>
        </w:rPr>
        <w:t xml:space="preserve">backend/src/config</w:t>
      </w:r>
      <w:r>
        <w:t xml:space="preserve">; server restartable.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Visibility of a tool changes on restart without any module edit.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Maintainer edits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Adds/removes a tool name in the single config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Maintainer restarts server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Server reloads config.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applies allowlist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reflects the new CORE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keeps callability</w:t>
            </w:r>
          </w:p>
        </w:tc>
        <w:tc>
          <w:tcPr/>
          <w:p>
            <w:pPr>
              <w:pStyle w:val="Compact"/>
            </w:pPr>
            <w:r>
              <w:t xml:space="preserve">Removed tools remain callable via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/</w:t>
            </w:r>
            <w:r>
              <w:rPr>
                <w:rStyle w:val="VerbatimChar"/>
              </w:rPr>
              <w:t xml:space="preserve">CallTool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Maintainer removes a tool from CORE</w:t>
            </w:r>
          </w:p>
        </w:tc>
        <w:tc>
          <w:tcPr/>
          <w:p>
            <w:pPr>
              <w:pStyle w:val="Compact"/>
            </w:pPr>
            <w:r>
              <w:t xml:space="preserve">Tool disappears from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but stays discoverable/callable (BR-11, Story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Maintainer adds a tool to CORE</w:t>
            </w:r>
          </w:p>
        </w:tc>
        <w:tc>
          <w:tcPr/>
          <w:p>
            <w:pPr>
              <w:pStyle w:val="Compact"/>
            </w:pPr>
            <w:r>
              <w:t xml:space="preserve">Tool appears in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after restart with no module change.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Config contains an unknown/misspelled name</w:t>
            </w:r>
          </w:p>
        </w:tc>
        <w:tc>
          <w:tcPr/>
          <w:p>
            <w:pPr>
              <w:pStyle w:val="Compact"/>
            </w:pPr>
            <w:r>
              <w:t xml:space="preserve">Startup logs a warning and continues (BR-04); server does not fail.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Config entry is empty string / non-string</w:t>
            </w:r>
          </w:p>
        </w:tc>
        <w:tc>
          <w:tcPr/>
          <w:p>
            <w:pPr>
              <w:pStyle w:val="Compact"/>
            </w:pPr>
            <w:r>
              <w:t xml:space="preserve">Entry rejected by validation (BR-05); log warning; ignore entry.</w:t>
            </w:r>
          </w:p>
        </w:tc>
      </w:tr>
    </w:tbl>
    <w:bookmarkEnd w:id="31"/>
    <w:bookmarkStart w:id="32" w:name="business-rules-1"/>
    <w:p>
      <w:pPr>
        <w:pStyle w:val="4"/>
      </w:pPr>
      <w:r>
        <w:t xml:space="preserve">3.2.3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An unknown name in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MUST log a warning and continue (graceful degradation) - never crash startup.</w:t>
            </w:r>
          </w:p>
        </w:tc>
        <w:tc>
          <w:tcPr/>
          <w:p>
            <w:pPr>
              <w:pStyle w:val="Compact"/>
            </w:pPr>
            <w:r>
              <w:t xml:space="preserve">BRD Story 2 Req-4 / AC-3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entries MUST be non-empty strings; invalid entries are ignored with a warning.</w:t>
            </w:r>
          </w:p>
        </w:tc>
        <w:tc>
          <w:tcPr/>
          <w:p>
            <w:pPr>
              <w:pStyle w:val="Compact"/>
            </w:pPr>
            <w:r>
              <w:t xml:space="preserve">BRD Story 2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Changing the CORE set MUST require editing only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(0 per-module edits).</w:t>
            </w:r>
          </w:p>
        </w:tc>
        <w:tc>
          <w:tcPr/>
          <w:p>
            <w:pPr>
              <w:pStyle w:val="Compact"/>
            </w:pPr>
            <w:r>
              <w:t xml:space="preserve">BRD Story 2 Req-3 / 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entries MUST be de-duplicated with no effect on output.</w:t>
            </w:r>
          </w:p>
        </w:tc>
        <w:tc>
          <w:tcPr/>
          <w:p>
            <w:pPr>
              <w:pStyle w:val="Compact"/>
            </w:pPr>
            <w:r>
              <w:t xml:space="preserve">BRD Story 2 Validation</w:t>
            </w:r>
          </w:p>
        </w:tc>
      </w:tr>
    </w:tbl>
    <w:bookmarkEnd w:id="32"/>
    <w:bookmarkStart w:id="33" w:name="data-specifications-1"/>
    <w:p>
      <w:pPr>
        <w:pStyle w:val="4"/>
      </w:pPr>
      <w:r>
        <w:t xml:space="preserve">3.2.4 Data Specifications</w:t>
      </w:r>
    </w:p>
    <w:p>
      <w:pPr>
        <w:pStyle w:val="FirstParagraph"/>
      </w:pPr>
      <w:r>
        <w:rPr>
          <w:b/>
          <w:bCs/>
        </w:rPr>
        <w:t xml:space="preserve">CORE_TOOLS constant: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Each entry non-empty string; de-duplicated; meta-tools always effectively included</w:t>
            </w:r>
          </w:p>
        </w:tc>
        <w:tc>
          <w:tcPr/>
          <w:p>
            <w:pPr>
              <w:pStyle w:val="Compact"/>
            </w:pPr>
            <w:r>
              <w:t xml:space="preserve">Central allowlist of core tool names.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Confirmed initial value:</w:t>
      </w:r>
    </w:p>
    <w:p>
      <w:pPr>
        <w:pStyle w:val="SourceCode"/>
      </w:pPr>
      <w:r>
        <w:rPr>
          <w:rStyle w:val="VerbatimChar"/>
        </w:rPr>
        <w:t xml:space="preserve">CORE_TOOLS = [</w:t>
      </w:r>
      <w:r>
        <w:br/>
      </w:r>
      <w:r>
        <w:rPr>
          <w:rStyle w:val="VerbatimChar"/>
        </w:rPr>
        <w:t xml:space="preserve">  "mem_search",</w:t>
      </w:r>
      <w:r>
        <w:br/>
      </w:r>
      <w:r>
        <w:rPr>
          <w:rStyle w:val="VerbatimChar"/>
        </w:rPr>
        <w:t xml:space="preserve">  "mem_ingest",</w:t>
      </w:r>
      <w:r>
        <w:br/>
      </w:r>
      <w:r>
        <w:rPr>
          <w:rStyle w:val="VerbatimChar"/>
        </w:rPr>
        <w:t xml:space="preserve">  "mem_ingest_file",</w:t>
      </w:r>
      <w:r>
        <w:br/>
      </w:r>
      <w:r>
        <w:rPr>
          <w:rStyle w:val="VerbatimChar"/>
        </w:rPr>
        <w:t xml:space="preserve">  "code_search",</w:t>
      </w:r>
      <w:r>
        <w:br/>
      </w:r>
      <w:r>
        <w:rPr>
          <w:rStyle w:val="VerbatimChar"/>
        </w:rPr>
        <w:t xml:space="preserve">  "get_curated_context",</w:t>
      </w:r>
      <w:r>
        <w:br/>
      </w:r>
      <w:r>
        <w:rPr>
          <w:rStyle w:val="VerbatimChar"/>
        </w:rPr>
        <w:t xml:space="preserve">  "find_tools",</w:t>
      </w:r>
      <w:r>
        <w:br/>
      </w:r>
      <w:r>
        <w:rPr>
          <w:rStyle w:val="VerbatimChar"/>
        </w:rPr>
        <w:t xml:space="preserve">  "execute_dynamic_tool",</w:t>
      </w:r>
      <w:r>
        <w:br/>
      </w:r>
      <w:r>
        <w:rPr>
          <w:rStyle w:val="VerbatimChar"/>
        </w:rPr>
        <w:t xml:space="preserve">  "orchestration_status"</w:t>
      </w:r>
      <w:r>
        <w:br/>
      </w:r>
      <w:r>
        <w:rPr>
          <w:rStyle w:val="VerbatimChar"/>
        </w:rPr>
        <w:t xml:space="preserve">]</w:t>
      </w:r>
    </w:p>
    <w:bookmarkEnd w:id="33"/>
    <w:bookmarkStart w:id="34" w:name="ui-specifications-1"/>
    <w:p>
      <w:pPr>
        <w:pStyle w:val="4"/>
      </w:pPr>
      <w:r>
        <w:t xml:space="preserve">3.2.5 UI Specifications</w:t>
      </w:r>
    </w:p>
    <w:p>
      <w:pPr>
        <w:pStyle w:val="FirstParagraph"/>
      </w:pPr>
      <w:r>
        <w:t xml:space="preserve">Not applicable.</w:t>
      </w:r>
    </w:p>
    <w:bookmarkEnd w:id="34"/>
    <w:bookmarkStart w:id="35" w:name="api-contract-functional-view"/>
    <w:p>
      <w:pPr>
        <w:pStyle w:val="4"/>
      </w:pPr>
      <w:r>
        <w:t xml:space="preserve">3.2.6 API Contract (Functional View)</w:t>
      </w:r>
    </w:p>
    <w:p>
      <w:pPr>
        <w:pStyle w:val="FirstParagraph"/>
      </w:pPr>
      <w:r>
        <w:t xml:space="preserve">Not applicable - configuration is code-level, no runtime API in this CR.</w:t>
      </w:r>
    </w:p>
    <w:bookmarkEnd w:id="35"/>
    <w:bookmarkStart w:id="36" w:name="X7cd201c2fd458c8229f2fb056a5d5935dd3d7c8"/>
    <w:p>
      <w:pPr>
        <w:pStyle w:val="4"/>
      </w:pPr>
      <w:r>
        <w:t xml:space="preserve">3.2.7 Implementation Design - CORE_TOOLS module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File (new):</w:t>
      </w:r>
      <w:r>
        <w:t xml:space="preserve"> </w:t>
      </w:r>
      <w:r>
        <w:rPr>
          <w:rStyle w:val="VerbatimChar"/>
        </w:rPr>
        <w:t xml:space="preserve">backend/src/config/CoreTools.ts</w:t>
      </w:r>
      <w:r>
        <w:t xml:space="preserve"> </w:t>
      </w:r>
      <w:r>
        <w:t xml:space="preserve">- dedicated module (SRP; keeps</w:t>
      </w:r>
      <w:r>
        <w:t xml:space="preserve"> </w:t>
      </w:r>
      <w:r>
        <w:rPr>
          <w:rStyle w:val="VerbatimChar"/>
        </w:rPr>
        <w:t xml:space="preserve">BackendConfig.ts</w:t>
      </w:r>
      <w:r>
        <w:t xml:space="preserve"> </w:t>
      </w:r>
      <w:r>
        <w:t xml:space="preserve">focused on env/zod config). Single source of truth (BR-06).</w:t>
      </w:r>
    </w:p>
    <w:p>
      <w:pPr>
        <w:pStyle w:val="SourceCode"/>
      </w:pPr>
      <w:r>
        <w:rPr>
          <w:rStyle w:val="CommentTok"/>
        </w:rPr>
        <w:t xml:space="preserve">// backend/src/config/CoreTools.ts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Meta-tools that MUST always be visible regardless of config (BR-03).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META_TOOLS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'find_tools'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'execute_dynamic_tool'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'orchestration_status'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Central CORE allowlist - edit ONLY here to change ListTools visibility (BR-06).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CORE_TOOLS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'mem_search'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'mem_ingest'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'mem_ingest_file'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'code_search'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'get_curated_context'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'find_tools'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'execute_dynamic_tool'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'orchestration_status'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Normalize allowlist: drop invalid (BR-05), de-dup (BR-08), always include META_TOOLS (BR-03). Never throws (BR-04).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resolveCoreToolNames</w:t>
      </w:r>
      <w:r>
        <w:rPr>
          <w:rStyle w:val="NormalTok"/>
        </w:rPr>
        <w:t xml:space="preserve">(logger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(CORE_TOOLS)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CORE_TOOLS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ok) logger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({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'CORE_TOOLS: ignoring invalid entry (BR-05)'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META_TOOLS])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mcpServer import &amp;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backend/src/server/mcpServer.ts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resolveCoreToolNames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'../config/CoreTools.js'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resolveCoreToolNames</w:t>
      </w:r>
      <w:r>
        <w:rPr>
          <w:rStyle w:val="NormalTok"/>
        </w:rPr>
        <w:t xml:space="preserve">(logger)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resolved once at server creation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coreNames)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registered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(name))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({ name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'CORE_TOOLS name has no registered tool - skipped (BR-04)'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(ListToolsRequestSchema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coreNames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BR-01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No per-module edits needed (BR-06). Filtering happens ONLY here;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/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do NOT consult the allowlist (BR-11).</w:t>
      </w:r>
    </w:p>
    <w:bookmarkEnd w:id="36"/>
    <w:bookmarkEnd w:id="37"/>
    <w:bookmarkStart w:id="46" w:name="feature-per-tool-usage-tracking"/>
    <w:p>
      <w:pPr>
        <w:pStyle w:val="3"/>
      </w:pPr>
      <w:r>
        <w:t xml:space="preserve">3.3 Feature: Per-Tool Usage Tracking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3 - Per-tool usage tracking for data-driven classification.</w:t>
      </w:r>
    </w:p>
    <w:bookmarkStart w:id="38" w:name="description-2"/>
    <w:p>
      <w:pPr>
        <w:pStyle w:val="4"/>
      </w:pPr>
      <w:r>
        <w:t xml:space="preserve">3.3.1 Description</w:t>
      </w:r>
    </w:p>
    <w:p>
      <w:pPr>
        <w:pStyle w:val="FirstParagraph"/>
      </w:pPr>
      <w:r>
        <w:t xml:space="preserve">Each successful tool invocation increments a persistent per-tool counter. Both invocation paths contribute to the same counter: the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handler (</w:t>
      </w:r>
      <w:r>
        <w:rPr>
          <w:rStyle w:val="VerbatimChar"/>
        </w:rPr>
        <w:t xml:space="preserve">mcpServer.ts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OrchestrationModule.ts</w:t>
      </w:r>
      <w:r>
        <w:t xml:space="preserve">). The counter is stored in the Memory DB and survives restarts. Tracking is best-effort and MUST NOT block or fail the tool call.</w:t>
      </w:r>
    </w:p>
    <w:bookmarkEnd w:id="38"/>
    <w:bookmarkStart w:id="40" w:name="use-case-2"/>
    <w:p>
      <w:pPr>
        <w:pStyle w:val="4"/>
      </w:pPr>
      <w:r>
        <w:t xml:space="preserve">3.3.2 Use Case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Operations Engineer (beneficiary); AI Agent (trigger of counting)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Memory DB available;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table present.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rPr>
          <w:rStyle w:val="VerbatimChar"/>
        </w:rPr>
        <w:t xml:space="preserve">call_count</w:t>
      </w:r>
      <w:r>
        <w:t xml:space="preserve"> </w:t>
      </w:r>
      <w:r>
        <w:t xml:space="preserve">for the invoked tool increased by 1;</w:t>
      </w:r>
      <w:r>
        <w:t xml:space="preserve"> </w:t>
      </w:r>
      <w:r>
        <w:rPr>
          <w:rStyle w:val="VerbatimChar"/>
        </w:rPr>
        <w:t xml:space="preserve">last_called_at</w:t>
      </w:r>
      <w:r>
        <w:t xml:space="preserve"> </w:t>
      </w:r>
      <w:r>
        <w:t xml:space="preserve">updated.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 invokes a tool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executes handler</w:t>
            </w:r>
          </w:p>
        </w:tc>
        <w:tc>
          <w:tcPr/>
          <w:p>
            <w:pPr>
              <w:pStyle w:val="Compact"/>
            </w:pPr>
            <w:r>
              <w:t xml:space="preserve">Tool logic runs and produces a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increments 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 tool_usage(tool_name)</w:t>
            </w:r>
            <w:r>
              <w:t xml:space="preserve"> </w:t>
            </w:r>
            <w:r>
              <w:t xml:space="preserve">?</w:t>
            </w:r>
            <w:r>
              <w:t xml:space="preserve"> </w:t>
            </w:r>
            <w:r>
              <w:rPr>
                <w:rStyle w:val="VerbatimChar"/>
              </w:rPr>
              <w:t xml:space="preserve">call_count +=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last_called_at = now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returns result</w:t>
            </w:r>
          </w:p>
        </w:tc>
        <w:tc>
          <w:tcPr/>
          <w:p>
            <w:pPr>
              <w:pStyle w:val="Compact"/>
            </w:pPr>
            <w:r>
              <w:t xml:space="preserve">Tool result returned to the agent (independent of step 3 outcome).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First-ever call of a tool</w:t>
            </w:r>
          </w:p>
        </w:tc>
        <w:tc>
          <w:tcPr/>
          <w:p>
            <w:pPr>
              <w:pStyle w:val="Compact"/>
            </w:pPr>
            <w:r>
              <w:t xml:space="preserve">Insert row with</w:t>
            </w:r>
            <w:r>
              <w:t xml:space="preserve"> </w:t>
            </w:r>
            <w:r>
              <w:rPr>
                <w:rStyle w:val="VerbatimChar"/>
              </w:rPr>
              <w:t xml:space="preserve">call_count =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Operator reads usage</w:t>
            </w:r>
          </w:p>
        </w:tc>
        <w:tc>
          <w:tcPr/>
          <w:p>
            <w:pPr>
              <w:pStyle w:val="Compact"/>
            </w:pPr>
            <w:r>
              <w:t xml:space="preserve">Aggregated counts read via existing memory/analytics read path.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Usage-counter write fails</w:t>
            </w:r>
          </w:p>
        </w:tc>
        <w:tc>
          <w:tcPr/>
          <w:p>
            <w:pPr>
              <w:pStyle w:val="Compact"/>
            </w:pPr>
            <w:r>
              <w:t xml:space="preserve">Log at warn level; DO NOT propagate; tool result still returned (BR-09).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Tool execution itself returns error</w:t>
            </w:r>
          </w:p>
        </w:tc>
        <w:tc>
          <w:tcPr/>
          <w:p>
            <w:pPr>
              <w:pStyle w:val="Compact"/>
            </w:pPr>
            <w:r>
              <w:t xml:space="preserve">Counting policy MUST be consistent (see BR-12: count successful invocations); errors are not counted as successful use.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State - tool lifecycle &amp; visibility tier:</w:t>
      </w:r>
    </w:p>
    <w:p>
      <w:pPr>
        <w:pStyle w:val="BodyText"/>
      </w:pPr>
      <w:r>
        <w:t xml:space="preserve">(diagram - see attached .drawio/.png)</w:t>
      </w:r>
      <w:r>
        <w:t xml:space="preserve"> </w:t>
      </w:r>
      <w:hyperlink r:id="rId39">
        <w:r>
          <w:rPr>
            <w:rStyle w:val="Hyperlink"/>
            <w:i/>
            <w:iCs/>
          </w:rPr>
          <w:t xml:space="preserve">Edit in draw.io</w:t>
        </w:r>
      </w:hyperlink>
    </w:p>
    <w:bookmarkEnd w:id="40"/>
    <w:bookmarkStart w:id="41" w:name="business-rules-2"/>
    <w:p>
      <w:pPr>
        <w:pStyle w:val="4"/>
      </w:pPr>
      <w:r>
        <w:t xml:space="preserve">3.3.3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paths MUST increment the same per-tool counter.</w:t>
            </w:r>
          </w:p>
        </w:tc>
        <w:tc>
          <w:tcPr/>
          <w:p>
            <w:pPr>
              <w:pStyle w:val="Compact"/>
            </w:pPr>
            <w:r>
              <w:t xml:space="preserve">BRD Story 3 Req-1 / 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Usage-counter write failure MUST be non-blocking: log at warn, never fail the tool call.</w:t>
            </w:r>
          </w:p>
        </w:tc>
        <w:tc>
          <w:tcPr/>
          <w:p>
            <w:pPr>
              <w:pStyle w:val="Compact"/>
            </w:pPr>
            <w:r>
              <w:t xml:space="preserve">BRD Story 3 Req-3 / AC-3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Usage counts MUST persist across restarts (stored in Memory DB).</w:t>
            </w:r>
          </w:p>
        </w:tc>
        <w:tc>
          <w:tcPr/>
          <w:p>
            <w:pPr>
              <w:pStyle w:val="Compact"/>
            </w:pPr>
            <w:r>
              <w:t xml:space="preserve">BRD Story 3 Req-2 / AC-2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A successful invocation MUST increment the counter by exactly 1 (no double counting when both paths are involved in a single logical call).</w:t>
            </w:r>
          </w:p>
        </w:tc>
        <w:tc>
          <w:tcPr/>
          <w:p>
            <w:pPr>
              <w:pStyle w:val="Compact"/>
            </w:pPr>
            <w:r>
              <w:t xml:space="preserve">BRD Story 3 AC-1</w:t>
            </w:r>
          </w:p>
        </w:tc>
      </w:tr>
    </w:tbl>
    <w:bookmarkEnd w:id="41"/>
    <w:bookmarkStart w:id="42" w:name="data-specifications-2"/>
    <w:p>
      <w:pPr>
        <w:pStyle w:val="4"/>
      </w:pPr>
      <w:r>
        <w:t xml:space="preserve">3.3.4 Data Specifications</w:t>
      </w:r>
    </w:p>
    <w:p>
      <w:pPr>
        <w:pStyle w:val="FirstParagraph"/>
      </w:pPr>
      <w:r>
        <w:rPr>
          <w:b/>
          <w:bCs/>
        </w:rPr>
        <w:t xml:space="preserve">tool_usage (new table in Memory DB):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t xml:space="preserve">string (PK)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Non-empty; matches a registered tool name</w:t>
            </w:r>
          </w:p>
        </w:tc>
        <w:tc>
          <w:tcPr/>
          <w:p>
            <w:pPr>
              <w:pStyle w:val="Compact"/>
            </w:pPr>
            <w:r>
              <w:t xml:space="preserve">Name of the invoked 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? 0; monotonically increasing</w:t>
            </w:r>
          </w:p>
        </w:tc>
        <w:tc>
          <w:tcPr/>
          <w:p>
            <w:pPr>
              <w:pStyle w:val="Compact"/>
            </w:pPr>
            <w:r>
              <w:t xml:space="preserve">Cumulative number of successful invocations.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last_called_at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ISO-8601</w:t>
            </w:r>
          </w:p>
        </w:tc>
        <w:tc>
          <w:tcPr/>
          <w:p>
            <w:pPr>
              <w:pStyle w:val="Compact"/>
            </w:pPr>
            <w:r>
              <w:t xml:space="preserve">Timestamp of most recent invocation.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(read path):</w:t>
      </w:r>
      <w:r>
        <w:t xml:space="preserve"> </w:t>
      </w:r>
      <w:r>
        <w:t xml:space="preserve">list of</w:t>
      </w:r>
      <w:r>
        <w:t xml:space="preserve"> </w:t>
      </w:r>
      <w:r>
        <w:rPr>
          <w:rStyle w:val="VerbatimChar"/>
        </w:rPr>
        <w:t xml:space="preserve">{ tool_name, call_count, last_called_at }</w:t>
      </w:r>
      <w:r>
        <w:t xml:space="preserve"> </w:t>
      </w:r>
      <w:r>
        <w:t xml:space="preserve">for operator inspection.</w:t>
      </w:r>
    </w:p>
    <w:bookmarkEnd w:id="42"/>
    <w:bookmarkStart w:id="43" w:name="ui-specifications-2"/>
    <w:p>
      <w:pPr>
        <w:pStyle w:val="4"/>
      </w:pPr>
      <w:r>
        <w:t xml:space="preserve">3.3.5 UI Specifications</w:t>
      </w:r>
    </w:p>
    <w:p>
      <w:pPr>
        <w:pStyle w:val="FirstParagraph"/>
      </w:pPr>
      <w:r>
        <w:t xml:space="preserve">Not applicable (counts read via existing memory/analytics tooling).</w:t>
      </w:r>
    </w:p>
    <w:bookmarkEnd w:id="43"/>
    <w:bookmarkStart w:id="44" w:name="api-contract-functional-view-1"/>
    <w:p>
      <w:pPr>
        <w:pStyle w:val="4"/>
      </w:pPr>
      <w:r>
        <w:t xml:space="preserve">3.3.6 API Contract (Functional View)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exact read tool/endpoint and payload shape are deferred to the TDD. Functionally, an operator MUST be able to read aggregated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rows.</w:t>
      </w:r>
    </w:p>
    <w:bookmarkEnd w:id="44"/>
    <w:bookmarkStart w:id="45" w:name="implementation-design---usage-tracking"/>
    <w:p>
      <w:pPr>
        <w:pStyle w:val="4"/>
      </w:pPr>
      <w:r>
        <w:t xml:space="preserve">3.3.7 Implementation Design - Usage tracking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MemoryEngine methods 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backend/src/modules/memory/MemoryEngine.ts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 Increment (or insert) per-tool usage counter. Idempotent UPSERT. BR-07/BR-10/BR-12. */</w:t>
      </w:r>
      <w:r>
        <w:br/>
      </w:r>
      <w:r>
        <w:rPr>
          <w:rStyle w:val="FunctionTok"/>
        </w:rPr>
        <w:t xml:space="preserve">incrementToolUsage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tool_usage (tool_name, call_count, last_called_at)</w:t>
      </w:r>
      <w:r>
        <w:br/>
      </w:r>
      <w:r>
        <w:rPr>
          <w:rStyle w:val="VerbatimStringTok"/>
        </w:rPr>
        <w:t xml:space="preserve">    VALUES (?, 1, datetime('now'))</w:t>
      </w:r>
      <w:r>
        <w:br/>
      </w:r>
      <w:r>
        <w:rPr>
          <w:rStyle w:val="VerbatimStringTok"/>
        </w:rPr>
        <w:t xml:space="preserve">    ON CONFLICT(tool_name) DO UPDATE SET</w:t>
      </w:r>
      <w:r>
        <w:br/>
      </w:r>
      <w:r>
        <w:rPr>
          <w:rStyle w:val="VerbatimStringTok"/>
        </w:rPr>
        <w:t xml:space="preserve">      call_count = call_count + 1,</w:t>
      </w:r>
      <w:r>
        <w:br/>
      </w:r>
      <w:r>
        <w:rPr>
          <w:rStyle w:val="VerbatimStringTok"/>
        </w:rPr>
        <w:t xml:space="preserve">      last_called_at = datetime('now')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(toolName)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Read usage rows for operator inspection. */</w:t>
      </w:r>
      <w:r>
        <w:br/>
      </w:r>
      <w:r>
        <w:rPr>
          <w:rStyle w:val="FunctionTok"/>
        </w:rPr>
        <w:t xml:space="preserve">getToolUsage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tool_name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call_count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last_called_at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tool_name, call_count, last_called_at FROM tool_usage WHERE tool_name = 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(toolName)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tool_name, call_count, last_called_at FROM tool_usage ORDER BY call_count 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Non-blocking wrapper (BR-09)</w:t>
      </w:r>
      <w:r>
        <w:t xml:space="preserve"> </w:t>
      </w:r>
      <w:r>
        <w:t xml:space="preserve">- shared helper used by BOTH invocation paths:</w:t>
      </w:r>
    </w:p>
    <w:p>
      <w:pPr>
        <w:pStyle w:val="SourceCode"/>
      </w:pPr>
      <w:r>
        <w:rPr>
          <w:rStyle w:val="CommentTok"/>
        </w:rPr>
        <w:t xml:space="preserve">// backend/src/server/toolUsageTracker.ts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trackToolUsage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MemoryModule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) mem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incrementToolUsage</w:t>
      </w:r>
      <w:r>
        <w:rPr>
          <w:rStyle w:val="NormalTok"/>
        </w:rPr>
        <w:t xml:space="preserve">(toolName)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({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'tool_usage increment failed - non-blocking (BR-09)'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CallTool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mcpServer.ts</w:t>
      </w:r>
      <w:r>
        <w:t xml:space="preserve">, inside</w:t>
      </w:r>
      <w:r>
        <w:t xml:space="preserve"> </w:t>
      </w:r>
      <w:r>
        <w:rPr>
          <w:rStyle w:val="VerbatimChar"/>
        </w:rPr>
        <w:t xml:space="preserve">CallToolRequestSchema</w:t>
      </w:r>
      <w:r>
        <w:t xml:space="preserve"> </w:t>
      </w:r>
      <w:r>
        <w:t xml:space="preserve">after successful handler):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(args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isError</w:t>
      </w:r>
      <w:r>
        <w:rPr>
          <w:rStyle w:val="NormalTok"/>
        </w:rPr>
        <w:t xml:space="preserve">) {                 </w:t>
      </w:r>
      <w:r>
        <w:rPr>
          <w:rStyle w:val="CommentTok"/>
        </w:rPr>
        <w:t xml:space="preserve">// BR-12: count only successful invocations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trackToolUsage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counts the top-level invoked tool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KB notification logic unchanged ...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execute_dynamic_tool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OrchestrationModule.ts</w:t>
      </w:r>
      <w:r>
        <w:t xml:space="preserve">, after inner handler succeeds):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(toolArgs)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trackToolUsage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counts the RESOLVED inner tool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(apply the same after clientManager.executeTool(...) for proxied child-server tools)</w:t>
      </w:r>
    </w:p>
    <w:p>
      <w:pPr>
        <w:pStyle w:val="BlockText"/>
      </w:pPr>
      <w:r>
        <w:rPr>
          <w:b/>
          <w:bCs/>
        </w:rPr>
        <w:t xml:space="preserve">TA Note (BR-12 - no double count):</w:t>
      </w:r>
      <w:r>
        <w:t xml:space="preserve"> </w:t>
      </w:r>
      <w:r>
        <w:t xml:space="preserve">In the dynamic path the client calls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 = "execute_dynamic_tool"</w:t>
      </w:r>
      <w:r>
        <w:t xml:space="preserve">, so the CallTool hook increments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 while the orchestration hook increments the</w:t>
      </w:r>
      <w:r>
        <w:t xml:space="preserve"> </w:t>
      </w:r>
      <w:r>
        <w:rPr>
          <w:i/>
          <w:iCs/>
        </w:rPr>
        <w:t xml:space="preserve">inner</w:t>
      </w:r>
      <w:r>
        <w:t xml:space="preserve"> </w:t>
      </w:r>
      <w:r>
        <w:rPr>
          <w:rStyle w:val="VerbatimChar"/>
        </w:rPr>
        <w:t xml:space="preserve">toolName</w:t>
      </w:r>
      <w:r>
        <w:t xml:space="preserve">. Different rows ? the inner tool counted exactly once. Direct</w:t>
      </w:r>
      <w:r>
        <w:t xml:space="preserve"> </w:t>
      </w:r>
      <w:r>
        <w:rPr>
          <w:rStyle w:val="VerbatimChar"/>
        </w:rPr>
        <w:t xml:space="preserve">CallTool(hiddenTool)</w:t>
      </w:r>
      <w:r>
        <w:t xml:space="preserve"> </w:t>
      </w:r>
      <w:r>
        <w:t xml:space="preserve">increments</w:t>
      </w:r>
      <w:r>
        <w:t xml:space="preserve"> </w:t>
      </w:r>
      <w:r>
        <w:rPr>
          <w:rStyle w:val="VerbatimChar"/>
        </w:rPr>
        <w:t xml:space="preserve">hiddenTool</w:t>
      </w:r>
      <w:r>
        <w:t xml:space="preserve"> </w:t>
      </w:r>
      <w:r>
        <w:t xml:space="preserve">once. Errors never counted.</w:t>
      </w:r>
    </w:p>
    <w:bookmarkEnd w:id="45"/>
    <w:bookmarkEnd w:id="46"/>
    <w:bookmarkStart w:id="53" w:name="X98888fe751c03ac2dbac3d1c650a8d736f890a8"/>
    <w:p>
      <w:pPr>
        <w:pStyle w:val="3"/>
      </w:pPr>
      <w:r>
        <w:t xml:space="preserve">3.4 Feature: Backward-Compatible Discoverability &amp; Callability of Hidden Tools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4 - Preserve full discoverability and callability of hidden tools.</w:t>
      </w:r>
    </w:p>
    <w:bookmarkStart w:id="47" w:name="description-3"/>
    <w:p>
      <w:pPr>
        <w:pStyle w:val="4"/>
      </w:pPr>
      <w:r>
        <w:t xml:space="preserve">3.4.1 Description</w:t>
      </w:r>
    </w:p>
    <w:p>
      <w:pPr>
        <w:pStyle w:val="FirstParagraph"/>
      </w:pPr>
      <w:r>
        <w:t xml:space="preserve">Reducing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visibility MUST NOT reduce capability. All tools (including EXTENDED) remain ingested into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at startup, discoverable via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, and callable via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and direct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. No allowlist enforcement occurs on any execution path.</w:t>
      </w:r>
    </w:p>
    <w:bookmarkEnd w:id="47"/>
    <w:bookmarkStart w:id="48" w:name="use-case-3"/>
    <w:p>
      <w:pPr>
        <w:pStyle w:val="4"/>
      </w:pPr>
      <w:r>
        <w:t xml:space="preserve">3.4.2 Use Case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AI Agent / LLM Client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Full tool set ingested into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; handlers resolvable via</w:t>
      </w:r>
      <w:r>
        <w:t xml:space="preserve"> </w:t>
      </w:r>
      <w:r>
        <w:rPr>
          <w:rStyle w:val="VerbatimChar"/>
        </w:rPr>
        <w:t xml:space="preserve">registry.getToolHandlers()</w:t>
      </w:r>
      <w:r>
        <w:t xml:space="preserve">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 hidden tool is found and executed with identical results to pre-change behavior.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 needs a hidden capability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Capability not in the CORE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find_tools(query)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Semantic search request.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searches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OrchestrationModule.find_tools</w:t>
            </w:r>
            <w:r>
              <w:t xml:space="preserve"> </w:t>
            </w:r>
            <w:r>
              <w:t xml:space="preserve">scores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 </w:t>
            </w:r>
            <w:r>
              <w:t xml:space="preserve">vectors; returns top matches with name + schema.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execute_dynamic_tool(name, args)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Passes discovered name + args (object).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resolves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registry.getToolHandlers().get(name)</w:t>
            </w:r>
            <w:r>
              <w:t xml:space="preserve"> </w:t>
            </w:r>
            <w:r>
              <w:t xml:space="preserve">executes; result returned.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 increments counter</w:t>
            </w:r>
          </w:p>
        </w:tc>
        <w:tc>
          <w:tcPr/>
          <w:p>
            <w:pPr>
              <w:pStyle w:val="Compact"/>
            </w:pPr>
            <w:r>
              <w:t xml:space="preserve">Per BR-07.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Agent already knows the hidden tool name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; call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Hidden tool called via direct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Executes normally - no</w:t>
            </w:r>
            <w:r>
              <w:t xml:space="preserve"> </w:t>
            </w:r>
            <w:r>
              <w:t xml:space="preserve">“Unknown tool”</w:t>
            </w:r>
            <w:r>
              <w:t xml:space="preserve"> </w:t>
            </w:r>
            <w:r>
              <w:t xml:space="preserve">introduced by the visibility change (BR-11).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Tool owned by a child MCP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proxies via</w:t>
            </w:r>
            <w:r>
              <w:t xml:space="preserve"> </w:t>
            </w:r>
            <w:r>
              <w:rPr>
                <w:rStyle w:val="VerbatimChar"/>
              </w:rPr>
              <w:t xml:space="preserve">clientManager</w:t>
            </w:r>
            <w:r>
              <w:t xml:space="preserve"> </w:t>
            </w:r>
            <w:r>
              <w:t xml:space="preserve">(existing behavior, unchanged).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weak match returns nothing relevant</w:t>
            </w:r>
          </w:p>
        </w:tc>
        <w:tc>
          <w:tcPr/>
          <w:p>
            <w:pPr>
              <w:pStyle w:val="Compact"/>
            </w:pPr>
            <w:r>
              <w:t xml:space="preserve">Agent lowers threshold (0.3) / rephrases (per tool-usage-dynamic pattern); retry.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name not found in registry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isError: true</w:t>
            </w:r>
            <w:r>
              <w:t xml:space="preserve"> </w:t>
            </w:r>
            <w:r>
              <w:t xml:space="preserve">“Tool {name} not found or not ready”</w:t>
            </w:r>
            <w:r>
              <w:t xml:space="preserve"> </w:t>
            </w:r>
            <w:r>
              <w:t xml:space="preserve">(existing behavior).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Child server DEAD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returns proxy error; agent checks</w:t>
            </w:r>
            <w:r>
              <w:t xml:space="preserve"> </w:t>
            </w:r>
            <w:r>
              <w:rPr>
                <w:rStyle w:val="VerbatimChar"/>
              </w:rPr>
              <w:t xml:space="preserve">orchestration_status</w:t>
            </w:r>
            <w:r>
              <w:t xml:space="preserve"> </w:t>
            </w:r>
            <w:r>
              <w:t xml:space="preserve">(existing behavior).</w:t>
            </w:r>
          </w:p>
        </w:tc>
      </w:tr>
    </w:tbl>
    <w:bookmarkEnd w:id="48"/>
    <w:bookmarkStart w:id="49" w:name="business-rules-3"/>
    <w:p>
      <w:pPr>
        <w:pStyle w:val="4"/>
      </w:pPr>
      <w:r>
        <w:t xml:space="preserve">3.4.3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All tools (incl. EXTENDED) MUST be ingested into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 </w:t>
            </w:r>
            <w:r>
              <w:t xml:space="preserve">at startup so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can return them.</w:t>
            </w:r>
          </w:p>
        </w:tc>
        <w:tc>
          <w:tcPr/>
          <w:p>
            <w:pPr>
              <w:pStyle w:val="Compact"/>
            </w:pPr>
            <w:r>
              <w:t xml:space="preserve">BRD Story 4 Req-1 / AC-1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MUST resolve and execute any registered tool by name regardless of tier.</w:t>
            </w:r>
          </w:p>
        </w:tc>
        <w:tc>
          <w:tcPr/>
          <w:p>
            <w:pPr>
              <w:pStyle w:val="Compact"/>
            </w:pPr>
            <w:r>
              <w:t xml:space="preserve">BRD Story 4 Req-2 / AC-2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MUST still execute any registered tool name (no allowlist enforcement on execution).</w:t>
            </w:r>
          </w:p>
        </w:tc>
        <w:tc>
          <w:tcPr/>
          <w:p>
            <w:pPr>
              <w:pStyle w:val="Compact"/>
            </w:pPr>
            <w:r>
              <w:t xml:space="preserve">BRD Story 4 Req-3 / AC-3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t xml:space="preserve">100% of previously-working tool invocations MUST continue to work (0 regressions).</w:t>
            </w:r>
          </w:p>
        </w:tc>
        <w:tc>
          <w:tcPr/>
          <w:p>
            <w:pPr>
              <w:pStyle w:val="Compact"/>
            </w:pPr>
            <w:r>
              <w:t xml:space="preserve">BRD Story 4 AC-4</w:t>
            </w:r>
          </w:p>
        </w:tc>
      </w:tr>
    </w:tbl>
    <w:bookmarkEnd w:id="49"/>
    <w:bookmarkStart w:id="50" w:name="data-specifications-3"/>
    <w:p>
      <w:pPr>
        <w:pStyle w:val="4"/>
      </w:pPr>
      <w:r>
        <w:t xml:space="preserve">3.4.4 Data Specifications</w:t>
      </w:r>
    </w:p>
    <w:p>
      <w:pPr>
        <w:pStyle w:val="FirstParagraph"/>
      </w:pPr>
      <w:r>
        <w:rPr>
          <w:b/>
          <w:bCs/>
        </w:rPr>
        <w:t xml:space="preserve">find_tools output (per match):</w:t>
      </w:r>
      <w:r>
        <w:t xml:space="preserve"> </w:t>
      </w:r>
      <w:r>
        <w:rPr>
          <w:rStyle w:val="VerbatimChar"/>
        </w:rPr>
        <w:t xml:space="preserve">{ name: string, description: string, schema: object, score: number }</w:t>
      </w:r>
      <w:r>
        <w:t xml:space="preserve"> </w:t>
      </w:r>
      <w:r>
        <w:t xml:space="preserve">(unchanged).</w:t>
      </w:r>
      <w:r>
        <w:t xml:space="preserve"> </w:t>
      </w:r>
      <w:r>
        <w:rPr>
          <w:b/>
          <w:bCs/>
        </w:rPr>
        <w:t xml:space="preserve">execute_dynamic_tool input:</w:t>
      </w:r>
      <w:r>
        <w:t xml:space="preserve"> </w:t>
      </w:r>
      <w:r>
        <w:rPr>
          <w:rStyle w:val="VerbatimChar"/>
        </w:rPr>
        <w:t xml:space="preserve">{ toolName | tool_name: string, arguments: object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t xml:space="preserve">MUST be an object, not a JSON string.</w:t>
      </w:r>
    </w:p>
    <w:bookmarkEnd w:id="50"/>
    <w:bookmarkStart w:id="51" w:name="ui-specifications-3"/>
    <w:p>
      <w:pPr>
        <w:pStyle w:val="4"/>
      </w:pPr>
      <w:r>
        <w:t xml:space="preserve">3.4.5 UI Specifications</w:t>
      </w:r>
    </w:p>
    <w:p>
      <w:pPr>
        <w:pStyle w:val="FirstParagraph"/>
      </w:pPr>
      <w:r>
        <w:t xml:space="preserve">Not applicable.</w:t>
      </w:r>
    </w:p>
    <w:bookmarkEnd w:id="51"/>
    <w:bookmarkStart w:id="52" w:name="X102149e83202707eda91a100fb9121089fb8d42"/>
    <w:p>
      <w:pPr>
        <w:pStyle w:val="4"/>
      </w:pPr>
      <w:r>
        <w:t xml:space="preserve">3.4.6 API Contract (Detailed - unchanged behavior, documented)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find_tools</w:t>
      </w:r>
      <w:r>
        <w:t xml:space="preserve"> </w:t>
      </w:r>
      <w:r>
        <w:t xml:space="preserve">(CORE, directly callable) -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1237"/>
        <w:gridCol w:w="2227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Semantic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(client-side; not enforced server-side today)</w:t>
            </w:r>
          </w:p>
        </w:tc>
        <w:tc>
          <w:tcPr/>
          <w:p>
            <w:pPr>
              <w:pStyle w:val="Compact"/>
            </w:pPr>
            <w:r>
              <w:t xml:space="preserve">Match cutoff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results</w:t>
            </w:r>
          </w:p>
        </w:tc>
      </w:tr>
    </w:tbl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content[0].text</w:t>
      </w:r>
      <w:r>
        <w:t xml:space="preserve"> </w:t>
      </w:r>
      <w:r>
        <w:t xml:space="preserve">= JSON</w:t>
      </w:r>
      <w:r>
        <w:t xml:space="preserve"> </w:t>
      </w:r>
      <w:r>
        <w:rPr>
          <w:rStyle w:val="VerbatimChar"/>
        </w:rPr>
        <w:t xml:space="preserve">{ "tools": [ { "name","description","schema","score" } ], "query" }</w:t>
      </w:r>
      <w:r>
        <w:t xml:space="preserve"> </w:t>
      </w:r>
      <w:r>
        <w:t xml:space="preserve">(cosine-similarity ranked over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execute_dynamic_tool</w:t>
      </w:r>
      <w:r>
        <w:t xml:space="preserve"> </w:t>
      </w:r>
      <w:r>
        <w:t xml:space="preserve">(CORE, directly callable) -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066"/>
        <w:gridCol w:w="1721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toolName | tool_name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Either accepted (code reads</w:t>
            </w:r>
            <w:r>
              <w:t xml:space="preserve"> </w:t>
            </w:r>
            <w:r>
              <w:rPr>
                <w:rStyle w:val="VerbatimChar"/>
              </w:rPr>
              <w:t xml:space="preserve">args.toolName || args.tool_name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an object, not a JSON string</w:t>
            </w:r>
          </w:p>
        </w:tc>
      </w:tr>
    </w:tbl>
    <w:p>
      <w:pPr>
        <w:pStyle w:val="BodyText"/>
      </w:pPr>
      <w:r>
        <w:t xml:space="preserve">Resolution order: if</w:t>
      </w:r>
      <w:r>
        <w:t xml:space="preserve"> </w:t>
      </w:r>
      <w:r>
        <w:rPr>
          <w:rStyle w:val="VerbatimChar"/>
        </w:rPr>
        <w:t xml:space="preserve">clientManager.ownsTool(toolName)</w:t>
      </w:r>
      <w:r>
        <w:t xml:space="preserve"> </w:t>
      </w:r>
      <w:r>
        <w:t xml:space="preserve">? proxy to child server; else</w:t>
      </w:r>
      <w:r>
        <w:t xml:space="preserve"> </w:t>
      </w:r>
      <w:r>
        <w:rPr>
          <w:rStyle w:val="VerbatimChar"/>
        </w:rPr>
        <w:t xml:space="preserve">registry.getToolHandlers().get(toolName)</w:t>
      </w:r>
      <w:r>
        <w:t xml:space="preserve">. Not found ?</w:t>
      </w:r>
      <w:r>
        <w:t xml:space="preserve"> </w:t>
      </w:r>
      <w:r>
        <w:rPr>
          <w:rStyle w:val="VerbatimChar"/>
        </w:rPr>
        <w:t xml:space="preserve">{ isError: true, content:[{text:"Tool {name} not found or not ready."}] }</w:t>
      </w:r>
      <w:r>
        <w:t xml:space="preserve"> </w:t>
      </w:r>
      <w:r>
        <w:t xml:space="preserve">(EF-2). [Implements: BR-13, BR-14, BR-15, BR-16]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This CR changes NEITHER contract. It only adds the post-success usage hook inside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.</w:t>
      </w:r>
    </w:p>
    <w:bookmarkEnd w:id="52"/>
    <w:bookmarkEnd w:id="53"/>
    <w:bookmarkEnd w:id="54"/>
    <w:bookmarkStart w:id="61" w:name="data-model"/>
    <w:p>
      <w:pPr>
        <w:pStyle w:val="2"/>
      </w:pPr>
      <w:r>
        <w:t xml:space="preserve">4. Data Model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Physical DDL, indexes and migration plan are deferred to the TDD �4. This is the logical model.</w:t>
      </w:r>
    </w:p>
    <w:bookmarkStart w:id="56" w:name="entity-relationship-diagram"/>
    <w:p>
      <w:pPr>
        <w:pStyle w:val="3"/>
      </w:pPr>
      <w:r>
        <w:t xml:space="preserve">4.1 Entity Relationship Diagram</w:t>
      </w:r>
    </w:p>
    <w:p>
      <w:pPr>
        <w:pStyle w:val="FirstParagraph"/>
      </w:pPr>
      <w:r>
        <w:t xml:space="preserve">The change introduces one new logical entity (</w:t>
      </w:r>
      <w:r>
        <w:rPr>
          <w:rStyle w:val="VerbatimChar"/>
        </w:rPr>
        <w:t xml:space="preserve">tool_usage</w:t>
      </w:r>
      <w:r>
        <w:t xml:space="preserve">) and reuses the existing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index entity. There is no enforced foreign key;</w:t>
      </w:r>
      <w:r>
        <w:t xml:space="preserve"> </w:t>
      </w:r>
      <w:r>
        <w:rPr>
          <w:rStyle w:val="VerbatimChar"/>
        </w:rPr>
        <w:t xml:space="preserve">tool_usage.tool_name</w:t>
      </w:r>
      <w:r>
        <w:t xml:space="preserve"> </w:t>
      </w:r>
      <w:r>
        <w:t xml:space="preserve">logically references a registered tool name /</w:t>
      </w:r>
      <w:r>
        <w:t xml:space="preserve"> </w:t>
      </w:r>
      <w:r>
        <w:rPr>
          <w:rStyle w:val="VerbatimChar"/>
        </w:rPr>
        <w:t xml:space="preserve">mcp_tools.name</w:t>
      </w:r>
      <w:r>
        <w:t xml:space="preserve">.</w:t>
      </w:r>
    </w:p>
    <w:p>
      <w:pPr>
        <w:pStyle w:val="BodyText"/>
      </w:pPr>
      <w:r>
        <w:t xml:space="preserve">(diagram - see attached .drawio/.png)</w:t>
      </w:r>
      <w:r>
        <w:t xml:space="preserve"> </w:t>
      </w:r>
      <w:hyperlink r:id="rId55">
        <w:r>
          <w:rPr>
            <w:rStyle w:val="Hyperlink"/>
            <w:i/>
            <w:iCs/>
          </w:rPr>
          <w:t xml:space="preserve">Edit in draw.io</w:t>
        </w:r>
      </w:hyperlink>
    </w:p>
    <w:bookmarkEnd w:id="56"/>
    <w:bookmarkStart w:id="59" w:name="logical-entities"/>
    <w:p>
      <w:pPr>
        <w:pStyle w:val="3"/>
      </w:pPr>
      <w:r>
        <w:t xml:space="preserve">4.2 Logical Entities</w:t>
      </w:r>
    </w:p>
    <w:bookmarkStart w:id="57" w:name="entity-tool_usage-new"/>
    <w:p>
      <w:pPr>
        <w:pStyle w:val="4"/>
      </w:pPr>
      <w:r>
        <w:t xml:space="preserve">Entity: tool_usage 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t xml:space="preserve">string (PK)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BR-05, BR-07</w:t>
            </w:r>
          </w:p>
        </w:tc>
        <w:tc>
          <w:tcPr/>
          <w:p>
            <w:pPr>
              <w:pStyle w:val="Compact"/>
            </w:pPr>
            <w:r>
              <w:t xml:space="preserve">Name of the invoked 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Cumulative successful invocations.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last_called_at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Most recent invocation time.</w:t>
            </w:r>
          </w:p>
        </w:tc>
      </w:tr>
    </w:tbl>
    <w:bookmarkEnd w:id="57"/>
    <w:bookmarkStart w:id="58" w:name="entity-mcp_tools-existing---unchanged"/>
    <w:p>
      <w:pPr>
        <w:pStyle w:val="4"/>
      </w:pPr>
      <w:r>
        <w:t xml:space="preserve">Entity: mcp_tools (EXISTING - unchanged)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(PK)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Auto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Tool name (used by find_tools + CORE match).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Tool 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schema_json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Serialized input schema.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Tool category.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Embedding for semantic search.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Entity</w:t>
            </w:r>
          </w:p>
        </w:tc>
        <w:tc>
          <w:tcPr/>
          <w:p>
            <w:pPr>
              <w:pStyle w:val="Compact"/>
            </w:pPr>
            <w:r>
              <w:t xml:space="preserve">To Entity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 (config)</w:t>
            </w:r>
          </w:p>
        </w:tc>
        <w:tc>
          <w:tcPr/>
          <w:p>
            <w:pPr>
              <w:pStyle w:val="Compact"/>
            </w:pPr>
            <w:r>
              <w:t xml:space="preserve">mcp_tools</w:t>
            </w:r>
          </w:p>
        </w:tc>
        <w:tc>
          <w:tcPr/>
          <w:p>
            <w:pPr>
              <w:pStyle w:val="Compact"/>
            </w:pPr>
            <w:r>
              <w:t xml:space="preserve">selects subset</w:t>
            </w:r>
          </w:p>
        </w:tc>
        <w:tc>
          <w:tcPr/>
          <w:p>
            <w:pPr>
              <w:pStyle w:val="Compact"/>
            </w:pPr>
            <w:r>
              <w:t xml:space="preserve">Names in CORE_TOOLS mark which tools are visible in ListTools.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mcp_tools</w:t>
            </w:r>
          </w:p>
        </w:tc>
        <w:tc>
          <w:tcPr/>
          <w:p>
            <w:pPr>
              <w:pStyle w:val="Compact"/>
            </w:pPr>
            <w:r>
              <w:t xml:space="preserve">tool_usage</w:t>
            </w:r>
          </w:p>
        </w:tc>
        <w:tc>
          <w:tcPr/>
          <w:p>
            <w:pPr>
              <w:pStyle w:val="Compact"/>
            </w:pPr>
            <w:r>
              <w:t xml:space="preserve">1 : 0..1</w:t>
            </w:r>
          </w:p>
        </w:tc>
        <w:tc>
          <w:tcPr/>
          <w:p>
            <w:pPr>
              <w:pStyle w:val="Compact"/>
            </w:pPr>
            <w:r>
              <w:t xml:space="preserve">Each tool may accumulate one usage row keyed by name.</w:t>
            </w:r>
          </w:p>
        </w:tc>
      </w:tr>
    </w:tbl>
    <w:bookmarkEnd w:id="58"/>
    <w:bookmarkEnd w:id="59"/>
    <w:bookmarkStart w:id="60" w:name="physical-ddl---tool_usage-new"/>
    <w:p>
      <w:pPr>
        <w:pStyle w:val="3"/>
      </w:pPr>
      <w:r>
        <w:t xml:space="preserve">4.3 Physical DDL - tool_usage (NEW)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append to</w:t>
      </w:r>
      <w:r>
        <w:t xml:space="preserve"> </w:t>
      </w:r>
      <w:r>
        <w:rPr>
          <w:rStyle w:val="VerbatimChar"/>
        </w:rPr>
        <w:t xml:space="preserve">SCHEMA_V1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backend/src/engine/db/schema.ts</w:t>
      </w:r>
      <w:r>
        <w:t xml:space="preserve">, immediately after 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table. Idempotent (</w:t>
      </w:r>
      <w:r>
        <w:rPr>
          <w:rStyle w:val="VerbatimChar"/>
        </w:rPr>
        <w:t xml:space="preserve">IF NOT EXISTS</w:t>
      </w:r>
      <w:r>
        <w:t xml:space="preserve">), re-applied every startup -</w:t>
      </w:r>
      <w:r>
        <w:t xml:space="preserve"> </w:t>
      </w:r>
      <w:r>
        <w:rPr>
          <w:b/>
          <w:bCs/>
        </w:rPr>
        <w:t xml:space="preserve">no schema_version bump required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Per-tool usage counters (SA4E-18)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tool_usage (</w:t>
      </w:r>
      <w:r>
        <w:br/>
      </w:r>
      <w:r>
        <w:rPr>
          <w:rStyle w:val="NormalTok"/>
        </w:rPr>
        <w:t xml:space="preserve">  tool_name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call_count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last_called_at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UPSERT (increment):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tool_usage (tool_name, call_count, last_called_at)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CONFLICT(tool_name)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call_count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last_called_at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Notes / consistency review: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PK gives O(1) upsert; no secondary index needed at this scale (~60 tools).</w:t>
      </w:r>
      <w:r>
        <w:t xml:space="preserve"> </w:t>
      </w:r>
      <w:r>
        <w:t xml:space="preserve">- No FK to</w:t>
      </w:r>
      <w:r>
        <w:t xml:space="preserve"> </w:t>
      </w:r>
      <w:r>
        <w:rPr>
          <w:rStyle w:val="VerbatimChar"/>
        </w:rPr>
        <w:t xml:space="preserve">mcp_tools(name)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uses autoincrement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PK with</w:t>
      </w:r>
      <w:r>
        <w:t xml:space="preserve"> </w:t>
      </w:r>
      <w:r>
        <w:rPr>
          <w:rStyle w:val="VerbatimChar"/>
        </w:rPr>
        <w:t xml:space="preserve">UNIQUE(name)</w:t>
      </w:r>
      <w:r>
        <w:t xml:space="preserve">; a logical (non-enforced) reference by name is intentional. Rows may exist for proxied child-server tools not present as CORE.</w:t>
      </w:r>
      <w:r>
        <w:t xml:space="preserve"> </w:t>
      </w:r>
      <w:r>
        <w:t xml:space="preserve">- Same shared DB as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(verified: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both use</w:t>
      </w:r>
      <w:r>
        <w:t xml:space="preserve"> </w:t>
      </w:r>
      <w:r>
        <w:rPr>
          <w:rStyle w:val="VerbatimChar"/>
        </w:rPr>
        <w:t xml:space="preserve">memoryModule.getEngine().getDb()</w:t>
      </w:r>
      <w:r>
        <w:t xml:space="preserve">), so counts persist across restarts (BR-10).</w:t>
      </w:r>
    </w:p>
    <w:bookmarkEnd w:id="60"/>
    <w:bookmarkEnd w:id="61"/>
    <w:bookmarkStart w:id="65" w:name="integration-specifications"/>
    <w:p>
      <w:pPr>
        <w:pStyle w:val="2"/>
      </w:pPr>
      <w:r>
        <w:t xml:space="preserve">5. Integration Specifications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CR does not add new external integrations. It relies on internal components only. Technical connection details deferred to TDD �6.</w:t>
      </w:r>
    </w:p>
    <w:bookmarkStart w:id="62" w:name="X8586113dd2970e2da95a215b733c689d3d0d96e"/>
    <w:p>
      <w:pPr>
        <w:pStyle w:val="3"/>
      </w:pPr>
      <w:r>
        <w:t xml:space="preserve">5.1 Internal Component: Memory DB (SQLite via MemoryModule)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Persist per-tool usage counts (survives restarts).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Bidirectional (write on invocation, read for operators).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SQLite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Write: per tool call (non-blocking). Read: on-demand.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289"/>
        <w:gridCol w:w="2026"/>
        <w:gridCol w:w="2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tool_name, call_count, last_called_at</w:t>
            </w:r>
          </w:p>
        </w:tc>
        <w:tc>
          <w:tcPr/>
          <w:p>
            <w:pPr>
              <w:pStyle w:val="Compact"/>
            </w:pPr>
            <w:r>
              <w:t xml:space="preserve">tool_usage table</w:t>
            </w:r>
          </w:p>
        </w:tc>
        <w:tc>
          <w:tcPr/>
          <w:p>
            <w:pPr>
              <w:pStyle w:val="Compact"/>
            </w:pPr>
            <w:r>
              <w:t xml:space="preserve">Write (UPSERT)</w:t>
            </w:r>
          </w:p>
        </w:tc>
        <w:tc>
          <w:tcPr/>
          <w:p>
            <w:pPr>
              <w:pStyle w:val="Compact"/>
            </w:pPr>
            <w:r>
              <w:t xml:space="preserve">BR-07, BR-09, BR-10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aggregated usage</w:t>
            </w:r>
          </w:p>
        </w:tc>
        <w:tc>
          <w:tcPr/>
          <w:p>
            <w:pPr>
              <w:pStyle w:val="Compact"/>
            </w:pPr>
            <w:r>
              <w:t xml:space="preserve">tool_usage table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BR-10</w:t>
            </w:r>
          </w:p>
        </w:tc>
      </w:tr>
    </w:tbl>
    <w:bookmarkEnd w:id="62"/>
    <w:bookmarkStart w:id="63" w:name="X6f3f451b6a82ec1f019faf3beb3fba8c2c43abb"/>
    <w:p>
      <w:pPr>
        <w:pStyle w:val="3"/>
      </w:pPr>
      <w:r>
        <w:t xml:space="preserve">5.2 Internal Component: mcp_tools Vector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Keep the FULL tool set discoverable via find_tools.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Write at startup (index.ts), read at find_tools.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SQLite rows with float32 vector blobs.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Build once at startup; read on each find_tools.</w:t>
            </w:r>
          </w:p>
        </w:tc>
      </w:tr>
    </w:tbl>
    <w:bookmarkEnd w:id="63"/>
    <w:bookmarkStart w:id="64" w:name="internal-wiring---usage-store-access"/>
    <w:p>
      <w:pPr>
        <w:pStyle w:val="3"/>
      </w:pPr>
      <w:r>
        <w:t xml:space="preserve">5.3 Internal Wiring - usage store access</w:t>
      </w:r>
      <w:r>
        <w:t xml:space="preserve"> </w:t>
      </w:r>
    </w:p>
    <w:p>
      <w:pPr>
        <w:pStyle w:val="FirstParagraph"/>
      </w:pPr>
      <w:r>
        <w:t xml:space="preserve">No new DI container or constructor changes required: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46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How it reaches the store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mcpServer</w:t>
            </w:r>
            <w:r>
              <w:t xml:space="preserve"> </w:t>
            </w:r>
            <w:r>
              <w:t xml:space="preserve">CallTool</w:t>
            </w:r>
          </w:p>
        </w:tc>
        <w:tc>
          <w:tcPr/>
          <w:p>
            <w:pPr>
              <w:pStyle w:val="Compact"/>
            </w:pPr>
            <w:r>
              <w:t xml:space="preserve">Already receives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logger</w:t>
            </w:r>
            <w:r>
              <w:t xml:space="preserve">; resolves</w:t>
            </w:r>
            <w:r>
              <w:t xml:space="preserve"> </w:t>
            </w:r>
            <w:r>
              <w:rPr>
                <w:rStyle w:val="VerbatimChar"/>
              </w:rPr>
              <w:t xml:space="preserve">registry.getModule('memory')</w:t>
            </w:r>
            <w:r>
              <w:t xml:space="preserve"> </w:t>
            </w:r>
            <w:r>
              <w:t xml:space="preserve">lazily inside the handler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trackToolUsage(...)</w:t>
            </w:r>
            <w:r>
              <w:t xml:space="preserve"> </w:t>
            </w:r>
            <w:r>
              <w:t xml:space="preserve">call on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OrchestrationModule.execute_dynamic_tool</w:t>
            </w:r>
          </w:p>
        </w:tc>
        <w:tc>
          <w:tcPr/>
          <w:p>
            <w:pPr>
              <w:pStyle w:val="Compact"/>
            </w:pPr>
            <w:r>
              <w:t xml:space="preserve">Already holds</w:t>
            </w:r>
            <w:r>
              <w:t xml:space="preserve"> </w:t>
            </w:r>
            <w:r>
              <w:rPr>
                <w:rStyle w:val="VerbatimChar"/>
              </w:rPr>
              <w:t xml:space="preserve">this.registry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this.logger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trackToolUsage(...)</w:t>
            </w:r>
            <w:r>
              <w:t xml:space="preserve"> </w:t>
            </w:r>
            <w:r>
              <w:t xml:space="preserve">on success (native + proxied branches)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MemoryEngine</w:t>
            </w:r>
          </w:p>
        </w:tc>
        <w:tc>
          <w:tcPr/>
          <w:p>
            <w:pPr>
              <w:pStyle w:val="Compact"/>
            </w:pPr>
            <w:r>
              <w:t xml:space="preserve">Owns the shared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t xml:space="preserve">handle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getToolUsage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lazy</w:t>
      </w:r>
      <w:r>
        <w:t xml:space="preserve"> </w:t>
      </w:r>
      <w:r>
        <w:rPr>
          <w:rStyle w:val="VerbatimChar"/>
        </w:rPr>
        <w:t xml:space="preserve">getModule('memory')</w:t>
      </w:r>
      <w:r>
        <w:t xml:space="preserve"> </w:t>
      </w:r>
      <w:r>
        <w:t xml:space="preserve">resolution keeps the change additive and avoids ordering coupling (memory module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before the HTTP server starts, per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). If memory is not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the wrapper silently no-ops + warns (BR-09) - the tool call still returns normally.</w:t>
      </w:r>
    </w:p>
    <w:bookmarkEnd w:id="64"/>
    <w:bookmarkEnd w:id="65"/>
    <w:bookmarkStart w:id="68" w:name="processing-logic"/>
    <w:p>
      <w:pPr>
        <w:pStyle w:val="2"/>
      </w:pPr>
      <w:r>
        <w:t xml:space="preserve">6. Processing Logic</w:t>
      </w:r>
    </w:p>
    <w:bookmarkStart w:id="66" w:name="listtools-filtering"/>
    <w:p>
      <w:pPr>
        <w:pStyle w:val="3"/>
      </w:pPr>
      <w:r>
        <w:t xml:space="preserve">6.1 ListTools Filtering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MCP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request.</w:t>
      </w:r>
      <w:r>
        <w:t xml:space="preserve"> </w:t>
      </w:r>
      <w:r>
        <w:rPr>
          <w:b/>
          <w:bCs/>
        </w:rPr>
        <w:t xml:space="preserve">Schedule:</w:t>
      </w:r>
      <w:r>
        <w:t xml:space="preserve"> </w:t>
      </w:r>
      <w:r>
        <w:t xml:space="preserve">On demand.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Full tool definitions from</w:t>
      </w:r>
      <w:r>
        <w:t xml:space="preserve"> </w:t>
      </w:r>
      <w:r>
        <w:rPr>
          <w:rStyle w:val="VerbatimChar"/>
        </w:rPr>
        <w:t xml:space="preserve">registry.getAllToolDefinitions()</w:t>
      </w:r>
      <w:r>
        <w:t xml:space="preserve">;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allowlist.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Filtered tool list (CORE only).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Load/normalize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(de-dup, drop invalid entries).</w:t>
            </w:r>
          </w:p>
        </w:tc>
        <w:tc>
          <w:tcPr/>
          <w:p>
            <w:pPr>
              <w:pStyle w:val="Compact"/>
            </w:pPr>
            <w:r>
              <w:t xml:space="preserve">Invalid entry ? warn + skip (BR-05).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 full definitions.</w:t>
            </w:r>
          </w:p>
        </w:tc>
        <w:tc>
          <w:tcPr/>
          <w:p>
            <w:pPr>
              <w:pStyle w:val="Compact"/>
            </w:pPr>
            <w:r>
              <w:t xml:space="preserve">Empty ? return empty list (EF-2).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Filter by</w:t>
            </w:r>
            <w:r>
              <w:t xml:space="preserve"> </w:t>
            </w:r>
            <w:r>
              <w:rPr>
                <w:rStyle w:val="VerbatimChar"/>
              </w:rPr>
              <w:t xml:space="preserve">name ? CORE_TOOLS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Unknown core name ? warn + skip (BR-04).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Serialize and return.</w:t>
            </w:r>
          </w:p>
        </w:tc>
        <w:tc>
          <w:tcPr/>
          <w:p>
            <w:pPr>
              <w:pStyle w:val="Compact"/>
            </w:pPr>
            <w:r>
              <w:t xml:space="preserve">On serialization error ? propagate MCP error (existing behavior).</w:t>
            </w:r>
          </w:p>
        </w:tc>
      </w:tr>
    </w:tbl>
    <w:bookmarkEnd w:id="66"/>
    <w:bookmarkStart w:id="67" w:name="usage-increment"/>
    <w:p>
      <w:pPr>
        <w:pStyle w:val="3"/>
      </w:pPr>
      <w:r>
        <w:t xml:space="preserve">6.2 Usage Increment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Successful tool invocation via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.</w:t>
      </w:r>
      <w:r>
        <w:t xml:space="preserve"> </w:t>
      </w:r>
      <w:r>
        <w:rPr>
          <w:b/>
          <w:bCs/>
        </w:rPr>
        <w:t xml:space="preserve">Schedule:</w:t>
      </w:r>
      <w:r>
        <w:t xml:space="preserve"> </w:t>
      </w:r>
      <w:r>
        <w:t xml:space="preserve">On demand.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row.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Resolve tool result (must succeed to count - BR-12).</w:t>
            </w:r>
          </w:p>
        </w:tc>
        <w:tc>
          <w:tcPr/>
          <w:p>
            <w:pPr>
              <w:pStyle w:val="Compact"/>
            </w:pPr>
            <w:r>
              <w:t xml:space="preserve">Tool error ? do not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: insert(count=1) or update(count+1, last_called_at=now).</w:t>
            </w:r>
          </w:p>
        </w:tc>
        <w:tc>
          <w:tcPr/>
          <w:p>
            <w:pPr>
              <w:pStyle w:val="Compact"/>
            </w:pPr>
            <w:r>
              <w:t xml:space="preserve">Write failure ? warn + swallow (BR-09), never fail the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Return tool result to caller.</w:t>
            </w:r>
          </w:p>
        </w:tc>
        <w:tc>
          <w:tcPr/>
          <w:p>
            <w:pPr>
              <w:pStyle w:val="Compact"/>
            </w:pPr>
            <w:r>
              <w:t xml:space="preserve">Independent of step 2 result.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Activity Diagram:</w:t>
      </w:r>
      <w:r>
        <w:t xml:space="preserve"> </w:t>
      </w:r>
      <w:r>
        <w:t xml:space="preserve">see System Context (�2.1) and Sequence (�3.1.2).</w:t>
      </w:r>
    </w:p>
    <w:bookmarkEnd w:id="67"/>
    <w:bookmarkEnd w:id="68"/>
    <w:bookmarkStart w:id="72" w:name="security-requirements"/>
    <w:p>
      <w:pPr>
        <w:pStyle w:val="2"/>
      </w:pPr>
      <w:r>
        <w:t xml:space="preserve">7. Security Requirements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Business-level only; technical controls deferred to TDD �7.</w:t>
      </w:r>
    </w:p>
    <w:bookmarkStart w:id="69" w:name="authentication-authorization"/>
    <w:p>
      <w:pPr>
        <w:pStyle w:val="3"/>
      </w:pPr>
      <w:r>
        <w:t xml:space="preserve">7.1 Authentication &amp;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/ LLM</w:t>
            </w:r>
          </w:p>
        </w:tc>
        <w:tc>
          <w:tcPr/>
          <w:p>
            <w:pPr>
              <w:pStyle w:val="Compact"/>
            </w:pPr>
            <w:r>
              <w:t xml:space="preserve">Invoke tools (CORE directly; EXTENDED via discovery+execute)</w:t>
            </w:r>
          </w:p>
        </w:tc>
        <w:tc>
          <w:tcPr/>
          <w:p>
            <w:pPr>
              <w:pStyle w:val="Compact"/>
            </w:pPr>
            <w:r>
              <w:t xml:space="preserve">ListTools, CallTool, find_tools, execute_dynamic_tool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Maintainer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CORE_TOOLS</w:t>
            </w:r>
            <w:r>
              <w:t xml:space="preserve"> </w:t>
            </w: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Visibility control (code-level)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Engineer</w:t>
            </w:r>
          </w:p>
        </w:tc>
        <w:tc>
          <w:tcPr/>
          <w:p>
            <w:pPr>
              <w:pStyle w:val="Compact"/>
            </w:pPr>
            <w:r>
              <w:t xml:space="preserve">Read usage counts</w:t>
            </w:r>
          </w:p>
        </w:tc>
        <w:tc>
          <w:tcPr/>
          <w:p>
            <w:pPr>
              <w:pStyle w:val="Compact"/>
            </w:pPr>
            <w:r>
              <w:t xml:space="preserve">tool_usage read path</w:t>
            </w:r>
          </w:p>
        </w:tc>
      </w:tr>
    </w:tbl>
    <w:p>
      <w:pPr>
        <w:pStyle w:val="BlockText"/>
      </w:pPr>
      <w:r>
        <w:t xml:space="preserve">No new authentication surface is introduced. The MCP transport’s existing access model is unchanged.</w:t>
      </w:r>
      <w:r>
        <w:t xml:space="preserve"> </w:t>
      </w:r>
      <w:r>
        <w:rPr>
          <w:b/>
          <w:bCs/>
        </w:rPr>
        <w:t xml:space="preserve">Security note:</w:t>
      </w:r>
      <w:r>
        <w:t xml:space="preserve"> </w:t>
      </w:r>
      <w:r>
        <w:t xml:space="preserve">because hidden tools remain fully callable, visibility tiers are a context-optimization mechanism, NOT an access-control mechanism - do not treat EXTENDED as a permission boundary.</w:t>
      </w:r>
    </w:p>
    <w:bookmarkEnd w:id="69"/>
    <w:bookmarkStart w:id="70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 config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Non-sensitive; source-controlled.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tool_usage counts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Operational metric; no PII.</w:t>
            </w:r>
          </w:p>
        </w:tc>
      </w:tr>
    </w:tbl>
    <w:bookmarkEnd w:id="70"/>
    <w:bookmarkStart w:id="71" w:name="audit-trail"/>
    <w:p>
      <w:pPr>
        <w:pStyle w:val="3"/>
      </w:pPr>
      <w:r>
        <w:t xml:space="preserve">7.3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core name at startup</w:t>
            </w:r>
          </w:p>
        </w:tc>
        <w:tc>
          <w:tcPr/>
          <w:p>
            <w:pPr>
              <w:pStyle w:val="Compact"/>
            </w:pPr>
            <w:r>
              <w:t xml:space="preserve">tool name, warning</w:t>
            </w:r>
          </w:p>
        </w:tc>
        <w:tc>
          <w:tcPr/>
          <w:p>
            <w:pPr>
              <w:pStyle w:val="Compact"/>
            </w:pPr>
            <w:r>
              <w:t xml:space="preserve">Log retention policy</w:t>
            </w:r>
          </w:p>
        </w:tc>
        <w:tc>
          <w:tcPr/>
          <w:p>
            <w:pPr>
              <w:pStyle w:val="Compact"/>
            </w:pPr>
            <w:r>
              <w:t xml:space="preserve">Diagnose misconfigured allowlist (BR-04).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write failure</w:t>
            </w:r>
          </w:p>
        </w:tc>
        <w:tc>
          <w:tcPr/>
          <w:p>
            <w:pPr>
              <w:pStyle w:val="Compact"/>
            </w:pPr>
            <w:r>
              <w:t xml:space="preserve">tool name, error</w:t>
            </w:r>
          </w:p>
        </w:tc>
        <w:tc>
          <w:tcPr/>
          <w:p>
            <w:pPr>
              <w:pStyle w:val="Compact"/>
            </w:pPr>
            <w:r>
              <w:t xml:space="preserve">Log retention policy</w:t>
            </w:r>
          </w:p>
        </w:tc>
        <w:tc>
          <w:tcPr/>
          <w:p>
            <w:pPr>
              <w:pStyle w:val="Compact"/>
            </w:pPr>
            <w:r>
              <w:t xml:space="preserve">Detect tracking degradation (BR-09).</w:t>
            </w:r>
          </w:p>
        </w:tc>
      </w:tr>
    </w:tbl>
    <w:bookmarkEnd w:id="71"/>
    <w:bookmarkEnd w:id="72"/>
    <w:bookmarkStart w:id="74" w:name="non-functional-requirements"/>
    <w:p>
      <w:pPr>
        <w:pStyle w:val="2"/>
      </w:pPr>
      <w:r>
        <w:t xml:space="preserve">8. Non-Functional Requirements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Technical implementation deferred to TDD �8-�9.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(Context)</w:t>
            </w:r>
          </w:p>
        </w:tc>
        <w:tc>
          <w:tcPr/>
          <w:p>
            <w:pPr>
              <w:pStyle w:val="Compact"/>
            </w:pPr>
            <w:r>
              <w:t xml:space="preserve">Reduce ListTools token footprint</w:t>
            </w:r>
          </w:p>
        </w:tc>
        <w:tc>
          <w:tcPr/>
          <w:p>
            <w:pPr>
              <w:pStyle w:val="Compact"/>
            </w:pPr>
            <w:r>
              <w:t xml:space="preserve">? 70% reduction vs ~60-tool baseline (? 8 core tools).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100% backward compatibility</w:t>
            </w:r>
          </w:p>
        </w:tc>
        <w:tc>
          <w:tcPr/>
          <w:p>
            <w:pPr>
              <w:pStyle w:val="Compact"/>
            </w:pPr>
            <w:r>
              <w:t xml:space="preserve">0 regressions; every previously-callable tool still callable.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Discoverability</w:t>
            </w:r>
          </w:p>
        </w:tc>
        <w:tc>
          <w:tcPr/>
          <w:p>
            <w:pPr>
              <w:pStyle w:val="Compact"/>
            </w:pPr>
            <w:r>
              <w:t xml:space="preserve">Hidden tools findable</w:t>
            </w:r>
          </w:p>
        </w:tc>
        <w:tc>
          <w:tcPr/>
          <w:p>
            <w:pPr>
              <w:pStyle w:val="Compact"/>
            </w:pPr>
            <w:r>
              <w:t xml:space="preserve">100% of hidden tools returnable by find_tools for a relevant query.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(Latency)</w:t>
            </w:r>
          </w:p>
        </w:tc>
        <w:tc>
          <w:tcPr/>
          <w:p>
            <w:pPr>
              <w:pStyle w:val="Compact"/>
            </w:pPr>
            <w:r>
              <w:t xml:space="preserve">No added call latency</w:t>
            </w:r>
          </w:p>
        </w:tc>
        <w:tc>
          <w:tcPr/>
          <w:p>
            <w:pPr>
              <w:pStyle w:val="Compact"/>
            </w:pPr>
            <w:r>
              <w:t xml:space="preserve">Usage tracking &lt; 5 ms overhead per call; non-blocking.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Single point of change</w:t>
            </w:r>
          </w:p>
        </w:tc>
        <w:tc>
          <w:tcPr/>
          <w:p>
            <w:pPr>
              <w:pStyle w:val="Compact"/>
            </w:pPr>
            <w:r>
              <w:t xml:space="preserve">Exactly one config source (CORE_TOOLS); 0 per-module edits.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Unknown core names / usage-write failures never crash or fail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Per-tool cumulative call_count persisted and readable.</w:t>
            </w:r>
          </w:p>
        </w:tc>
      </w:tr>
    </w:tbl>
    <w:bookmarkStart w:id="73" w:name="technical-nfr-detail"/>
    <w:p>
      <w:pPr>
        <w:pStyle w:val="3"/>
      </w:pPr>
      <w:r>
        <w:t xml:space="preserve">8.1 Technical NFR Detail</w:t>
      </w: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696"/>
        <w:gridCol w:w="24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Target (quantified)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Usage-write overhead</w:t>
            </w:r>
          </w:p>
        </w:tc>
        <w:tc>
          <w:tcPr/>
          <w:p>
            <w:pPr>
              <w:pStyle w:val="Compact"/>
            </w:pPr>
            <w:r>
              <w:t xml:space="preserve">&lt; 5 ms p95 per call; single indexed UPSERT on PK; synchronous but try/catch-wrapped</w:t>
            </w:r>
          </w:p>
        </w:tc>
        <w:tc>
          <w:tcPr/>
          <w:p>
            <w:pPr>
              <w:pStyle w:val="Compact"/>
            </w:pPr>
            <w:r>
              <w:t xml:space="preserve">Micro-benchmark UPSERT vs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ListTools payload</w:t>
            </w:r>
          </w:p>
        </w:tc>
        <w:tc>
          <w:tcPr/>
          <w:p>
            <w:pPr>
              <w:pStyle w:val="Compact"/>
            </w:pPr>
            <w:r>
              <w:t xml:space="preserve">~60 tools ? 8 core; ? 70% serialized-byte reduction</w:t>
            </w:r>
          </w:p>
        </w:tc>
        <w:tc>
          <w:tcPr/>
          <w:p>
            <w:pPr>
              <w:pStyle w:val="Compact"/>
            </w:pPr>
            <w:r>
              <w:t xml:space="preserve">Compare serialized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cost</w:t>
            </w:r>
          </w:p>
        </w:tc>
        <w:tc>
          <w:tcPr/>
          <w:p>
            <w:pPr>
              <w:pStyle w:val="Compact"/>
            </w:pPr>
            <w:r>
              <w:t xml:space="preserve">O(n) over tool list with</w:t>
            </w:r>
            <w:r>
              <w:t xml:space="preserve"> </w:t>
            </w:r>
            <w:r>
              <w:rPr>
                <w:rStyle w:val="VerbatimChar"/>
              </w:rPr>
              <w:t xml:space="preserve">Set.has</w:t>
            </w:r>
            <w:r>
              <w:t xml:space="preserve">; n?60, &lt;1 ms</w:t>
            </w:r>
          </w:p>
        </w:tc>
        <w:tc>
          <w:tcPr/>
          <w:p>
            <w:pPr>
              <w:pStyle w:val="Compact"/>
            </w:pPr>
            <w:r>
              <w:t xml:space="preserve">Unit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0 startup failures on bad/duplicate/empty CORE_TOOLS</w:t>
            </w:r>
          </w:p>
        </w:tc>
        <w:tc>
          <w:tcPr/>
          <w:p>
            <w:pPr>
              <w:pStyle w:val="Compact"/>
            </w:pPr>
            <w:r>
              <w:t xml:space="preserve">TC-06/TC-07 + EF-1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call_count survives restart (shared WAL SQLite)</w:t>
            </w:r>
          </w:p>
        </w:tc>
        <w:tc>
          <w:tcPr/>
          <w:p>
            <w:pPr>
              <w:pStyle w:val="Compact"/>
            </w:pPr>
            <w:r>
              <w:t xml:space="preserve">TC-12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Usage write is synchronous within the handler but exception-isolated; if &lt;5 ms cannot be met under load, defer to</w:t>
      </w:r>
      <w:r>
        <w:t xml:space="preserve"> </w:t>
      </w:r>
      <w:r>
        <w:rPr>
          <w:rStyle w:val="VerbatimChar"/>
        </w:rPr>
        <w:t xml:space="preserve">queueMicrotask</w:t>
      </w:r>
      <w:r>
        <w:t xml:space="preserve"> </w:t>
      </w:r>
      <w:r>
        <w:t xml:space="preserve">fire-and-forget (Open Issue OI-2).</w:t>
      </w:r>
    </w:p>
    <w:bookmarkEnd w:id="73"/>
    <w:bookmarkEnd w:id="74"/>
    <w:bookmarkStart w:id="77" w:name="error-handling-user-facing"/>
    <w:p>
      <w:pPr>
        <w:pStyle w:val="2"/>
      </w:pPr>
      <w:r>
        <w:t xml:space="preserve">9. Error Handling (User-Facing)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For an AI-agent system the</w:t>
      </w:r>
      <w:r>
        <w:t xml:space="preserve"> </w:t>
      </w:r>
      <w:r>
        <w:t xml:space="preserve">“user”</w:t>
      </w:r>
      <w:r>
        <w:t xml:space="preserve"> </w:t>
      </w:r>
      <w:r>
        <w:t xml:space="preserve">is the calling LLM/agent. Technical logging specs deferred to TDD �9.</w:t>
      </w:r>
    </w:p>
    <w:bookmarkStart w:id="75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277"/>
        <w:gridCol w:w="2938"/>
        <w:gridCol w:w="24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Agent-Facing Behavior</w:t>
            </w:r>
          </w:p>
        </w:tc>
        <w:tc>
          <w:tcPr/>
          <w:p>
            <w:pPr>
              <w:pStyle w:val="Compact"/>
            </w:pPr>
            <w:r>
              <w:t xml:space="preserve">Expected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Needed tool not in ListTools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Tool simply absent from CORE list</w:t>
            </w:r>
          </w:p>
        </w:tc>
        <w:tc>
          <w:tcPr/>
          <w:p>
            <w:pPr>
              <w:pStyle w:val="Compact"/>
            </w:pPr>
            <w:r>
              <w:t xml:space="preserve">Use find_tools then execute_dynamic_tool.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find_tools returns weak/no match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Empty or low-score results</w:t>
            </w:r>
          </w:p>
        </w:tc>
        <w:tc>
          <w:tcPr/>
          <w:p>
            <w:pPr>
              <w:pStyle w:val="Compact"/>
            </w:pPr>
            <w:r>
              <w:t xml:space="preserve">Lower threshold to 0.3, rephrase query, retry.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execute_dynamic_tool name not found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isError: true</w:t>
            </w:r>
            <w:r>
              <w:t xml:space="preserve">,</w:t>
            </w:r>
            <w:r>
              <w:t xml:space="preserve"> </w:t>
            </w:r>
            <w:r>
              <w:t xml:space="preserve">“Tool {name} not found or not ready”</w:t>
            </w:r>
          </w:p>
        </w:tc>
        <w:tc>
          <w:tcPr/>
          <w:p>
            <w:pPr>
              <w:pStyle w:val="Compact"/>
            </w:pPr>
            <w:r>
              <w:t xml:space="preserve">Re-run find_tools to get correct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server DEAD (proxied tool)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Proxy error text</w:t>
            </w:r>
          </w:p>
        </w:tc>
        <w:tc>
          <w:tcPr/>
          <w:p>
            <w:pPr>
              <w:pStyle w:val="Compact"/>
            </w:pPr>
            <w:r>
              <w:t xml:space="preserve">Check orchestration_status; retry.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name in CORE_TOOLS</w:t>
            </w:r>
          </w:p>
        </w:tc>
        <w:tc>
          <w:tcPr/>
          <w:p>
            <w:pPr>
              <w:pStyle w:val="Compact"/>
            </w:pPr>
            <w:r>
              <w:t xml:space="preserve">Info (server log)</w:t>
            </w:r>
          </w:p>
        </w:tc>
        <w:tc>
          <w:tcPr/>
          <w:p>
            <w:pPr>
              <w:pStyle w:val="Compact"/>
            </w:pPr>
            <w:r>
              <w:t xml:space="preserve">No agent impact</w:t>
            </w:r>
          </w:p>
        </w:tc>
        <w:tc>
          <w:tcPr/>
          <w:p>
            <w:pPr>
              <w:pStyle w:val="Compact"/>
            </w:pPr>
            <w:r>
              <w:t xml:space="preserve">Maintainer fixes config; warning logged (BR-04).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Usage-counter write fails</w:t>
            </w:r>
          </w:p>
        </w:tc>
        <w:tc>
          <w:tcPr/>
          <w:p>
            <w:pPr>
              <w:pStyle w:val="Compact"/>
            </w:pPr>
            <w:r>
              <w:t xml:space="preserve">Info (server log)</w:t>
            </w:r>
          </w:p>
        </w:tc>
        <w:tc>
          <w:tcPr/>
          <w:p>
            <w:pPr>
              <w:pStyle w:val="Compact"/>
            </w:pPr>
            <w:r>
              <w:t xml:space="preserve">No agent impact; result still returned</w:t>
            </w:r>
          </w:p>
        </w:tc>
        <w:tc>
          <w:tcPr/>
          <w:p>
            <w:pPr>
              <w:pStyle w:val="Compact"/>
            </w:pPr>
            <w:r>
              <w:t xml:space="preserve">None required (non-blocking, BR-09).</w:t>
            </w:r>
          </w:p>
        </w:tc>
      </w:tr>
    </w:tbl>
    <w:bookmarkEnd w:id="75"/>
    <w:bookmarkStart w:id="76" w:name="notification-requirements"/>
    <w:p>
      <w:pPr>
        <w:pStyle w:val="3"/>
      </w:pPr>
      <w:r>
        <w:t xml:space="preserve">9.2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core name</w:t>
            </w:r>
          </w:p>
        </w:tc>
        <w:tc>
          <w:tcPr/>
          <w:p>
            <w:pPr>
              <w:pStyle w:val="Compact"/>
            </w:pPr>
            <w:r>
              <w:t xml:space="preserve">Maintainer/Ops</w:t>
            </w:r>
          </w:p>
        </w:tc>
        <w:tc>
          <w:tcPr/>
          <w:p>
            <w:pPr>
              <w:pStyle w:val="Compact"/>
            </w:pPr>
            <w:r>
              <w:t xml:space="preserve">Server log (warn)</w:t>
            </w:r>
          </w:p>
        </w:tc>
        <w:tc>
          <w:tcPr/>
          <w:p>
            <w:pPr>
              <w:pStyle w:val="Compact"/>
            </w:pPr>
            <w:r>
              <w:t xml:space="preserve">At startup / on ListTools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write failure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Server log (warn)</w:t>
            </w:r>
          </w:p>
        </w:tc>
        <w:tc>
          <w:tcPr/>
          <w:p>
            <w:pPr>
              <w:pStyle w:val="Compact"/>
            </w:pPr>
            <w:r>
              <w:t xml:space="preserve">On failure</w:t>
            </w:r>
          </w:p>
        </w:tc>
      </w:tr>
    </w:tbl>
    <w:bookmarkEnd w:id="76"/>
    <w:bookmarkEnd w:id="77"/>
    <w:bookmarkStart w:id="79" w:name="testing-considerations"/>
    <w:p>
      <w:pPr>
        <w:pStyle w:val="2"/>
      </w:pPr>
      <w:r>
        <w:t xml:space="preserve">10. Testing Considerations</w:t>
      </w:r>
    </w:p>
    <w:bookmarkStart w:id="78" w:name="test-scenarios"/>
    <w:p>
      <w:pPr>
        <w:pStyle w:val="3"/>
      </w:pPr>
      <w:r>
        <w:t xml:space="preserve">10.1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ListTools returns only CORE</w:t>
            </w:r>
          </w:p>
        </w:tc>
        <w:tc>
          <w:tcPr/>
          <w:p>
            <w:pPr>
              <w:pStyle w:val="Compact"/>
            </w:pPr>
            <w:r>
              <w:t xml:space="preserve">ListTools request</w:t>
            </w:r>
          </w:p>
        </w:tc>
        <w:tc>
          <w:tcPr/>
          <w:p>
            <w:pPr>
              <w:pStyle w:val="Compact"/>
            </w:pPr>
            <w:r>
              <w:t xml:space="preserve">Exactly 8 CORE tools, no others (BR-01/02)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Meta-tools always visible</w:t>
            </w:r>
          </w:p>
        </w:tc>
        <w:tc>
          <w:tcPr/>
          <w:p>
            <w:pPr>
              <w:pStyle w:val="Compact"/>
            </w:pPr>
            <w:r>
              <w:t xml:space="preserve">ListTools request</w:t>
            </w:r>
          </w:p>
        </w:tc>
        <w:tc>
          <w:tcPr/>
          <w:p>
            <w:pPr>
              <w:pStyle w:val="Compact"/>
            </w:pPr>
            <w:r>
              <w:t xml:space="preserve">find_tools, execute_dynamic_tool, orchestration_status present (BR-03)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Token reduction</w:t>
            </w:r>
          </w:p>
        </w:tc>
        <w:tc>
          <w:tcPr/>
          <w:p>
            <w:pPr>
              <w:pStyle w:val="Compact"/>
            </w:pPr>
            <w:r>
              <w:t xml:space="preserve">Serialized ListTools before/after</w:t>
            </w:r>
          </w:p>
        </w:tc>
        <w:tc>
          <w:tcPr/>
          <w:p>
            <w:pPr>
              <w:pStyle w:val="Compact"/>
            </w:pPr>
            <w:r>
              <w:t xml:space="preserve">? 70% smaller payload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Add to CORE via config</w:t>
            </w:r>
          </w:p>
        </w:tc>
        <w:tc>
          <w:tcPr/>
          <w:p>
            <w:pPr>
              <w:pStyle w:val="Compact"/>
            </w:pPr>
            <w:r>
              <w:t xml:space="preserve">Edit CORE_TOOLS + restart</w:t>
            </w:r>
          </w:p>
        </w:tc>
        <w:tc>
          <w:tcPr/>
          <w:p>
            <w:pPr>
              <w:pStyle w:val="Compact"/>
            </w:pPr>
            <w:r>
              <w:t xml:space="preserve">New tool appears in ListTools, no module edit (BR-06)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Remove from CORE via config</w:t>
            </w:r>
          </w:p>
        </w:tc>
        <w:tc>
          <w:tcPr/>
          <w:p>
            <w:pPr>
              <w:pStyle w:val="Compact"/>
            </w:pPr>
            <w:r>
              <w:t xml:space="preserve">Edit CORE_TOOLS + restart</w:t>
            </w:r>
          </w:p>
        </w:tc>
        <w:tc>
          <w:tcPr/>
          <w:p>
            <w:pPr>
              <w:pStyle w:val="Compact"/>
            </w:pPr>
            <w:r>
              <w:t xml:space="preserve">Tool absent from ListTools but callable (AF-1/BR-11)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Unknown core name</w:t>
            </w:r>
          </w:p>
        </w:tc>
        <w:tc>
          <w:tcPr/>
          <w:p>
            <w:pPr>
              <w:pStyle w:val="Compact"/>
            </w:pPr>
            <w:r>
              <w:t xml:space="preserve">CORE_TOOLS has bad name + restart</w:t>
            </w:r>
          </w:p>
        </w:tc>
        <w:tc>
          <w:tcPr/>
          <w:p>
            <w:pPr>
              <w:pStyle w:val="Compact"/>
            </w:pPr>
            <w:r>
              <w:t xml:space="preserve">Warning logged, startup succeeds (BR-04)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Duplicate core names</w:t>
            </w:r>
          </w:p>
        </w:tc>
        <w:tc>
          <w:tcPr/>
          <w:p>
            <w:pPr>
              <w:pStyle w:val="Compact"/>
            </w:pPr>
            <w:r>
              <w:t xml:space="preserve">CORE_TOOLS has duplicates</w:t>
            </w:r>
          </w:p>
        </w:tc>
        <w:tc>
          <w:tcPr/>
          <w:p>
            <w:pPr>
              <w:pStyle w:val="Compact"/>
            </w:pPr>
            <w:r>
              <w:t xml:space="preserve">De-duplicated, output unaffected (BR-08)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Hidden tool discoverable</w:t>
            </w:r>
          </w:p>
        </w:tc>
        <w:tc>
          <w:tcPr/>
          <w:p>
            <w:pPr>
              <w:pStyle w:val="Compact"/>
            </w:pPr>
            <w:r>
              <w:t xml:space="preserve">find_tools(relevant query)</w:t>
            </w:r>
          </w:p>
        </w:tc>
        <w:tc>
          <w:tcPr/>
          <w:p>
            <w:pPr>
              <w:pStyle w:val="Compact"/>
            </w:pPr>
            <w:r>
              <w:t xml:space="preserve">Hidden tool returned with name + schema (BR-13)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Hidden tool executable (dynamic)</w:t>
            </w:r>
          </w:p>
        </w:tc>
        <w:tc>
          <w:tcPr/>
          <w:p>
            <w:pPr>
              <w:pStyle w:val="Compact"/>
            </w:pPr>
            <w:r>
              <w:t xml:space="preserve">execute_dynamic_tool(hidden name, args)</w:t>
            </w:r>
          </w:p>
        </w:tc>
        <w:tc>
          <w:tcPr/>
          <w:p>
            <w:pPr>
              <w:pStyle w:val="Compact"/>
            </w:pPr>
            <w:r>
              <w:t xml:space="preserve">Same result as pre-change (BR-14)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Hidden tool executable (direct)</w:t>
            </w:r>
          </w:p>
        </w:tc>
        <w:tc>
          <w:tcPr/>
          <w:p>
            <w:pPr>
              <w:pStyle w:val="Compact"/>
            </w:pPr>
            <w:r>
              <w:t xml:space="preserve">CallTool(hidden name)</w:t>
            </w:r>
          </w:p>
        </w:tc>
        <w:tc>
          <w:tcPr/>
          <w:p>
            <w:pPr>
              <w:pStyle w:val="Compact"/>
            </w:pPr>
            <w:r>
              <w:t xml:space="preserve">Executes, no</w:t>
            </w:r>
            <w:r>
              <w:t xml:space="preserve"> </w:t>
            </w:r>
            <w:r>
              <w:t xml:space="preserve">“Unknown tool”</w:t>
            </w:r>
            <w:r>
              <w:t xml:space="preserve"> </w:t>
            </w:r>
            <w:r>
              <w:t xml:space="preserve">(BR-11/15)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Usage increments both paths</w:t>
            </w:r>
          </w:p>
        </w:tc>
        <w:tc>
          <w:tcPr/>
          <w:p>
            <w:pPr>
              <w:pStyle w:val="Compact"/>
            </w:pPr>
            <w:r>
              <w:t xml:space="preserve">Call via CallTool and execute_dynamic_tool</w:t>
            </w:r>
          </w:p>
        </w:tc>
        <w:tc>
          <w:tcPr/>
          <w:p>
            <w:pPr>
              <w:pStyle w:val="Compact"/>
            </w:pPr>
            <w:r>
              <w:t xml:space="preserve">call_count reflects both (BR-07)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Usage persists across restart</w:t>
            </w:r>
          </w:p>
        </w:tc>
        <w:tc>
          <w:tcPr/>
          <w:p>
            <w:pPr>
              <w:pStyle w:val="Compact"/>
            </w:pPr>
            <w:r>
              <w:t xml:space="preserve">Invoke N times, restart, read</w:t>
            </w:r>
          </w:p>
        </w:tc>
        <w:tc>
          <w:tcPr/>
          <w:p>
            <w:pPr>
              <w:pStyle w:val="Compact"/>
            </w:pPr>
            <w:r>
              <w:t xml:space="preserve">call_count preserved (BR-10)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Usage write failure non-blocking</w:t>
            </w:r>
          </w:p>
        </w:tc>
        <w:tc>
          <w:tcPr/>
          <w:p>
            <w:pPr>
              <w:pStyle w:val="Compact"/>
            </w:pPr>
            <w:r>
              <w:t xml:space="preserve">Simulate DB write failure</w:t>
            </w:r>
          </w:p>
        </w:tc>
        <w:tc>
          <w:tcPr/>
          <w:p>
            <w:pPr>
              <w:pStyle w:val="Compact"/>
            </w:pPr>
            <w:r>
              <w:t xml:space="preserve">Tool result still returned (BR-09)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t xml:space="preserve">Full regression of tool calls</w:t>
            </w:r>
          </w:p>
        </w:tc>
        <w:tc>
          <w:tcPr/>
          <w:p>
            <w:pPr>
              <w:pStyle w:val="Compact"/>
            </w:pPr>
            <w:r>
              <w:t xml:space="preserve">Invoke all previously-working tools</w:t>
            </w:r>
          </w:p>
        </w:tc>
        <w:tc>
          <w:tcPr/>
          <w:p>
            <w:pPr>
              <w:pStyle w:val="Compact"/>
            </w:pPr>
            <w:r>
              <w:t xml:space="preserve">100% still work (BR-16)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78"/>
    <w:bookmarkEnd w:id="79"/>
    <w:bookmarkStart w:id="90" w:name="appendix"/>
    <w:p>
      <w:pPr>
        <w:pStyle w:val="2"/>
      </w:pPr>
      <w:r>
        <w:t xml:space="preserve">11. Appendix</w:t>
      </w:r>
    </w:p>
    <w:bookmarkStart w:id="83" w:name="diagrams"/>
    <w:p>
      <w:pPr>
        <w:pStyle w:val="3"/>
      </w:pPr>
      <w:r>
        <w:t xml:space="preserve">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system-context.png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Sequence - Filtered ListTools + Discovery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sequence-listtools.png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State - Tool Lifecycle &amp; Visibility Tier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state-tool-lifecycle.png</w:t>
              </w:r>
            </w:hyperlink>
          </w:p>
        </w:tc>
      </w:tr>
    </w:tbl>
    <w:bookmarkEnd w:id="83"/>
    <w:bookmarkStart w:id="84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- ListTools Filtered + Dynamic Discovery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sequence-listtools.png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sequence-listtools.drawio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- Tool Lifecycle &amp; Visibility Tier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state-tool-lifecycle.png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state-tool-lifecycle.drawio</w:t>
              </w:r>
            </w:hyperlink>
          </w:p>
        </w:tc>
      </w:tr>
    </w:tbl>
    <w:bookmarkEnd w:id="84"/>
    <w:bookmarkStart w:id="85" w:name="requirements-traceability-brd-fsd"/>
    <w:p>
      <w:pPr>
        <w:pStyle w:val="3"/>
      </w:pPr>
      <w:r>
        <w:t xml:space="preserve">Requirements Traceability (BRD ? FSD)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2059"/>
        <w:gridCol w:w="15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BRD Story</w:t>
            </w:r>
          </w:p>
        </w:tc>
        <w:tc>
          <w:tcPr/>
          <w:p>
            <w:pPr>
              <w:pStyle w:val="Compact"/>
            </w:pPr>
            <w:r>
              <w:t xml:space="preserve">FSD Feature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(filtered ListTools)</w:t>
            </w:r>
          </w:p>
        </w:tc>
        <w:tc>
          <w:tcPr/>
          <w:p>
            <w:pPr>
              <w:pStyle w:val="Compact"/>
            </w:pPr>
            <w:r>
              <w:t xml:space="preserve">�3.1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BR-01, BR-02, BR-03, 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(central allowlist)</w:t>
            </w:r>
          </w:p>
        </w:tc>
        <w:tc>
          <w:tcPr/>
          <w:p>
            <w:pPr>
              <w:pStyle w:val="Compact"/>
            </w:pPr>
            <w:r>
              <w:t xml:space="preserve">�3.2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BR-04, BR-05, BR-06, BR-08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(usage tracking)</w:t>
            </w:r>
          </w:p>
        </w:tc>
        <w:tc>
          <w:tcPr/>
          <w:p>
            <w:pPr>
              <w:pStyle w:val="Compact"/>
            </w:pPr>
            <w:r>
              <w:t xml:space="preserve">�3.3</w:t>
            </w:r>
          </w:p>
        </w:tc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BR-07, BR-09, BR-10, BR-12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(backward compat)</w:t>
            </w:r>
          </w:p>
        </w:tc>
        <w:tc>
          <w:tcPr/>
          <w:p>
            <w:pPr>
              <w:pStyle w:val="Compact"/>
            </w:pPr>
            <w:r>
              <w:t xml:space="preserve">�3.4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BR-13, BR-14, BR-15, BR-16</w:t>
            </w:r>
          </w:p>
        </w:tc>
      </w:tr>
    </w:tbl>
    <w:bookmarkEnd w:id="85"/>
    <w:bookmarkStart w:id="86" w:name="api-contracts-detailed---completed-ta"/>
    <w:p>
      <w:pPr>
        <w:pStyle w:val="3"/>
      </w:pPr>
      <w:r>
        <w:t xml:space="preserve">API Contracts (Detailed) - COMPLETED (TA)</w:t>
      </w:r>
      <w:r>
        <w:t xml:space="preserve"> </w:t>
      </w:r>
    </w:p>
    <w:p>
      <w:pPr>
        <w:pStyle w:val="FirstParagraph"/>
      </w:pPr>
      <w:r>
        <w:t xml:space="preserve">Detailed contracts are now inline in the FSD: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filtered response ? �3.1.6</w:t>
      </w:r>
      <w:r>
        <w:t xml:space="preserve"> </w:t>
      </w:r>
      <w:r>
        <w:t xml:space="preserve">- CORE_TOOLS config module + filter pseudocode ? �3.2.7</w:t>
      </w:r>
      <w:r>
        <w:t xml:space="preserve"> </w:t>
      </w:r>
      <w:r>
        <w:t xml:space="preserve">- Usage tracking (MemoryEngine methods, UPSERT, non-blocking wrapper, both hooks) ? �3.3.7 + �4.3</w:t>
      </w:r>
      <w:r>
        <w:t xml:space="preserve"> </w:t>
      </w:r>
      <w:r>
        <w:t xml:space="preserve">- find_tools / execute_dynamic_tool (unchanged, documented) ? �3.4.6</w:t>
      </w:r>
      <w:r>
        <w:t xml:space="preserve"> </w:t>
      </w:r>
      <w:r>
        <w:t xml:space="preserve">- Internal wiring ? �5.3</w:t>
      </w:r>
    </w:p>
    <w:bookmarkEnd w:id="86"/>
    <w:bookmarkStart w:id="87" w:name="open-issues-ta"/>
    <w:p>
      <w:pPr>
        <w:pStyle w:val="3"/>
      </w:pPr>
      <w:r>
        <w:t xml:space="preserve">Open Issues (TA)</w:t>
      </w: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630"/>
        <w:gridCol w:w="1630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</w:t>
            </w:r>
          </w:p>
        </w:tc>
        <w:tc>
          <w:tcPr/>
          <w:p>
            <w:pPr>
              <w:pStyle w:val="Compact"/>
            </w:pPr>
            <w:r>
              <w:t xml:space="preserve">Concrete operator read path for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(dedicated tool vs. Analytics endpoint) not yet chosen</w:t>
            </w:r>
          </w:p>
        </w:tc>
        <w:tc>
          <w:tcPr/>
          <w:p>
            <w:pPr>
              <w:pStyle w:val="Compact"/>
            </w:pPr>
            <w:r>
              <w:t xml:space="preserve">SA / TA</w:t>
            </w:r>
          </w:p>
        </w:tc>
        <w:tc>
          <w:tcPr/>
          <w:p>
            <w:pPr>
              <w:pStyle w:val="Compact"/>
            </w:pPr>
            <w:r>
              <w:t xml:space="preserve">TDD phase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</w:t>
            </w:r>
          </w:p>
        </w:tc>
        <w:tc>
          <w:tcPr/>
          <w:p>
            <w:pPr>
              <w:pStyle w:val="Compact"/>
            </w:pPr>
            <w:r>
              <w:t xml:space="preserve">Sync UPSERT vs</w:t>
            </w:r>
            <w:r>
              <w:t xml:space="preserve"> </w:t>
            </w:r>
            <w:r>
              <w:rPr>
                <w:rStyle w:val="VerbatimChar"/>
              </w:rPr>
              <w:t xml:space="preserve">queueMicrotask</w:t>
            </w:r>
            <w:r>
              <w:t xml:space="preserve"> </w:t>
            </w:r>
            <w:r>
              <w:t xml:space="preserve">fire-and-forget if &lt;5 ms overhead target missed under load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TDD / perf test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</w:t>
            </w:r>
          </w:p>
        </w:tc>
        <w:tc>
          <w:tcPr/>
          <w:p>
            <w:pPr>
              <w:pStyle w:val="Compact"/>
            </w:pPr>
            <w:r>
              <w:t xml:space="preserve">Whether to count the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meta-wrapper itself (currently yes, distinct row)</w:t>
            </w:r>
          </w:p>
        </w:tc>
        <w:tc>
          <w:tcPr/>
          <w:p>
            <w:pPr>
              <w:pStyle w:val="Compact"/>
            </w:pPr>
            <w:r>
              <w:t xml:space="preserve">BA + TA</w:t>
            </w:r>
          </w:p>
        </w:tc>
        <w:tc>
          <w:tcPr/>
          <w:p>
            <w:pPr>
              <w:pStyle w:val="Compact"/>
            </w:pPr>
            <w:r>
              <w:t xml:space="preserve">FSD sign-off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OI-4</w:t>
            </w:r>
          </w:p>
        </w:tc>
        <w:tc>
          <w:tcPr/>
          <w:p>
            <w:pPr>
              <w:pStyle w:val="Compact"/>
            </w:pPr>
            <w:r>
              <w:t xml:space="preserve">Proxied child-server tools in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have no CORE mapping - confirm acceptable (EXTENDED-only)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TDD phase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87"/>
    <w:bookmarkStart w:id="88" w:name="data-model-nfr-consistency-review-ta"/>
    <w:p>
      <w:pPr>
        <w:pStyle w:val="3"/>
      </w:pPr>
      <w:r>
        <w:t xml:space="preserve">Data Model / NFR Consistency Review (TA)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?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matches BA �4.2 logical entity; DDL added in �4.3.</w:t>
      </w:r>
    </w:p>
    <w:p>
      <w:pPr>
        <w:pStyle w:val="Compact"/>
        <w:numPr>
          <w:ilvl w:val="0"/>
          <w:numId w:val="1002"/>
        </w:numPr>
      </w:pPr>
      <w:r>
        <w:t xml:space="preserve">?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confirmed unchanged; startup ingestion in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untouched (BR-13).</w:t>
      </w:r>
    </w:p>
    <w:p>
      <w:pPr>
        <w:pStyle w:val="Compact"/>
        <w:numPr>
          <w:ilvl w:val="0"/>
          <w:numId w:val="1002"/>
        </w:numPr>
      </w:pPr>
      <w:r>
        <w:t xml:space="preserve">? Filtering isolated to</w:t>
      </w:r>
      <w:r>
        <w:t xml:space="preserve"> </w:t>
      </w:r>
      <w:r>
        <w:rPr>
          <w:rStyle w:val="VerbatimChar"/>
        </w:rPr>
        <w:t xml:space="preserve">ListToolsRequestSchema</w:t>
      </w:r>
      <w:r>
        <w:t xml:space="preserve"> </w:t>
      </w:r>
      <w:r>
        <w:t xml:space="preserve">(BR-11); execution paths do not enforce allowlist.</w:t>
      </w:r>
    </w:p>
    <w:p>
      <w:pPr>
        <w:pStyle w:val="Compact"/>
        <w:numPr>
          <w:ilvl w:val="0"/>
          <w:numId w:val="1002"/>
        </w:numPr>
      </w:pPr>
      <w:r>
        <w:t xml:space="preserve">??</w:t>
      </w:r>
      <w:r>
        <w:t xml:space="preserve"> </w:t>
      </w:r>
      <w:r>
        <w:rPr>
          <w:rStyle w:val="VerbatimChar"/>
        </w:rPr>
        <w:t xml:space="preserve">last_called_at</w:t>
      </w:r>
      <w:r>
        <w:t xml:space="preserve"> </w:t>
      </w:r>
      <w:r>
        <w:t xml:space="preserve">stored as</w:t>
      </w:r>
      <w:r>
        <w:t xml:space="preserve"> </w:t>
      </w:r>
      <w:r>
        <w:rPr>
          <w:rStyle w:val="VerbatimChar"/>
        </w:rPr>
        <w:t xml:space="preserve">datetime('now')</w:t>
      </w:r>
      <w:r>
        <w:t xml:space="preserve"> </w:t>
      </w:r>
      <w:r>
        <w:t xml:space="preserve">UTC text (SQLite); documented for operator readers.</w:t>
      </w:r>
    </w:p>
    <w:bookmarkEnd w:id="88"/>
    <w:bookmarkStart w:id="89" w:name="change-log-from-brd"/>
    <w:p>
      <w:pPr>
        <w:pStyle w:val="3"/>
      </w:pPr>
      <w:r>
        <w:t xml:space="preserve">Change Log from BRD</w:t>
      </w:r>
    </w:p>
    <w:p>
      <w:pPr>
        <w:pStyle w:val="Compact"/>
        <w:numPr>
          <w:ilvl w:val="0"/>
          <w:numId w:val="1003"/>
        </w:numPr>
      </w:pPr>
      <w:r>
        <w:t xml:space="preserve">No functional deviations from BRD. Added logical</w:t>
      </w:r>
      <w:r>
        <w:t xml:space="preserve"> </w:t>
      </w:r>
      <w:r>
        <w:rPr>
          <w:rStyle w:val="VerbatimChar"/>
        </w:rPr>
        <w:t xml:space="preserve">tool_usage</w:t>
      </w:r>
      <w:r>
        <w:t xml:space="preserve"> </w:t>
      </w:r>
      <w:r>
        <w:t xml:space="preserve">entity, RTM, and explicit security clarification that visibility tiers are NOT an access-control boundary.</w:t>
      </w:r>
    </w:p>
    <w:bookmarkEnd w:id="89"/>
    <w:bookmarkEnd w:id="90"/>
    <w:bookmarkEnd w:id="9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diagrams/architecture-flow.drawio" TargetMode="External" /><Relationship Type="http://schemas.openxmlformats.org/officeDocument/2006/relationships/hyperlink" Id="rId55" Target="diagrams/data-model-erd.drawio" TargetMode="External" /><Relationship Type="http://schemas.openxmlformats.org/officeDocument/2006/relationships/hyperlink" Id="rId23" Target="diagrams/sequence-listtools.drawio" TargetMode="External" /><Relationship Type="http://schemas.openxmlformats.org/officeDocument/2006/relationships/hyperlink" Id="rId81" Target="diagrams/sequence-listtools.png" TargetMode="External" /><Relationship Type="http://schemas.openxmlformats.org/officeDocument/2006/relationships/hyperlink" Id="rId39" Target="diagrams/state-tool-lifecycle.drawio" TargetMode="External" /><Relationship Type="http://schemas.openxmlformats.org/officeDocument/2006/relationships/hyperlink" Id="rId82" Target="diagrams/state-tool-lifecycle.png" TargetMode="External" /><Relationship Type="http://schemas.openxmlformats.org/officeDocument/2006/relationships/hyperlink" Id="rId17" Target="diagrams/system-context.drawio" TargetMode="External" /><Relationship Type="http://schemas.openxmlformats.org/officeDocument/2006/relationships/hyperlink" Id="rId80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iagrams/architecture-flow.drawio" TargetMode="External" /><Relationship Type="http://schemas.openxmlformats.org/officeDocument/2006/relationships/hyperlink" Id="rId55" Target="diagrams/data-model-erd.drawio" TargetMode="External" /><Relationship Type="http://schemas.openxmlformats.org/officeDocument/2006/relationships/hyperlink" Id="rId23" Target="diagrams/sequence-listtools.drawio" TargetMode="External" /><Relationship Type="http://schemas.openxmlformats.org/officeDocument/2006/relationships/hyperlink" Id="rId81" Target="diagrams/sequence-listtools.png" TargetMode="External" /><Relationship Type="http://schemas.openxmlformats.org/officeDocument/2006/relationships/hyperlink" Id="rId39" Target="diagrams/state-tool-lifecycle.drawio" TargetMode="External" /><Relationship Type="http://schemas.openxmlformats.org/officeDocument/2006/relationships/hyperlink" Id="rId82" Target="diagrams/state-tool-lifecycle.png" TargetMode="External" /><Relationship Type="http://schemas.openxmlformats.org/officeDocument/2006/relationships/hyperlink" Id="rId17" Target="diagrams/system-context.drawio" TargetMode="External" /><Relationship Type="http://schemas.openxmlformats.org/officeDocument/2006/relationships/hyperlink" Id="rId80" Target="diagrams/system-contex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2026-07-08T01:46:33Z</dcterms:created>
  <dcterms:modified xsi:type="dcterms:W3CDTF">2026-07-08T01:46:33Z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