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technical-design-document-tdd"/>
    <w:p>
      <w:pPr>
        <w:pStyle w:val="1"/>
      </w:pPr>
      <w:r>
        <w:t xml:space="preserve">Technical Design Document (TDD)</w:t>
      </w:r>
    </w:p>
    <w:bookmarkStart w:id="9" w:name="X889f02a17ef8534a5c72346c12a79cf0ab12c80"/>
    <w:p>
      <w:pPr>
        <w:pStyle w:val="2"/>
      </w:pPr>
      <w:r>
        <w:t xml:space="preserve">Kiro Backend MCP Server - SA4E-18: Tool Visibility Tiers</w: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Tool Visibility Tiers - reduce LLM context by hiding rarely-used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SA Agent (Solution Architect)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2026-07-09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BRD-v1-SA4E-18.docx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FSD-v1-SA4E-18.docx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Pattern</w:t>
            </w:r>
          </w:p>
        </w:tc>
        <w:tc>
          <w:tcPr/>
          <w:p>
            <w:pPr>
              <w:pStyle w:val="Compact"/>
            </w:pPr>
            <w:r>
              <w:t xml:space="preserve">AI-Agent System (MCP server)</w:t>
            </w:r>
          </w:p>
        </w:tc>
      </w:tr>
    </w:tbl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2026-07-09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Initial TDD - architecture, class/module design, API, DDL, checklist, Open Issue resolutions (OI-1..4), verified against actual source code</w:t>
            </w:r>
          </w:p>
        </w:tc>
      </w:tr>
    </w:tbl>
    <w:bookmarkEnd w:id="11"/>
    <w:bookmarkStart w:id="17" w:name="introduction"/>
    <w:p>
      <w:pPr>
        <w:pStyle w:val="2"/>
      </w:pPr>
      <w:r>
        <w:t xml:space="preserve">1. Introduction</w:t>
      </w:r>
    </w:p>
    <w:bookmarkStart w:id="12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TDD specifies the concrete technical design to implement SA4E-18 as defined in the FSD. It turns the FSD Use Cases (UC-01..UC-04), Business Rules (BR-01..BR-16) and Open Issues (OI-1..OI-4) into an implementable design: new modules, exact method signatures, physical DDL, wiring changes, and an ordered implementation checklist for DEV.</w:t>
      </w:r>
    </w:p>
    <w:p>
      <w:pPr>
        <w:pStyle w:val="BodyText"/>
      </w:pPr>
      <w:r>
        <w:t xml:space="preserve">The design is verified against the</w:t>
      </w:r>
      <w:r>
        <w:t xml:space="preserve"> </w:t>
      </w:r>
      <w:r>
        <w:rPr>
          <w:b/>
          <w:bCs/>
        </w:rPr>
        <w:t xml:space="preserve">actual</w:t>
      </w:r>
      <w:r>
        <w:t xml:space="preserve"> </w:t>
      </w:r>
      <w:r>
        <w:rPr>
          <w:rStyle w:val="VerbatimChar"/>
        </w:rPr>
        <w:t xml:space="preserve">kiro-backend-mcp</w:t>
      </w:r>
      <w:r>
        <w:t xml:space="preserve"> </w:t>
      </w:r>
      <w:r>
        <w:t xml:space="preserve">source (</w:t>
      </w:r>
      <w:r>
        <w:rPr>
          <w:rStyle w:val="VerbatimChar"/>
        </w:rPr>
        <w:t xml:space="preserve">backend/src</w:t>
      </w:r>
      <w:r>
        <w:t xml:space="preserve">), not assumptions. Every design decision references a real file and its current shape.</w:t>
      </w:r>
    </w:p>
    <w:bookmarkEnd w:id="12"/>
    <w:bookmarkStart w:id="13" w:name="scope"/>
    <w:p>
      <w:pPr>
        <w:pStyle w:val="3"/>
      </w:pPr>
      <w:r>
        <w:t xml:space="preserve">1.2 Scope</w:t>
      </w:r>
    </w:p>
    <w:p>
      <w:pPr>
        <w:pStyle w:val="FirstParagraph"/>
      </w:pPr>
      <w:r>
        <w:t xml:space="preserve">In scope (additive, localized changes only):</w:t>
      </w:r>
    </w:p>
    <w:p>
      <w:pPr>
        <w:pStyle w:val="Compact"/>
        <w:numPr>
          <w:ilvl w:val="0"/>
          <w:numId w:val="1001"/>
        </w:numPr>
      </w:pPr>
      <w:r>
        <w:t xml:space="preserve">New config module</w:t>
      </w:r>
      <w:r>
        <w:t xml:space="preserve"> </w:t>
      </w:r>
      <w:r>
        <w:rPr>
          <w:rStyle w:val="VerbatimChar"/>
        </w:rPr>
        <w:t xml:space="preserve">backend/src/config/CoreTools.ts</w:t>
      </w:r>
      <w:r>
        <w:t xml:space="preserve"> </w:t>
      </w:r>
      <w:r>
        <w:t xml:space="preserve">(CORE allowlist + resolver).</w:t>
      </w:r>
    </w:p>
    <w:p>
      <w:pPr>
        <w:pStyle w:val="Compact"/>
        <w:numPr>
          <w:ilvl w:val="0"/>
          <w:numId w:val="1001"/>
        </w:numPr>
      </w:pPr>
      <w:r>
        <w:t xml:space="preserve">New helper</w:t>
      </w:r>
      <w:r>
        <w:t xml:space="preserve"> </w:t>
      </w:r>
      <w:r>
        <w:rPr>
          <w:rStyle w:val="VerbatimChar"/>
        </w:rPr>
        <w:t xml:space="preserve">backend/src/server/toolUsageTracker.ts</w:t>
      </w:r>
      <w:r>
        <w:t xml:space="preserve"> </w:t>
      </w:r>
      <w:r>
        <w:t xml:space="preserve">(non-blocking usage wrapper).</w:t>
      </w:r>
    </w:p>
    <w:p>
      <w:pPr>
        <w:pStyle w:val="Compact"/>
        <w:numPr>
          <w:ilvl w:val="0"/>
          <w:numId w:val="1001"/>
        </w:numPr>
      </w:pPr>
      <w:r>
        <w:t xml:space="preserve">Filter + usage hook in</w:t>
      </w:r>
      <w:r>
        <w:t xml:space="preserve"> </w:t>
      </w:r>
      <w:r>
        <w:rPr>
          <w:rStyle w:val="VerbatimChar"/>
        </w:rPr>
        <w:t xml:space="preserve">backend/src/server/mcpServer.ts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Usage hook in</w:t>
      </w:r>
      <w:r>
        <w:t xml:space="preserve"> </w:t>
      </w:r>
      <w:r>
        <w:rPr>
          <w:rStyle w:val="VerbatimChar"/>
        </w:rPr>
        <w:t xml:space="preserve">backend/src/modules/orchestration/OrchestrationModule.ts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New methods on</w:t>
      </w:r>
      <w:r>
        <w:t xml:space="preserve"> </w:t>
      </w:r>
      <w:r>
        <w:rPr>
          <w:rStyle w:val="VerbatimChar"/>
        </w:rPr>
        <w:t xml:space="preserve">backend/src/modules/memory/MemoryEngine.ts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New</w:t>
      </w:r>
      <w:r>
        <w:t xml:space="preserve"> </w:t>
      </w:r>
      <w:r>
        <w:rPr>
          <w:rStyle w:val="VerbatimChar"/>
        </w:rPr>
        <w:t xml:space="preserve">tool_usage</w:t>
      </w:r>
      <w:r>
        <w:t xml:space="preserve"> </w:t>
      </w:r>
      <w:r>
        <w:t xml:space="preserve">table in</w:t>
      </w:r>
      <w:r>
        <w:t xml:space="preserve"> </w:t>
      </w:r>
      <w:r>
        <w:rPr>
          <w:rStyle w:val="VerbatimChar"/>
        </w:rPr>
        <w:t xml:space="preserve">backend/src/engine/db/schema.ts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New</w:t>
      </w:r>
      <w:r>
        <w:t xml:space="preserve"> </w:t>
      </w:r>
      <w:r>
        <w:rPr>
          <w:rStyle w:val="VerbatimChar"/>
        </w:rPr>
        <w:t xml:space="preserve">tool_usage</w:t>
      </w:r>
      <w:r>
        <w:t xml:space="preserve"> </w:t>
      </w:r>
      <w:r>
        <w:t xml:space="preserve">read action on the existing</w:t>
      </w:r>
      <w:r>
        <w:t xml:space="preserve"> </w:t>
      </w:r>
      <w:r>
        <w:rPr>
          <w:rStyle w:val="VerbatimChar"/>
        </w:rPr>
        <w:t xml:space="preserve">mem_admin</w:t>
      </w:r>
      <w:r>
        <w:t xml:space="preserve"> </w:t>
      </w:r>
      <w:r>
        <w:t xml:space="preserve">tool (OI-1).</w:t>
      </w:r>
    </w:p>
    <w:p>
      <w:pPr>
        <w:pStyle w:val="FirstParagraph"/>
      </w:pPr>
      <w:r>
        <w:t xml:space="preserve">Out of scope: auto re-classification, admin UI, changing tool handlers,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embedding logic, startup ingestion in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 </w:t>
      </w:r>
      <w:r>
        <w:t xml:space="preserve">(UNCHANGED).</w:t>
      </w:r>
    </w:p>
    <w:bookmarkEnd w:id="13"/>
    <w:bookmarkStart w:id="14" w:name="technology-stack-verified"/>
    <w:p>
      <w:pPr>
        <w:pStyle w:val="3"/>
      </w:pPr>
      <w:r>
        <w:t xml:space="preserve">1.3 Technology Stack (verified)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 (ESM,</w:t>
            </w:r>
            <w:r>
              <w:t xml:space="preserve"> </w:t>
            </w:r>
            <w:r>
              <w:rPr>
                <w:rStyle w:val="VerbatimChar"/>
              </w:rPr>
              <w:t xml:space="preserve">.js</w:t>
            </w:r>
            <w:r>
              <w:t xml:space="preserve"> </w:t>
            </w:r>
            <w:r>
              <w:t xml:space="preserve">import specifiers)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 ... from '../config/CoreTools.js'</w:t>
            </w:r>
            <w:r>
              <w:t xml:space="preserve"> </w:t>
            </w:r>
            <w:r>
              <w:t xml:space="preserve">style across</w:t>
            </w:r>
            <w:r>
              <w:t xml:space="preserve"> </w:t>
            </w:r>
            <w:r>
              <w:rPr>
                <w:rStyle w:val="VerbatimChar"/>
              </w:rPr>
              <w:t xml:space="preserve">backend/src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backend/src/index.ts</w:t>
            </w:r>
            <w:r>
              <w:t xml:space="preserve"> </w:t>
            </w:r>
            <w:r>
              <w:t xml:space="preserve">startup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SDK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@modelcontextprotocol/sdk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mcpServer.ts</w:t>
            </w:r>
            <w:r>
              <w:t xml:space="preserve"> </w:t>
            </w:r>
            <w:r>
              <w:t xml:space="preserve">imports</w:t>
            </w:r>
            <w:r>
              <w:t xml:space="preserve"> </w:t>
            </w:r>
            <w:r>
              <w:rPr>
                <w:rStyle w:val="VerbatimChar"/>
              </w:rPr>
              <w:t xml:space="preserve">Server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ListToolsRequestSchema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CallToolRequestSchema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SQLite via</w:t>
            </w:r>
            <w:r>
              <w:t xml:space="preserve"> </w:t>
            </w:r>
            <w:r>
              <w:rPr>
                <w:rStyle w:val="VerbatimChar"/>
              </w:rPr>
              <w:t xml:space="preserve">better-sqlite3</w:t>
            </w:r>
            <w:r>
              <w:t xml:space="preserve"> </w:t>
            </w:r>
            <w:r>
              <w:t xml:space="preserve">(synchronous, WAL)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MemoryEngine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Database.prepare(...).run(...)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Logger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logger.child(...)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logger.warn({...}, msg)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all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EmbeddingService</w:t>
            </w:r>
            <w:r>
              <w:t xml:space="preserve"> </w:t>
            </w:r>
            <w:r>
              <w:t xml:space="preserve">(cosine similarity over float32 blobs)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OrchestrationModule.find_tools</w:t>
            </w:r>
          </w:p>
        </w:tc>
      </w:tr>
    </w:tbl>
    <w:bookmarkEnd w:id="14"/>
    <w:bookmarkStart w:id="15" w:name="design-principles-constraints"/>
    <w:p>
      <w:pPr>
        <w:pStyle w:val="3"/>
      </w:pPr>
      <w:r>
        <w:t xml:space="preserve">1.4 Design Principles &amp; Constraints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Additive &amp; localized</w:t>
      </w:r>
      <w:r>
        <w:t xml:space="preserve"> </w:t>
      </w:r>
      <w:r>
        <w:t xml:space="preserve">- no per-module edits (BR-06); filtering at exactly one place (BR-11).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Progressive disclosure</w:t>
      </w:r>
      <w:r>
        <w:t xml:space="preserve"> </w:t>
      </w:r>
      <w:r>
        <w:t xml:space="preserve">- CORE visible, EXTENDED on-demand via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Non-blocking side effects</w:t>
      </w:r>
      <w:r>
        <w:t xml:space="preserve"> </w:t>
      </w:r>
      <w:r>
        <w:t xml:space="preserve">- usage tracking never fails a tool call (BR-09).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Code standards</w:t>
      </w:r>
      <w:r>
        <w:t xml:space="preserve"> </w:t>
      </w:r>
      <w:r>
        <w:t xml:space="preserve">- file ? 200 lines, function ? 20 lines, SOLID, model/logic separation.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Visibility ? access control</w:t>
      </w:r>
      <w:r>
        <w:t xml:space="preserve"> </w:t>
      </w:r>
      <w:r>
        <w:t xml:space="preserve">- hidden tools remain fully callable; tiers are a context-optimization mechanism only.</w:t>
      </w:r>
    </w:p>
    <w:bookmarkEnd w:id="15"/>
    <w:bookmarkStart w:id="16" w:name="references"/>
    <w:p>
      <w:pPr>
        <w:pStyle w:val="3"/>
      </w:pPr>
      <w:r>
        <w:t xml:space="preserve">1.5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365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/ Artifact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</w:t>
            </w:r>
          </w:p>
        </w:tc>
        <w:tc>
          <w:tcPr/>
          <w:p>
            <w:pPr>
              <w:pStyle w:val="Compact"/>
            </w:pPr>
            <w:r>
              <w:t xml:space="preserve">documents/SA4E-18/FSD.md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</w:t>
            </w:r>
          </w:p>
        </w:tc>
        <w:tc>
          <w:tcPr/>
          <w:p>
            <w:pPr>
              <w:pStyle w:val="Compact"/>
            </w:pPr>
            <w:r>
              <w:t xml:space="preserve">backend/src/server/mcpServer.ts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 module</w:t>
            </w:r>
          </w:p>
        </w:tc>
        <w:tc>
          <w:tcPr/>
          <w:p>
            <w:pPr>
              <w:pStyle w:val="Compact"/>
            </w:pPr>
            <w:r>
              <w:t xml:space="preserve">backend/src/modules/orchestration/OrchestrationModule.ts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engine</w:t>
            </w:r>
          </w:p>
        </w:tc>
        <w:tc>
          <w:tcPr/>
          <w:p>
            <w:pPr>
              <w:pStyle w:val="Compact"/>
            </w:pPr>
            <w:r>
              <w:t xml:space="preserve">backend/src/modules/memory/MemoryEngine.ts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schema</w:t>
            </w:r>
          </w:p>
        </w:tc>
        <w:tc>
          <w:tcPr/>
          <w:p>
            <w:pPr>
              <w:pStyle w:val="Compact"/>
            </w:pPr>
            <w:r>
              <w:t xml:space="preserve">backend/src/engine/db/schema.ts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registry</w:t>
            </w:r>
          </w:p>
        </w:tc>
        <w:tc>
          <w:tcPr/>
          <w:p>
            <w:pPr>
              <w:pStyle w:val="Compact"/>
            </w:pPr>
            <w:r>
              <w:t xml:space="preserve">backend/src/modules/ModuleRegistry.ts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tool pattern</w:t>
            </w:r>
          </w:p>
        </w:tc>
        <w:tc>
          <w:tcPr/>
          <w:p>
            <w:pPr>
              <w:pStyle w:val="Compact"/>
            </w:pPr>
            <w:r>
              <w:t xml:space="preserve">.kiro/steering/tool-usage-dynamic.md</w:t>
            </w:r>
          </w:p>
        </w:tc>
      </w:tr>
    </w:tbl>
    <w:bookmarkEnd w:id="16"/>
    <w:bookmarkEnd w:id="17"/>
    <w:bookmarkStart w:id="27" w:name="system-architecture"/>
    <w:p>
      <w:pPr>
        <w:pStyle w:val="2"/>
      </w:pPr>
      <w:r>
        <w:t xml:space="preserve">2. System Architecture</w:t>
      </w:r>
    </w:p>
    <w:bookmarkStart w:id="18" w:name="overview"/>
    <w:p>
      <w:pPr>
        <w:pStyle w:val="3"/>
      </w:pPr>
      <w:r>
        <w:t xml:space="preserve">2.1 Overview</w:t>
      </w:r>
    </w:p>
    <w:p>
      <w:pPr>
        <w:pStyle w:val="FirstParagraph"/>
      </w:pPr>
      <w:r>
        <w:t xml:space="preserve">The change is</w:t>
      </w:r>
      <w:r>
        <w:t xml:space="preserve"> </w:t>
      </w:r>
      <w:r>
        <w:rPr>
          <w:b/>
          <w:bCs/>
        </w:rPr>
        <w:t xml:space="preserve">additive and localized</w:t>
      </w:r>
      <w:r>
        <w:t xml:space="preserve">. No new process, no new module lifecycle, no new external dependency. Four existing files gain small, well-isolated hooks and two small new files are added.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080"/>
        <w:gridCol w:w="234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What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allowlist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backend/src/config/CoreTools.ts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CORE_TOOLS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META_TOOLS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resolveCoreToolNames()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tracker helper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backend/src/server/toolUsageTracker.ts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trackToolUsage(registry, logger, toolName)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ListTools filter + CallTool 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backend/src/server/mcpServer.ts</w:t>
            </w:r>
          </w:p>
        </w:tc>
        <w:tc>
          <w:tcPr/>
          <w:p>
            <w:pPr>
              <w:pStyle w:val="Compact"/>
            </w:pPr>
            <w:r>
              <w:t xml:space="preserve">MODIFIED</w:t>
            </w:r>
          </w:p>
        </w:tc>
        <w:tc>
          <w:tcPr/>
          <w:p>
            <w:pPr>
              <w:pStyle w:val="Compact"/>
            </w:pPr>
            <w:r>
              <w:t xml:space="preserve">filter to CORE (BR-01); increment on success (BR-07/12)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execute_dynamic_tool 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backend/src/modules/orchestration/OrchestrationModule.ts</w:t>
            </w:r>
          </w:p>
        </w:tc>
        <w:tc>
          <w:tcPr/>
          <w:p>
            <w:pPr>
              <w:pStyle w:val="Compact"/>
            </w:pPr>
            <w:r>
              <w:t xml:space="preserve">MODIFIED</w:t>
            </w:r>
          </w:p>
        </w:tc>
        <w:tc>
          <w:tcPr/>
          <w:p>
            <w:pPr>
              <w:pStyle w:val="Compact"/>
            </w:pPr>
            <w:r>
              <w:t xml:space="preserve">increment resolved inner tool on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persistence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backend/src/modules/memory/MemoryEngine.ts</w:t>
            </w:r>
          </w:p>
        </w:tc>
        <w:tc>
          <w:tcPr/>
          <w:p>
            <w:pPr>
              <w:pStyle w:val="Compact"/>
            </w:pPr>
            <w:r>
              <w:t xml:space="preserve">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incrementToolUsage()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getToolUsage()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backend/src/engine/db/schema.ts</w:t>
            </w:r>
          </w:p>
        </w:tc>
        <w:tc>
          <w:tcPr/>
          <w:p>
            <w:pPr>
              <w:pStyle w:val="Compact"/>
            </w:pPr>
            <w:r>
              <w:t xml:space="preserve">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tool_usage</w:t>
            </w:r>
            <w:r>
              <w:t xml:space="preserve"> </w:t>
            </w:r>
            <w:r>
              <w:t xml:space="preserve">table (idempotent, no version bump)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read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backend/src/modules/memory/MemoryToolDispatcher.ts</w:t>
            </w:r>
          </w:p>
        </w:tc>
        <w:tc>
          <w:tcPr/>
          <w:p>
            <w:pPr>
              <w:pStyle w:val="Compact"/>
            </w:pPr>
            <w:r>
              <w:t xml:space="preserve">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mem_admin</w:t>
            </w:r>
            <w:r>
              <w:t xml:space="preserve"> </w:t>
            </w:r>
            <w:r>
              <w:t xml:space="preserve">action</w:t>
            </w:r>
            <w:r>
              <w:t xml:space="preserve"> </w:t>
            </w:r>
            <w:r>
              <w:rPr>
                <w:rStyle w:val="VerbatimChar"/>
              </w:rPr>
              <w:t xml:space="preserve">tool_usage</w:t>
            </w:r>
            <w:r>
              <w:t xml:space="preserve"> </w:t>
            </w:r>
            <w:r>
              <w:t xml:space="preserve">(OI-1)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Startup ingestion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backend/src/index.ts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t xml:space="preserve">full tool set ?</w:t>
            </w:r>
            <w:r>
              <w:t xml:space="preserve"> </w:t>
            </w:r>
            <w:r>
              <w:rPr>
                <w:rStyle w:val="VerbatimChar"/>
              </w:rPr>
              <w:t xml:space="preserve">mcp_tools</w:t>
            </w:r>
            <w:r>
              <w:t xml:space="preserve"> </w:t>
            </w:r>
            <w:r>
              <w:t xml:space="preserve">(BR-13)</w:t>
            </w:r>
          </w:p>
        </w:tc>
      </w:tr>
    </w:tbl>
    <w:bookmarkEnd w:id="18"/>
    <w:bookmarkStart w:id="20" w:name="architecture-diagram"/>
    <w:p>
      <w:pPr>
        <w:pStyle w:val="3"/>
      </w:pPr>
      <w:r>
        <w:t xml:space="preserve">2.2 Architecture Diagram</w:t>
      </w:r>
    </w:p>
    <w:p>
      <w:pPr>
        <w:pStyle w:val="FirstParagraph"/>
      </w:pPr>
      <w:r>
        <w:t xml:space="preserve">(diagram - see attached .drawio/.png)</w:t>
      </w:r>
      <w:r>
        <w:t xml:space="preserve"> </w:t>
      </w:r>
      <w:hyperlink r:id="rId19">
        <w:r>
          <w:rPr>
            <w:rStyle w:val="Hyperlink"/>
            <w:i/>
            <w:iCs/>
          </w:rPr>
          <w:t xml:space="preserve">Edit in draw.io</w:t>
        </w:r>
      </w:hyperlink>
    </w:p>
    <w:bookmarkEnd w:id="20"/>
    <w:bookmarkStart w:id="22" w:name="component-diagram"/>
    <w:p>
      <w:pPr>
        <w:pStyle w:val="3"/>
      </w:pPr>
      <w:r>
        <w:t xml:space="preserve">2.3 Component Diagram</w:t>
      </w:r>
    </w:p>
    <w:p>
      <w:pPr>
        <w:pStyle w:val="FirstParagraph"/>
      </w:pPr>
      <w:r>
        <w:t xml:space="preserve">(diagram - see attached .drawio/.png)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Edit in draw.io</w:t>
        </w:r>
      </w:hyperlink>
    </w:p>
    <w:bookmarkEnd w:id="22"/>
    <w:bookmarkStart w:id="24" w:name="class-diagram"/>
    <w:p>
      <w:pPr>
        <w:pStyle w:val="3"/>
      </w:pPr>
      <w:r>
        <w:t xml:space="preserve">2.4 Class Diagram</w:t>
      </w:r>
    </w:p>
    <w:p>
      <w:pPr>
        <w:pStyle w:val="FirstParagraph"/>
      </w:pPr>
      <w:r>
        <w:t xml:space="preserve">(diagram - see attached .drawio/.png)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Edit in draw.io</w:t>
        </w:r>
      </w:hyperlink>
    </w:p>
    <w:bookmarkEnd w:id="24"/>
    <w:bookmarkStart w:id="25" w:name="data-flow-summary"/>
    <w:p>
      <w:pPr>
        <w:pStyle w:val="3"/>
      </w:pPr>
      <w:r>
        <w:t xml:space="preserve">2.5 Data-Flow Summary</w:t>
      </w:r>
    </w:p>
    <w:p>
      <w:pPr>
        <w:pStyle w:val="FirstParagraph"/>
      </w:pPr>
      <w:r>
        <w:t xml:space="preserve">Two independent flows share one component (Memory DB):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Visibility flow (read-only, no persistence):</w:t>
      </w:r>
      <w:r>
        <w:t xml:space="preserve"> </w:t>
      </w:r>
      <w:r>
        <w:rPr>
          <w:rStyle w:val="VerbatimChar"/>
        </w:rPr>
        <w:t xml:space="preserve">ListTools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resolveCoreToolNames()</w:t>
      </w:r>
      <w:r>
        <w:t xml:space="preserve"> </w:t>
      </w:r>
      <w:r>
        <w:t xml:space="preserve">-&gt; filter</w:t>
      </w:r>
      <w:r>
        <w:t xml:space="preserve"> </w:t>
      </w:r>
      <w:r>
        <w:rPr>
          <w:rStyle w:val="VerbatimChar"/>
        </w:rPr>
        <w:t xml:space="preserve">registry.getAllToolDefinitions()</w:t>
      </w:r>
      <w:r>
        <w:t xml:space="preserve"> </w:t>
      </w:r>
      <w:r>
        <w:t xml:space="preserve">-&gt; return CORE subset. Pure function of config + registered tools; no DB access.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Usage flow (write, non-blocking):</w:t>
      </w:r>
      <w:r>
        <w:t xml:space="preserve"> </w:t>
      </w:r>
      <w:r>
        <w:rPr>
          <w:rStyle w:val="VerbatimChar"/>
        </w:rPr>
        <w:t xml:space="preserve">CallTool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 </w:t>
      </w:r>
      <w:r>
        <w:t xml:space="preserve">-&gt; handler success -&gt;</w:t>
      </w:r>
      <w:r>
        <w:t xml:space="preserve"> </w:t>
      </w:r>
      <w:r>
        <w:rPr>
          <w:rStyle w:val="VerbatimChar"/>
        </w:rPr>
        <w:t xml:space="preserve">trackToolUsage()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MemoryEngine.incrementToolUsage()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tool_usage</w:t>
      </w:r>
      <w:r>
        <w:t xml:space="preserve"> </w:t>
      </w:r>
      <w:r>
        <w:t xml:space="preserve">UPSERT. Failures are swallowed with a warn log.</w:t>
      </w:r>
    </w:p>
    <w:bookmarkEnd w:id="25"/>
    <w:bookmarkStart w:id="26" w:name="communication-patterns"/>
    <w:p>
      <w:pPr>
        <w:pStyle w:val="3"/>
      </w:pPr>
      <w:r>
        <w:t xml:space="preserve">2.6 Communication Patterns</w:t>
      </w:r>
    </w:p>
    <w:p>
      <w:pPr>
        <w:pStyle w:val="Compact"/>
        <w:numPr>
          <w:ilvl w:val="0"/>
          <w:numId w:val="1004"/>
        </w:numPr>
      </w:pPr>
      <w:r>
        <w:t xml:space="preserve">Client &lt;-&gt; server: MCP JSON-RPC (</w:t>
      </w:r>
      <w:r>
        <w:rPr>
          <w:rStyle w:val="VerbatimChar"/>
        </w:rPr>
        <w:t xml:space="preserve">tools/list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tools/call</w:t>
      </w:r>
      <w:r>
        <w:t xml:space="preserve">) over existing transport. No new transport, no new auth surface.</w:t>
      </w:r>
    </w:p>
    <w:p>
      <w:pPr>
        <w:pStyle w:val="Compact"/>
        <w:numPr>
          <w:ilvl w:val="0"/>
          <w:numId w:val="1004"/>
        </w:numPr>
      </w:pPr>
      <w:r>
        <w:t xml:space="preserve">Internal: synchronous in-process calls. Usage write is synchronous but exception-isolated (see �8 for the OI-2 async fallback).</w:t>
      </w:r>
    </w:p>
    <w:bookmarkEnd w:id="26"/>
    <w:bookmarkEnd w:id="27"/>
    <w:bookmarkStart w:id="37" w:name="class-module-design"/>
    <w:p>
      <w:pPr>
        <w:pStyle w:val="2"/>
      </w:pPr>
      <w:r>
        <w:t xml:space="preserve">3. Class / Module Design</w:t>
      </w:r>
    </w:p>
    <w:bookmarkStart w:id="28" w:name="package-file-layout"/>
    <w:p>
      <w:pPr>
        <w:pStyle w:val="3"/>
      </w:pPr>
      <w:r>
        <w:t xml:space="preserve">3.1 Package / File Layout</w:t>
      </w:r>
    </w:p>
    <w:p>
      <w:pPr>
        <w:pStyle w:val="SourceCode"/>
      </w:pPr>
      <w:r>
        <w:rPr>
          <w:rStyle w:val="VerbatimChar"/>
        </w:rPr>
        <w:t xml:space="preserve">backend/src/</w:t>
      </w:r>
      <w:r>
        <w:br/>
      </w:r>
      <w:r>
        <w:rPr>
          <w:rStyle w:val="VerbatimChar"/>
        </w:rPr>
        <w:t xml:space="preserve">??? config/</w:t>
      </w:r>
      <w:r>
        <w:br/>
      </w:r>
      <w:r>
        <w:rPr>
          <w:rStyle w:val="VerbatimChar"/>
        </w:rPr>
        <w:t xml:space="preserve">?   ??? CoreTools.ts            (NEW)  CORE_TOOLS, META_TOOLS, resolveCoreToolNames()</w:t>
      </w:r>
      <w:r>
        <w:br/>
      </w:r>
      <w:r>
        <w:rPr>
          <w:rStyle w:val="VerbatimChar"/>
        </w:rPr>
        <w:t xml:space="preserve">??? server/</w:t>
      </w:r>
      <w:r>
        <w:br/>
      </w:r>
      <w:r>
        <w:rPr>
          <w:rStyle w:val="VerbatimChar"/>
        </w:rPr>
        <w:t xml:space="preserve">?   ??? mcpServer.ts            (MOD)  ListTools filter + CallTool usage hook</w:t>
      </w:r>
      <w:r>
        <w:br/>
      </w:r>
      <w:r>
        <w:rPr>
          <w:rStyle w:val="VerbatimChar"/>
        </w:rPr>
        <w:t xml:space="preserve">?   ??? toolUsageTracker.ts     (NEW)  trackToolUsage() non-blocking wrapper</w:t>
      </w:r>
      <w:r>
        <w:br/>
      </w:r>
      <w:r>
        <w:rPr>
          <w:rStyle w:val="VerbatimChar"/>
        </w:rPr>
        <w:t xml:space="preserve">??? modules/</w:t>
      </w:r>
      <w:r>
        <w:br/>
      </w:r>
      <w:r>
        <w:rPr>
          <w:rStyle w:val="VerbatimChar"/>
        </w:rPr>
        <w:t xml:space="preserve">?   ??? orchestration/</w:t>
      </w:r>
      <w:r>
        <w:br/>
      </w:r>
      <w:r>
        <w:rPr>
          <w:rStyle w:val="VerbatimChar"/>
        </w:rPr>
        <w:t xml:space="preserve">?   ?   ??? OrchestrationModule.ts  (MOD)  execute_dynamic_tool usage hook</w:t>
      </w:r>
      <w:r>
        <w:br/>
      </w:r>
      <w:r>
        <w:rPr>
          <w:rStyle w:val="VerbatimChar"/>
        </w:rPr>
        <w:t xml:space="preserve">?   ??? memory/</w:t>
      </w:r>
      <w:r>
        <w:br/>
      </w:r>
      <w:r>
        <w:rPr>
          <w:rStyle w:val="VerbatimChar"/>
        </w:rPr>
        <w:t xml:space="preserve">?       ??? MemoryEngine.ts     (MOD)  incrementToolUsage(), getToolUsage()</w:t>
      </w:r>
      <w:r>
        <w:br/>
      </w:r>
      <w:r>
        <w:rPr>
          <w:rStyle w:val="VerbatimChar"/>
        </w:rPr>
        <w:t xml:space="preserve">?       ??? MemoryToolDispatcher.ts (MOD)  mem_admin action "tool_usage"</w:t>
      </w:r>
      <w:r>
        <w:br/>
      </w:r>
      <w:r>
        <w:rPr>
          <w:rStyle w:val="VerbatimChar"/>
        </w:rPr>
        <w:t xml:space="preserve">??? engine/db/</w:t>
      </w:r>
      <w:r>
        <w:br/>
      </w:r>
      <w:r>
        <w:rPr>
          <w:rStyle w:val="VerbatimChar"/>
        </w:rPr>
        <w:t xml:space="preserve">    ??? schema.ts               (MOD)  tool_usage table</w:t>
      </w:r>
    </w:p>
    <w:bookmarkEnd w:id="28"/>
    <w:bookmarkStart w:id="29" w:name="class-diagram-mermaid"/>
    <w:p>
      <w:pPr>
        <w:pStyle w:val="3"/>
      </w:pPr>
      <w:r>
        <w:t xml:space="preserve">3.2 Class Diagram (Mermaid)</w:t>
      </w:r>
    </w:p>
    <w:p>
      <w:pPr>
        <w:pStyle w:val="FirstParagraph"/>
      </w:pPr>
      <w:r>
        <w:t xml:space="preserve">(diagram - see draw.io/PNG)</w:t>
      </w:r>
    </w:p>
    <w:bookmarkEnd w:id="29"/>
    <w:bookmarkStart w:id="30" w:name="module-coretools-new"/>
    <w:p>
      <w:pPr>
        <w:pStyle w:val="3"/>
      </w:pPr>
      <w:r>
        <w:t xml:space="preserve">3.3 Module: CoreTools (NEW)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backend/src/config/CoreTools.ts</w:t>
      </w:r>
      <w:r>
        <w:t xml:space="preserve"> </w:t>
      </w:r>
      <w:r>
        <w:t xml:space="preserve">(~35 lines). Dedicated module for SRP - keeps env/zod config separate. Single source of truth (BR-06).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Logger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'pino'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Meta-tools that MUST always be visible regardless of config (BR-03).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META_TOOLS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'find_tools'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'execute_dynamic_tool'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'orchestration_status'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Central CORE allowlist - edit ONLY here to change ListTools visibility (BR-06).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CORE_TOOLS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'mem_search'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'mem_ingest'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'mem_ingest_file'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'code_search'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'get_curated_context'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'find_tools'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'execute_dynamic_tool'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'orchestration_status'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Normalize allowlist: drop invalid (BR-05), de-dup (BR-08),</w:t>
      </w:r>
      <w:r>
        <w:br/>
      </w:r>
      <w:r>
        <w:rPr>
          <w:rStyle w:val="CommentTok"/>
        </w:rPr>
        <w:t xml:space="preserve"> * always include META_TOOLS (BR-03). Never throws (BR-04).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resolveCoreToolNames</w:t>
      </w:r>
      <w:r>
        <w:rPr>
          <w:rStyle w:val="NormalTok"/>
        </w:rPr>
        <w:t xml:space="preserve">(logger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(CORE_TOOLS)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CORE_TOOLS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ok) logger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({ 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'CORE_TOOLS: ignoring invalid entry (BR-05)'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META_TOOLS])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Design notes:</w:t>
      </w:r>
      <w:r>
        <w:t xml:space="preserve"> </w:t>
      </w:r>
      <w:r>
        <w:t xml:space="preserve">- Pure function; deterministic; no I/O. Trivially unit-testable (TC-06/TC-07).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gives O(1)</w:t>
      </w:r>
      <w:r>
        <w:t xml:space="preserve"> </w:t>
      </w:r>
      <w:r>
        <w:rPr>
          <w:rStyle w:val="VerbatimChar"/>
        </w:rPr>
        <w:t xml:space="preserve">has()</w:t>
      </w:r>
      <w:r>
        <w:t xml:space="preserve"> </w:t>
      </w:r>
      <w:r>
        <w:t xml:space="preserve">for the filter (BR-01) - �8 NFR.</w:t>
      </w:r>
      <w:r>
        <w:t xml:space="preserve"> </w:t>
      </w:r>
      <w:r>
        <w:t xml:space="preserve">- Meta-tools always merged in, so even an empty/garbage</w:t>
      </w:r>
      <w:r>
        <w:t xml:space="preserve"> </w:t>
      </w:r>
      <w:r>
        <w:rPr>
          <w:rStyle w:val="VerbatimChar"/>
        </w:rPr>
        <w:t xml:space="preserve">CORE_TOOLS</w:t>
      </w:r>
      <w:r>
        <w:t xml:space="preserve"> </w:t>
      </w:r>
      <w:r>
        <w:t xml:space="preserve">still yields a usable server (EF-1).</w:t>
      </w:r>
    </w:p>
    <w:bookmarkEnd w:id="30"/>
    <w:bookmarkStart w:id="31" w:name="module-toolusagetracker-new"/>
    <w:p>
      <w:pPr>
        <w:pStyle w:val="3"/>
      </w:pPr>
      <w:r>
        <w:t xml:space="preserve">3.4 Module: toolUsageTracker (NEW)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backend/src/server/toolUsageTracker.ts</w:t>
      </w:r>
      <w:r>
        <w:t xml:space="preserve"> </w:t>
      </w:r>
      <w:r>
        <w:t xml:space="preserve">(~15 lines). Single shared helper used by BOTH invocation paths (DRY; BR-07).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Logger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'pino'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ModuleRegistry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'../modules/ModuleRegistry.js'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MemoryModule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'../modules/memory/MemoryModule.js'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Non-blocking per-tool usage increment (BR-07/BR-09/BR-10). Never throws.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trackToolUsage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registry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ModuleRegistry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toolName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toolName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getModule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'memory'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MemoryModule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(mem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) mem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getEngine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incrementToolUsage</w:t>
      </w:r>
      <w:r>
        <w:rPr>
          <w:rStyle w:val="NormalTok"/>
        </w:rPr>
        <w:t xml:space="preserve">(toolName)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({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toolName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'tool_usage increment failed - non-blocking (BR-09)'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Design notes:</w:t>
      </w:r>
      <w:r>
        <w:t xml:space="preserve"> </w:t>
      </w:r>
      <w:r>
        <w:t xml:space="preserve">- Lazy</w:t>
      </w:r>
      <w:r>
        <w:t xml:space="preserve"> </w:t>
      </w:r>
      <w:r>
        <w:rPr>
          <w:rStyle w:val="VerbatimChar"/>
        </w:rPr>
        <w:t xml:space="preserve">registry.getModule('memory')</w:t>
      </w:r>
      <w:r>
        <w:t xml:space="preserve"> </w:t>
      </w:r>
      <w:r>
        <w:t xml:space="preserve">resolution ? no constructor/DI changes (�5.3 FSD).</w:t>
      </w:r>
      <w:r>
        <w:t xml:space="preserve"> </w:t>
      </w:r>
      <w:r>
        <w:t xml:space="preserve">- If memory not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 silently no-ops (call still returns normally) - graceful degradation.</w:t>
      </w:r>
      <w:r>
        <w:t xml:space="preserve"> </w:t>
      </w:r>
      <w:r>
        <w:t xml:space="preserve">- Guards against empty/non-string tool names (defensive).</w:t>
      </w:r>
    </w:p>
    <w:bookmarkEnd w:id="31"/>
    <w:bookmarkStart w:id="32" w:name="memoryengine-additions-modified"/>
    <w:p>
      <w:pPr>
        <w:pStyle w:val="3"/>
      </w:pPr>
      <w:r>
        <w:t xml:space="preserve">3.5 MemoryEngine additions (MODIFIED)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backend/src/modules/memory/MemoryEngine.ts</w:t>
      </w:r>
      <w:r>
        <w:t xml:space="preserve">. Two new methods reusing the existing shared</w:t>
      </w:r>
      <w:r>
        <w:t xml:space="preserve"> </w:t>
      </w:r>
      <w:r>
        <w:rPr>
          <w:rStyle w:val="VerbatimChar"/>
        </w:rPr>
        <w:t xml:space="preserve">better-sqlite3</w:t>
      </w:r>
      <w:r>
        <w:t xml:space="preserve"> </w:t>
      </w:r>
      <w:r>
        <w:t xml:space="preserve">handle (</w:t>
      </w:r>
      <w:r>
        <w:rPr>
          <w:rStyle w:val="VerbatimChar"/>
        </w:rPr>
        <w:t xml:space="preserve">this.db</w:t>
      </w:r>
      <w:r>
        <w:t xml:space="preserve">). Model type added to</w:t>
      </w:r>
      <w:r>
        <w:t xml:space="preserve"> </w:t>
      </w:r>
      <w:r>
        <w:rPr>
          <w:rStyle w:val="VerbatimChar"/>
        </w:rPr>
        <w:t xml:space="preserve">models.ts</w:t>
      </w:r>
      <w:r>
        <w:t xml:space="preserve"> </w:t>
      </w:r>
      <w:r>
        <w:t xml:space="preserve">(model/logic separation per code standards).</w:t>
      </w:r>
    </w:p>
    <w:p>
      <w:pPr>
        <w:pStyle w:val="SourceCode"/>
      </w:pPr>
      <w:r>
        <w:rPr>
          <w:rStyle w:val="CommentTok"/>
        </w:rPr>
        <w:t xml:space="preserve">// models.ts (NEW type)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ToolUsageRow {</w:t>
      </w:r>
      <w:r>
        <w:br/>
      </w:r>
      <w:r>
        <w:rPr>
          <w:rStyle w:val="NormalTok"/>
        </w:rPr>
        <w:t xml:space="preserve">  tool_name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call_count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last_called_at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MemoryEngine.ts (NEW methods)</w:t>
      </w:r>
      <w:r>
        <w:br/>
      </w:r>
      <w:r>
        <w:rPr>
          <w:rStyle w:val="CommentTok"/>
        </w:rPr>
        <w:t xml:space="preserve">/** Increment (or insert) per-tool usage counter. Idempotent UPSERT. BR-07/10/12. */</w:t>
      </w:r>
      <w:r>
        <w:br/>
      </w:r>
      <w:r>
        <w:rPr>
          <w:rStyle w:val="FunctionTok"/>
        </w:rPr>
        <w:t xml:space="preserve">incrementToolUsage</w:t>
      </w:r>
      <w:r>
        <w:rPr>
          <w:rStyle w:val="NormalTok"/>
        </w:rPr>
        <w:t xml:space="preserve">(toolName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INSERT INTO tool_usage (tool_name, call_count, last_called_at)</w:t>
      </w:r>
      <w:r>
        <w:br/>
      </w:r>
      <w:r>
        <w:rPr>
          <w:rStyle w:val="VerbatimStringTok"/>
        </w:rPr>
        <w:t xml:space="preserve">    VALUES (?, 1, datetime('now'))</w:t>
      </w:r>
      <w:r>
        <w:br/>
      </w:r>
      <w:r>
        <w:rPr>
          <w:rStyle w:val="VerbatimStringTok"/>
        </w:rPr>
        <w:t xml:space="preserve">    ON CONFLICT(tool_name) DO UPDATE SET</w:t>
      </w:r>
      <w:r>
        <w:br/>
      </w:r>
      <w:r>
        <w:rPr>
          <w:rStyle w:val="VerbatimStringTok"/>
        </w:rPr>
        <w:t xml:space="preserve">      call_count = call_count + 1,</w:t>
      </w:r>
      <w:r>
        <w:br/>
      </w:r>
      <w:r>
        <w:rPr>
          <w:rStyle w:val="VerbatimStringTok"/>
        </w:rPr>
        <w:t xml:space="preserve">      last_called_at = datetime('now')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(toolName)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Read usage rows for operator inspection (OI-1). */</w:t>
      </w:r>
      <w:r>
        <w:br/>
      </w:r>
      <w:r>
        <w:rPr>
          <w:rStyle w:val="FunctionTok"/>
        </w:rPr>
        <w:t xml:space="preserve">getToolUsage</w:t>
      </w:r>
      <w:r>
        <w:rPr>
          <w:rStyle w:val="NormalTok"/>
        </w:rPr>
        <w:t xml:space="preserve">(toolName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ToolUsageRow[]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(toolName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'SELECT tool_name, call_count, last_called_at FROM tool_usage WHERE tool_name = ?'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(toolName)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'SELECT tool_name, call_count, last_called_at FROM tool_usage ORDER BY call_count DESC'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())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ToolUsageRow[]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Design notes:</w:t>
      </w:r>
      <w:r>
        <w:t xml:space="preserve"> </w:t>
      </w:r>
      <w:r>
        <w:t xml:space="preserve">- Single indexed UPSERT on PK ? O(1), &lt;5 ms target (�8).</w:t>
      </w:r>
      <w:r>
        <w:t xml:space="preserve"> </w:t>
      </w:r>
      <w:r>
        <w:t xml:space="preserve">- No FK enforcement - logical reference by name (proxied child-server tools may have no</w:t>
      </w:r>
      <w:r>
        <w:t xml:space="preserve"> </w:t>
      </w:r>
      <w:r>
        <w:rPr>
          <w:rStyle w:val="VerbatimChar"/>
        </w:rPr>
        <w:t xml:space="preserve">mcp_tools</w:t>
      </w:r>
      <w:r>
        <w:t xml:space="preserve"> </w:t>
      </w:r>
      <w:r>
        <w:t xml:space="preserve">row; OI-4).</w:t>
      </w:r>
      <w:r>
        <w:t xml:space="preserve"> </w:t>
      </w:r>
      <w:r>
        <w:t xml:space="preserve">- Prepared statements guard against SQL injection;</w:t>
      </w:r>
      <w:r>
        <w:t xml:space="preserve"> </w:t>
      </w:r>
      <w:r>
        <w:rPr>
          <w:rStyle w:val="VerbatimChar"/>
        </w:rPr>
        <w:t xml:space="preserve">toolName</w:t>
      </w:r>
      <w:r>
        <w:t xml:space="preserve"> </w:t>
      </w:r>
      <w:r>
        <w:t xml:space="preserve">is bound, never interpolated.</w:t>
      </w:r>
    </w:p>
    <w:bookmarkEnd w:id="32"/>
    <w:bookmarkStart w:id="33" w:name="mcpserver-changes-modified"/>
    <w:p>
      <w:pPr>
        <w:pStyle w:val="3"/>
      </w:pPr>
      <w:r>
        <w:t xml:space="preserve">3.6 mcpServer changes (MODIFIED)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backend/src/server/mcpServer.ts</w:t>
      </w:r>
      <w:r>
        <w:t xml:space="preserve">. Two changes inside</w:t>
      </w:r>
      <w:r>
        <w:t xml:space="preserve"> </w:t>
      </w:r>
      <w:r>
        <w:rPr>
          <w:rStyle w:val="VerbatimChar"/>
        </w:rPr>
        <w:t xml:space="preserve">getMcpServer(registry, logger)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(a) Resolve CORE names once + one-time diagnostic (at server creation):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resolveCoreToolNames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'../config/CoreTools.js'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trackToolUsage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'./toolUsageTracker.js'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getAllToolDefinitions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getToolHandlers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coreNames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resolveCoreToolNames</w:t>
      </w:r>
      <w:r>
        <w:rPr>
          <w:rStyle w:val="NormalTok"/>
        </w:rPr>
        <w:t xml:space="preserve">(logger)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resolved once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registered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(tools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coreNames)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registered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(name)) 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({ name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'CORE_TOOLS name has no registered tool - skipped (BR-04)'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(b) Filtered ListTools handler (BR-01):</w:t>
      </w:r>
    </w:p>
    <w:p>
      <w:pPr>
        <w:pStyle w:val="SourceCode"/>
      </w:pP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setRequestHandler</w:t>
      </w:r>
      <w:r>
        <w:rPr>
          <w:rStyle w:val="NormalTok"/>
        </w:rPr>
        <w:t xml:space="preserve">(ListToolsRequestSchema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coreNames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BR-01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inputSchema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(c) CallTool usage hook (BR-07/BR-12) - inside existing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CallToolRequestSchema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</w:t>
      </w:r>
      <w:r>
        <w:rPr>
          <w:rStyle w:val="NormalTok"/>
        </w:rPr>
        <w:t xml:space="preserve">(args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isError</w:t>
      </w:r>
      <w:r>
        <w:rPr>
          <w:rStyle w:val="NormalTok"/>
        </w:rPr>
        <w:t xml:space="preserve">) {                        </w:t>
      </w:r>
      <w:r>
        <w:rPr>
          <w:rStyle w:val="CommentTok"/>
        </w:rPr>
        <w:t xml:space="preserve">// BR-12: count only success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trackToolUsage</w:t>
      </w:r>
      <w:r>
        <w:rPr>
          <w:rStyle w:val="NormalTok"/>
        </w:rPr>
        <w:t xml:space="preserve">(registry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top-level invoked tool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existing KB notification logic UNCHANGED ...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Design notes:</w:t>
      </w:r>
      <w:r>
        <w:t xml:space="preserve"> </w:t>
      </w:r>
      <w:r>
        <w:t xml:space="preserve">- Filter is the ONLY allowlist enforcement point (BR-11).</w:t>
      </w:r>
      <w:r>
        <w:t xml:space="preserve"> </w:t>
      </w:r>
      <w:r>
        <w:rPr>
          <w:rStyle w:val="VerbatimChar"/>
        </w:rPr>
        <w:t xml:space="preserve">CallTool</w:t>
      </w:r>
      <w:r>
        <w:t xml:space="preserve"> </w:t>
      </w:r>
      <w:r>
        <w:t xml:space="preserve">still resolves</w:t>
      </w:r>
      <w:r>
        <w:t xml:space="preserve"> </w:t>
      </w:r>
      <w:r>
        <w:rPr>
          <w:rStyle w:val="VerbatimChar"/>
        </w:rPr>
        <w:t xml:space="preserve">handlers.get(name)</w:t>
      </w:r>
      <w:r>
        <w:t xml:space="preserve"> </w:t>
      </w:r>
      <w:r>
        <w:t xml:space="preserve">for ANY registered name (BR-15) - the</w:t>
      </w:r>
      <w:r>
        <w:t xml:space="preserve"> </w:t>
      </w:r>
      <w:r>
        <w:t xml:space="preserve">“Unknown tool”</w:t>
      </w:r>
      <w:r>
        <w:t xml:space="preserve"> </w:t>
      </w:r>
      <w:r>
        <w:t xml:space="preserve">branch is unchanged and only triggers for genuinely unregistered names.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coreNames</w:t>
      </w:r>
      <w:r>
        <w:t xml:space="preserve"> </w:t>
      </w:r>
      <w:r>
        <w:t xml:space="preserve">captured in closure - computed once, not per request (perf).</w:t>
      </w:r>
    </w:p>
    <w:bookmarkEnd w:id="33"/>
    <w:bookmarkStart w:id="34" w:name="orchestrationmodule-changes-modified"/>
    <w:p>
      <w:pPr>
        <w:pStyle w:val="3"/>
      </w:pPr>
      <w:r>
        <w:t xml:space="preserve">3.7 OrchestrationModule changes (MODIFIED)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backend/src/modules/orchestration/OrchestrationModule.ts</w:t>
      </w:r>
      <w:r>
        <w:t xml:space="preserve">. Add usage hook to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 </w:t>
      </w:r>
      <w:r>
        <w:t xml:space="preserve">after successful execution, on BOTH branches (native + proxied).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trackToolUsage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'../../server/toolUsageTracker.js'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proxied (child-server) branch: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ownsTool</w:t>
      </w:r>
      <w:r>
        <w:rPr>
          <w:rStyle w:val="NormalTok"/>
        </w:rPr>
        <w:t xml:space="preserve">(toolName))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executeTool</w:t>
      </w:r>
      <w:r>
        <w:rPr>
          <w:rStyle w:val="NormalTok"/>
        </w:rPr>
        <w:t xml:space="preserve">(toolName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toolArgs)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trackToolUsage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toolName)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BR-07 (OI-4: EXTENDED-only)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/* unchanged proxy error handling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native (registry) branch: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</w:t>
      </w:r>
      <w:r>
        <w:rPr>
          <w:rStyle w:val="NormalTok"/>
        </w:rPr>
        <w:t xml:space="preserve">(toolArgs)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trackToolUsage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toolName)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resolved INNER tool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Design notes (BR-12 - no double count):</w:t>
      </w:r>
      <w:r>
        <w:t xml:space="preserve"> </w:t>
      </w:r>
      <w:r>
        <w:t xml:space="preserve">In the dynamic path the client calls</w:t>
      </w:r>
      <w:r>
        <w:t xml:space="preserve"> </w:t>
      </w:r>
      <w:r>
        <w:rPr>
          <w:rStyle w:val="VerbatimChar"/>
        </w:rPr>
        <w:t xml:space="preserve">tools/call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name = "execute_dynamic_tool"</w:t>
      </w:r>
      <w:r>
        <w:t xml:space="preserve">, so the CallTool hook increments the row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, while this hook increments the row for the</w:t>
      </w:r>
      <w:r>
        <w:t xml:space="preserve"> </w:t>
      </w:r>
      <w:r>
        <w:rPr>
          <w:i/>
          <w:iCs/>
        </w:rPr>
        <w:t xml:space="preserve">inner</w:t>
      </w:r>
      <w:r>
        <w:t xml:space="preserve"> </w:t>
      </w:r>
      <w:r>
        <w:rPr>
          <w:rStyle w:val="VerbatimChar"/>
        </w:rPr>
        <w:t xml:space="preserve">toolName</w:t>
      </w:r>
      <w:r>
        <w:t xml:space="preserve">. Different rows ? the inner tool is counted exactly once. Direct</w:t>
      </w:r>
      <w:r>
        <w:t xml:space="preserve"> </w:t>
      </w:r>
      <w:r>
        <w:rPr>
          <w:rStyle w:val="VerbatimChar"/>
        </w:rPr>
        <w:t xml:space="preserve">CallTool(hiddenTool)</w:t>
      </w:r>
      <w:r>
        <w:t xml:space="preserve"> </w:t>
      </w:r>
      <w:r>
        <w:t xml:space="preserve">increments</w:t>
      </w:r>
      <w:r>
        <w:t xml:space="preserve"> </w:t>
      </w:r>
      <w:r>
        <w:rPr>
          <w:rStyle w:val="VerbatimChar"/>
        </w:rPr>
        <w:t xml:space="preserve">hiddenTool</w:t>
      </w:r>
      <w:r>
        <w:t xml:space="preserve"> </w:t>
      </w:r>
      <w:r>
        <w:t xml:space="preserve">once. Errors are never counted.</w:t>
      </w:r>
    </w:p>
    <w:bookmarkEnd w:id="34"/>
    <w:bookmarkStart w:id="35" w:name="design-patterns-used"/>
    <w:p>
      <w:pPr>
        <w:pStyle w:val="3"/>
      </w:pPr>
      <w:r>
        <w:t xml:space="preserve">3.8 Design Patterns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05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trackToolUsage()</w:t>
            </w:r>
          </w:p>
        </w:tc>
        <w:tc>
          <w:tcPr/>
          <w:p>
            <w:pPr>
              <w:pStyle w:val="Compact"/>
            </w:pPr>
            <w:r>
              <w:t xml:space="preserve">Hides registry?module?engine lookup behind one call for both hook sites.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(implicit)</w:t>
            </w:r>
          </w:p>
        </w:tc>
        <w:tc>
          <w:tcPr/>
          <w:p>
            <w:pPr>
              <w:pStyle w:val="Compact"/>
            </w:pPr>
            <w:r>
              <w:t xml:space="preserve">CORE vs EXTENDED resolution</w:t>
            </w:r>
          </w:p>
        </w:tc>
        <w:tc>
          <w:tcPr/>
          <w:p>
            <w:pPr>
              <w:pStyle w:val="Compact"/>
            </w:pPr>
            <w:r>
              <w:t xml:space="preserve">Visibility resolved by a single pure function; swap allowlist without touching call sites.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Singleton (existing)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MemoryModule</w:t>
            </w:r>
            <w:r>
              <w:t xml:space="preserve"> </w:t>
            </w:r>
            <w:r>
              <w:t xml:space="preserve">engine / shared DB handle</w:t>
            </w:r>
          </w:p>
        </w:tc>
        <w:tc>
          <w:tcPr/>
          <w:p>
            <w:pPr>
              <w:pStyle w:val="Compact"/>
            </w:pPr>
            <w:r>
              <w:t xml:space="preserve">Reuse the one shared</w:t>
            </w:r>
            <w:r>
              <w:t xml:space="preserve"> </w:t>
            </w:r>
            <w:r>
              <w:rPr>
                <w:rStyle w:val="VerbatimChar"/>
              </w:rPr>
              <w:t xml:space="preserve">better-sqlite3</w:t>
            </w:r>
            <w:r>
              <w:t xml:space="preserve"> </w:t>
            </w:r>
            <w:r>
              <w:t xml:space="preserve">connection (BR-10).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 clause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trackToolUsage</w:t>
            </w:r>
            <w:r>
              <w:t xml:space="preserve">, hooks</w:t>
            </w:r>
          </w:p>
        </w:tc>
        <w:tc>
          <w:tcPr/>
          <w:p>
            <w:pPr>
              <w:pStyle w:val="Compact"/>
            </w:pPr>
            <w:r>
              <w:t xml:space="preserve">Early no-op keeps functions ? 20 lines, non-blocking.</w:t>
            </w:r>
          </w:p>
        </w:tc>
      </w:tr>
    </w:tbl>
    <w:bookmarkEnd w:id="35"/>
    <w:bookmarkStart w:id="36" w:name="error-handling-strategy"/>
    <w:p>
      <w:pPr>
        <w:pStyle w:val="3"/>
      </w:pPr>
      <w:r>
        <w:t xml:space="preserve">3.9 Error Handling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299"/>
        <w:gridCol w:w="2554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resolveCoreToolNames</w:t>
            </w:r>
          </w:p>
        </w:tc>
        <w:tc>
          <w:tcPr/>
          <w:p>
            <w:pPr>
              <w:pStyle w:val="Compact"/>
            </w:pPr>
            <w:r>
              <w:t xml:space="preserve">invalid/empty entries</w:t>
            </w:r>
          </w:p>
        </w:tc>
        <w:tc>
          <w:tcPr/>
          <w:p>
            <w:pPr>
              <w:pStyle w:val="Compact"/>
            </w:pPr>
            <w:r>
              <w:t xml:space="preserve">warn + skip; never throw; META_TOOLS still present</w:t>
            </w:r>
          </w:p>
        </w:tc>
        <w:tc>
          <w:tcPr/>
          <w:p>
            <w:pPr>
              <w:pStyle w:val="Compact"/>
            </w:pPr>
            <w:r>
              <w:t xml:space="preserve">BR-04/05/08, EF-1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ListTools filter</w:t>
            </w:r>
          </w:p>
        </w:tc>
        <w:tc>
          <w:tcPr/>
          <w:p>
            <w:pPr>
              <w:pStyle w:val="Compact"/>
            </w:pPr>
            <w:r>
              <w:t xml:space="preserve">empty registered set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 tools: [] }</w:t>
            </w:r>
            <w:r>
              <w:t xml:space="preserve">; never throws</w:t>
            </w:r>
          </w:p>
        </w:tc>
        <w:tc>
          <w:tcPr/>
          <w:p>
            <w:pPr>
              <w:pStyle w:val="Compact"/>
            </w:pPr>
            <w:r>
              <w:t xml:space="preserve">EF-2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trackToolUsage</w:t>
            </w:r>
          </w:p>
        </w:tc>
        <w:tc>
          <w:tcPr/>
          <w:p>
            <w:pPr>
              <w:pStyle w:val="Compact"/>
            </w:pPr>
            <w:r>
              <w:t xml:space="preserve">DB write / module not ready</w:t>
            </w:r>
          </w:p>
        </w:tc>
        <w:tc>
          <w:tcPr/>
          <w:p>
            <w:pPr>
              <w:pStyle w:val="Compact"/>
            </w:pPr>
            <w:r>
              <w:t xml:space="preserve">catch ?</w:t>
            </w:r>
            <w:r>
              <w:t xml:space="preserve"> </w:t>
            </w:r>
            <w:r>
              <w:rPr>
                <w:rStyle w:val="VerbatimChar"/>
              </w:rPr>
              <w:t xml:space="preserve">logger.warn</w:t>
            </w:r>
            <w:r>
              <w:t xml:space="preserve">; swallow; tool result unaffected</w:t>
            </w:r>
          </w:p>
        </w:tc>
        <w:tc>
          <w:tcPr/>
          <w:p>
            <w:pPr>
              <w:pStyle w:val="Compact"/>
            </w:pPr>
            <w:r>
              <w:t xml:space="preserve">BR-09, EF-1(�3.3)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CallTool</w:t>
            </w:r>
          </w:p>
        </w:tc>
        <w:tc>
          <w:tcPr/>
          <w:p>
            <w:pPr>
              <w:pStyle w:val="Compact"/>
            </w:pPr>
            <w:r>
              <w:t xml:space="preserve">genuinely unknown tool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isError:true</w:t>
            </w:r>
            <w:r>
              <w:t xml:space="preserve"> </w:t>
            </w:r>
            <w:r>
              <w:t xml:space="preserve">“Unknown tool {name}”</w:t>
            </w:r>
          </w:p>
        </w:tc>
        <w:tc>
          <w:tcPr/>
          <w:p>
            <w:pPr>
              <w:pStyle w:val="Compact"/>
            </w:pPr>
            <w:r>
              <w:t xml:space="preserve">BR-15/EF-2(�3.4)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execute_dynamic_tool</w:t>
            </w:r>
          </w:p>
        </w:tc>
        <w:tc>
          <w:tcPr/>
          <w:p>
            <w:pPr>
              <w:pStyle w:val="Compact"/>
            </w:pPr>
            <w:r>
              <w:t xml:space="preserve">name not found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isError:true</w:t>
            </w:r>
            <w:r>
              <w:t xml:space="preserve"> </w:t>
            </w:r>
            <w:r>
              <w:t xml:space="preserve">“Tool {name} not found or not ready.”</w:t>
            </w:r>
          </w:p>
        </w:tc>
        <w:tc>
          <w:tcPr/>
          <w:p>
            <w:pPr>
              <w:pStyle w:val="Compact"/>
            </w:pPr>
            <w:r>
              <w:t xml:space="preserve">EF-2(�3.4)</w:t>
            </w:r>
          </w:p>
        </w:tc>
      </w:tr>
    </w:tbl>
    <w:p>
      <w:pPr>
        <w:pStyle w:val="BodyText"/>
      </w:pPr>
      <w:r>
        <w:t xml:space="preserve">No exception is swallowed silently - every catch logs at warn/error (code-standards compliant). The only intentional non-propagation is the usage-write path, which is a best-effort side effect by design (BR-09).</w:t>
      </w:r>
    </w:p>
    <w:bookmarkEnd w:id="36"/>
    <w:bookmarkEnd w:id="37"/>
    <w:bookmarkStart w:id="42" w:name="api-design"/>
    <w:p>
      <w:pPr>
        <w:pStyle w:val="2"/>
      </w:pPr>
      <w:r>
        <w:t xml:space="preserve">4. API Design</w:t>
      </w:r>
    </w:p>
    <w:p>
      <w:pPr>
        <w:pStyle w:val="FirstParagraph"/>
      </w:pPr>
      <w:r>
        <w:t xml:space="preserve">The MCP contract surface is unchanged; only the</w:t>
      </w:r>
      <w:r>
        <w:t xml:space="preserve"> </w:t>
      </w:r>
      <w:r>
        <w:rPr>
          <w:b/>
          <w:bCs/>
        </w:rPr>
        <w:t xml:space="preserve">content</w:t>
      </w:r>
      <w:r>
        <w:t xml:space="preserve"> </w:t>
      </w:r>
      <w:r>
        <w:t xml:space="preserve">of the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response is filtered, and one new EXTENDED read action is added.</w:t>
      </w:r>
    </w:p>
    <w:bookmarkStart w:id="38" w:name="toolslist-filtered---uc-01-br-010203"/>
    <w:p>
      <w:pPr>
        <w:pStyle w:val="3"/>
      </w:pPr>
      <w:r>
        <w:t xml:space="preserve">4.1 tools/list (Filtered - UC-01, BR-01/02/03)</w:t>
      </w:r>
    </w:p>
    <w:p>
      <w:pPr>
        <w:pStyle w:val="FirstParagraph"/>
      </w:pPr>
      <w:r>
        <w:rPr>
          <w:b/>
          <w:bCs/>
        </w:rPr>
        <w:t xml:space="preserve">Method:</w:t>
      </w:r>
      <w:r>
        <w:t xml:space="preserve"> </w:t>
      </w:r>
      <w:r>
        <w:t xml:space="preserve">JSON-RPC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ListToolsRequestSchema</w:t>
      </w:r>
      <w:r>
        <w:t xml:space="preserve">).</w:t>
      </w:r>
      <w:r>
        <w:t xml:space="preserve"> </w:t>
      </w:r>
      <w:r>
        <w:rPr>
          <w:b/>
          <w:bCs/>
        </w:rPr>
        <w:t xml:space="preserve">Auth:</w:t>
      </w:r>
      <w:r>
        <w:t xml:space="preserve"> </w:t>
      </w:r>
      <w:r>
        <w:t xml:space="preserve">inherits existing MCP transport model - no new auth.</w:t>
      </w:r>
    </w:p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"tools/list"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 (CORE only - exactly 8 tools):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"mem_search"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"query"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"mem_ingest"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"mem_ingest_file"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"code_search"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"get_curated_context"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"find_tools"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"top_k"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"query"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"execute_dynamic_tool"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"toolName"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"toolName"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"arguments"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"orchestration_status"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731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name in CORE_TOOLS</w:t>
            </w:r>
          </w:p>
        </w:tc>
        <w:tc>
          <w:tcPr/>
          <w:p>
            <w:pPr>
              <w:pStyle w:val="Compact"/>
            </w:pPr>
            <w:r>
              <w:t xml:space="preserve">skipped;</w:t>
            </w:r>
            <w:r>
              <w:t xml:space="preserve"> </w:t>
            </w:r>
            <w:r>
              <w:rPr>
                <w:rStyle w:val="VerbatimChar"/>
              </w:rPr>
              <w:t xml:space="preserve">logger.warn</w:t>
            </w:r>
            <w:r>
              <w:t xml:space="preserve"> </w:t>
            </w:r>
            <w:r>
              <w:t xml:space="preserve">(BR-04)</w:t>
            </w:r>
          </w:p>
        </w:tc>
        <w:tc>
          <w:tcPr/>
          <w:p>
            <w:pPr>
              <w:pStyle w:val="Compact"/>
            </w:pPr>
            <w:r>
              <w:t xml:space="preserve">not surfaced to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CORE names</w:t>
            </w:r>
          </w:p>
        </w:tc>
        <w:tc>
          <w:tcPr/>
          <w:p>
            <w:pPr>
              <w:pStyle w:val="Compact"/>
            </w:pPr>
            <w:r>
              <w:t xml:space="preserve">de-duplicated via</w:t>
            </w:r>
            <w:r>
              <w:t xml:space="preserve"> </w:t>
            </w:r>
            <w:r>
              <w:rPr>
                <w:rStyle w:val="VerbatimChar"/>
              </w:rPr>
              <w:t xml:space="preserve">Set</w:t>
            </w:r>
            <w:r>
              <w:t xml:space="preserve"> </w:t>
            </w:r>
            <w:r>
              <w:t xml:space="preserve">(BR-08)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CORE_TOOLS empty/undefined</w:t>
            </w:r>
          </w:p>
        </w:tc>
        <w:tc>
          <w:tcPr/>
          <w:p>
            <w:pPr>
              <w:pStyle w:val="Compact"/>
            </w:pPr>
            <w:r>
              <w:t xml:space="preserve">META_TOOLS-only safe default (BR-03/EF-1); warn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getAllToolDefinitions()</w:t>
            </w:r>
            <w:r>
              <w:t xml:space="preserve"> </w:t>
            </w: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"tools": [] }</w:t>
            </w:r>
            <w:r>
              <w:t xml:space="preserve">; never throw (EF-2)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38"/>
    <w:bookmarkStart w:id="39" w:name="X09ff8a5eeac86dd89bd9e21acd3c83349d54036"/>
    <w:p>
      <w:pPr>
        <w:pStyle w:val="3"/>
      </w:pPr>
      <w:r>
        <w:t xml:space="preserve">4.2 tools/call (Unchanged execution - UC-04, BR-11/14/15)</w:t>
      </w:r>
    </w:p>
    <w:p>
      <w:pPr>
        <w:pStyle w:val="FirstParagraph"/>
      </w:pPr>
      <w:r>
        <w:rPr>
          <w:rStyle w:val="VerbatimChar"/>
        </w:rPr>
        <w:t xml:space="preserve">find_tools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 </w:t>
      </w:r>
      <w:r>
        <w:t xml:space="preserve">contracts are unchanged (see FSD �3.4.6). Only the post-success usage hook is added inside the handlers. Direct</w:t>
      </w:r>
      <w:r>
        <w:t xml:space="preserve"> </w:t>
      </w:r>
      <w:r>
        <w:rPr>
          <w:rStyle w:val="VerbatimChar"/>
        </w:rPr>
        <w:t xml:space="preserve">CallTool(hiddenTool)</w:t>
      </w:r>
      <w:r>
        <w:t xml:space="preserve"> </w:t>
      </w:r>
      <w:r>
        <w:t xml:space="preserve">continues to work.</w:t>
      </w:r>
    </w:p>
    <w:bookmarkEnd w:id="39"/>
    <w:bookmarkStart w:id="40" w:name="usage-read-path-oi-1---resolved"/>
    <w:p>
      <w:pPr>
        <w:pStyle w:val="3"/>
      </w:pPr>
      <w:r>
        <w:t xml:space="preserve">4.3 Usage Read Path (OI-1 - RESOLVED)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Extend the existing</w:t>
      </w:r>
      <w:r>
        <w:t xml:space="preserve"> </w:t>
      </w:r>
      <w:r>
        <w:rPr>
          <w:rStyle w:val="VerbatimChar"/>
        </w:rPr>
        <w:t xml:space="preserve">mem_admin</w:t>
      </w:r>
      <w:r>
        <w:t xml:space="preserve"> </w:t>
      </w:r>
      <w:r>
        <w:t xml:space="preserve">tool with a new</w:t>
      </w:r>
      <w:r>
        <w:t xml:space="preserve"> </w:t>
      </w:r>
      <w:r>
        <w:rPr>
          <w:rStyle w:val="VerbatimChar"/>
        </w:rPr>
        <w:t xml:space="preserve">action: "tool_usage"</w:t>
      </w:r>
      <w:r>
        <w:t xml:space="preserve"> </w:t>
      </w:r>
      <w:r>
        <w:t xml:space="preserve">rather than register a brand-new tool.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mem_admin</w:t>
      </w:r>
      <w:r>
        <w:t xml:space="preserve"> </w:t>
      </w:r>
      <w:r>
        <w:t xml:space="preserve">already aggregates operational analytics (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popular</w:t>
      </w:r>
      <w:r>
        <w:t xml:space="preserve">) - usage counts are a natural fit (SRP at tool granularity).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mem_admin</w:t>
      </w:r>
      <w:r>
        <w:t xml:space="preserve"> </w:t>
      </w:r>
      <w:r>
        <w:t xml:space="preserve">is EXTENDED (hidden from ListTools) but fully callable via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 </w:t>
      </w:r>
      <w:r>
        <w:t xml:space="preserve">- operators reach it exactly like any other admin action; ZERO ListTools footprint added (keeps the 8-tool CORE payload intact - the whole point of SA4E-18).</w:t>
      </w:r>
      <w:r>
        <w:t xml:space="preserve"> </w:t>
      </w:r>
      <w:r>
        <w:t xml:space="preserve">- No new registry tool, no new</w:t>
      </w:r>
      <w:r>
        <w:t xml:space="preserve"> </w:t>
      </w:r>
      <w:r>
        <w:rPr>
          <w:rStyle w:val="VerbatimChar"/>
        </w:rPr>
        <w:t xml:space="preserve">getToolDefinitions</w:t>
      </w:r>
      <w:r>
        <w:t xml:space="preserve"> </w:t>
      </w:r>
      <w:r>
        <w:t xml:space="preserve">entry, no embedding re-ingest churn beyond the description change.</w:t>
      </w:r>
    </w:p>
    <w:p>
      <w:pPr>
        <w:pStyle w:val="BodyText"/>
      </w:pPr>
      <w:r>
        <w:rPr>
          <w:b/>
          <w:bCs/>
        </w:rPr>
        <w:t xml:space="preserve">Contract: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"toolName"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"mem_admin"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"tool_usage"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arguments: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tool_name?: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string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(filter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one),</w:t>
      </w:r>
      <w:r>
        <w:rPr>
          <w:rStyle w:val="NormalTok"/>
        </w:rPr>
        <w:t xml:space="preserve"> </w:t>
      </w:r>
      <w:r>
        <w:rPr>
          <w:rStyle w:val="ErrorTok"/>
        </w:rPr>
        <w:t xml:space="preserve">limit?: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number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(default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all,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desc</w:t>
      </w:r>
      <w:r>
        <w:rPr>
          <w:rStyle w:val="NormalTok"/>
        </w:rPr>
        <w:t xml:space="preserve"> </w:t>
      </w:r>
      <w:r>
        <w:rPr>
          <w:rStyle w:val="ErrorTok"/>
        </w:rPr>
        <w:t xml:space="preserve">by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call_count)</w:t>
      </w:r>
    </w:p>
    <w:p>
      <w:pPr>
        <w:pStyle w:val="FirstParagraph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content[0].text</w:t>
      </w:r>
      <w:r>
        <w:t xml:space="preserve"> </w:t>
      </w:r>
      <w:r>
        <w:t xml:space="preserve">= JSON array: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"mem_search"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"call_count"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"last_called_at"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"2026-07-09 08:12:03"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"code_search"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"call_count"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"last_called_at"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"2026-07-09 07:59:41"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Dispatcher change</w:t>
      </w:r>
      <w:r>
        <w:t xml:space="preserve"> </w:t>
      </w:r>
      <w:r>
        <w:t xml:space="preserve">(</w:t>
      </w:r>
      <w:r>
        <w:rPr>
          <w:rStyle w:val="VerbatimChar"/>
        </w:rPr>
        <w:t xml:space="preserve">MemoryToolDispatcher.handleAdmin</w:t>
      </w:r>
      <w:r>
        <w:t xml:space="preserve">, add one case - keeps function ? 20 lines by delegating):</w:t>
      </w:r>
    </w:p>
    <w:p>
      <w:pPr>
        <w:pStyle w:val="SourceCode"/>
      </w:pP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'tool_usage'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getToolUsage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tool_name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And add</w:t>
      </w:r>
      <w:r>
        <w:t xml:space="preserve"> </w:t>
      </w:r>
      <w:r>
        <w:rPr>
          <w:rStyle w:val="VerbatimChar"/>
        </w:rPr>
        <w:t xml:space="preserve">tool_name</w:t>
      </w:r>
      <w:r>
        <w:t xml:space="preserve"> </w:t>
      </w:r>
      <w:r>
        <w:t xml:space="preserve">+ extend the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description in the</w:t>
      </w:r>
      <w:r>
        <w:t xml:space="preserve"> </w:t>
      </w:r>
      <w:r>
        <w:rPr>
          <w:rStyle w:val="VerbatimChar"/>
        </w:rPr>
        <w:t xml:space="preserve">mem_admin</w:t>
      </w:r>
      <w:r>
        <w:t xml:space="preserve"> </w:t>
      </w:r>
      <w:r>
        <w:t xml:space="preserve">inputSchema (</w:t>
      </w:r>
      <w:r>
        <w:rPr>
          <w:rStyle w:val="VerbatimChar"/>
        </w:rPr>
        <w:t xml:space="preserve">MemoryToolDefinitions.ts</w:t>
      </w:r>
      <w:r>
        <w:t xml:space="preserve">).</w:t>
      </w:r>
    </w:p>
    <w:bookmarkEnd w:id="40"/>
    <w:bookmarkStart w:id="41" w:name="X71e1db3267bfe84ea81070ad75916b2d0e5b970"/>
    <w:p>
      <w:pPr>
        <w:pStyle w:val="3"/>
      </w:pPr>
      <w:r>
        <w:t xml:space="preserve">4.4 API Sequence (Mermaid) - Filtered ListTools + Dynamic Discovery + Usage</w:t>
      </w:r>
    </w:p>
    <w:p>
      <w:pPr>
        <w:pStyle w:val="FirstParagraph"/>
      </w:pPr>
      <w:r>
        <w:t xml:space="preserve">(diagram - see draw.io/PNG)</w:t>
      </w:r>
    </w:p>
    <w:bookmarkEnd w:id="41"/>
    <w:bookmarkEnd w:id="42"/>
    <w:bookmarkStart w:id="50" w:name="database-design"/>
    <w:p>
      <w:pPr>
        <w:pStyle w:val="2"/>
      </w:pPr>
      <w:r>
        <w:t xml:space="preserve">5. Database Design</w:t>
      </w:r>
    </w:p>
    <w:bookmarkStart w:id="43" w:name="ddl---tool_usage-new"/>
    <w:p>
      <w:pPr>
        <w:pStyle w:val="3"/>
      </w:pPr>
      <w:r>
        <w:t xml:space="preserve">5.1 DDL - tool_usage (NEW)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append to</w:t>
      </w:r>
      <w:r>
        <w:t xml:space="preserve"> </w:t>
      </w:r>
      <w:r>
        <w:rPr>
          <w:rStyle w:val="VerbatimChar"/>
        </w:rPr>
        <w:t xml:space="preserve">SCHEMA_V1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backend/src/engine/db/schema.ts</w:t>
      </w:r>
      <w:r>
        <w:t xml:space="preserve">, immediately after the</w:t>
      </w:r>
      <w:r>
        <w:t xml:space="preserve"> </w:t>
      </w:r>
      <w:r>
        <w:rPr>
          <w:rStyle w:val="VerbatimChar"/>
        </w:rPr>
        <w:t xml:space="preserve">mcp_tools</w:t>
      </w:r>
      <w:r>
        <w:t xml:space="preserve"> </w:t>
      </w:r>
      <w:r>
        <w:t xml:space="preserve">table. Idempotent (</w:t>
      </w:r>
      <w:r>
        <w:rPr>
          <w:rStyle w:val="VerbatimChar"/>
        </w:rPr>
        <w:t xml:space="preserve">IF NOT EXISTS</w:t>
      </w:r>
      <w:r>
        <w:t xml:space="preserve">), re-applied every startup -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schema_version</w:t>
      </w:r>
      <w:r>
        <w:rPr>
          <w:b/>
          <w:bCs/>
        </w:rPr>
        <w:t xml:space="preserve"> </w:t>
      </w:r>
      <w:r>
        <w:rPr>
          <w:b/>
          <w:bCs/>
        </w:rPr>
        <w:t xml:space="preserve">bump required</w:t>
      </w:r>
      <w:r>
        <w:t xml:space="preserve"> </w:t>
      </w:r>
      <w:r>
        <w:t xml:space="preserve">(consistent with existing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convention in that file).</w:t>
      </w:r>
    </w:p>
    <w:p>
      <w:pPr>
        <w:pStyle w:val="SourceCode"/>
      </w:pPr>
      <w:r>
        <w:rPr>
          <w:rStyle w:val="CommentTok"/>
        </w:rPr>
        <w:t xml:space="preserve">-- Per-tool usage counters (SA4E-18)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tool_usage (</w:t>
      </w:r>
      <w:r>
        <w:br/>
      </w:r>
      <w:r>
        <w:rPr>
          <w:rStyle w:val="NormalTok"/>
        </w:rPr>
        <w:t xml:space="preserve">  tool_name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call_count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last_called_at TEXT</w:t>
      </w:r>
      <w:r>
        <w:br/>
      </w:r>
      <w:r>
        <w:rPr>
          <w:rStyle w:val="NormalTok"/>
        </w:rPr>
        <w:t xml:space="preserve">);</w:t>
      </w:r>
    </w:p>
    <w:bookmarkEnd w:id="43"/>
    <w:bookmarkStart w:id="44" w:name="increment-upsert"/>
    <w:p>
      <w:pPr>
        <w:pStyle w:val="3"/>
      </w:pPr>
      <w:r>
        <w:t xml:space="preserve">5.2 Increment (UPSERT)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tool_usage (tool_name, call_count, last_called_at)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(?,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CONFLICT(tool_name) DO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br/>
      </w:r>
      <w:r>
        <w:rPr>
          <w:rStyle w:val="NormalTok"/>
        </w:rPr>
        <w:t xml:space="preserve">  call_count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last_called_at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);</w:t>
      </w:r>
    </w:p>
    <w:bookmarkEnd w:id="44"/>
    <w:bookmarkStart w:id="45" w:name="index-strategy"/>
    <w:p>
      <w:pPr>
        <w:pStyle w:val="3"/>
      </w:pPr>
      <w:r>
        <w:t xml:space="preserve">5.3 Index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tool_name</w:t>
            </w:r>
            <w:r>
              <w:t xml:space="preserve"> </w:t>
            </w:r>
            <w:r>
              <w:t xml:space="preserve">PRIMARY KEY (implicit unique index)</w:t>
            </w:r>
          </w:p>
        </w:tc>
        <w:tc>
          <w:tcPr/>
          <w:p>
            <w:pPr>
              <w:pStyle w:val="Compact"/>
            </w:pPr>
            <w:r>
              <w:t xml:space="preserve">O(1) UPSERT and point lookup.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(none additional)</w:t>
            </w:r>
          </w:p>
        </w:tc>
        <w:tc>
          <w:tcPr/>
          <w:p>
            <w:pPr>
              <w:pStyle w:val="Compact"/>
            </w:pPr>
            <w:r>
              <w:t xml:space="preserve">At ~60 tools, a full scan for the read path (</w:t>
            </w:r>
            <w:r>
              <w:rPr>
                <w:rStyle w:val="VerbatimChar"/>
              </w:rPr>
              <w:t xml:space="preserve">ORDER BY call_count DESC</w:t>
            </w:r>
            <w:r>
              <w:t xml:space="preserve">) is sub-millisecond. No secondary index needed.</w:t>
            </w:r>
          </w:p>
        </w:tc>
      </w:tr>
    </w:tbl>
    <w:bookmarkEnd w:id="45"/>
    <w:bookmarkStart w:id="46" w:name="constraints"/>
    <w:p>
      <w:pPr>
        <w:pStyle w:val="3"/>
      </w:pPr>
      <w:r>
        <w:t xml:space="preserve">5.4 Constraints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PK:</w:t>
      </w:r>
      <w:r>
        <w:t xml:space="preserve"> </w:t>
      </w:r>
      <w:r>
        <w:rPr>
          <w:rStyle w:val="VerbatimChar"/>
        </w:rPr>
        <w:t xml:space="preserve">tool_name</w:t>
      </w:r>
      <w:r>
        <w:t xml:space="preserve"> </w:t>
      </w:r>
      <w:r>
        <w:t xml:space="preserve">(TEXT). Enforces one row per tool; drives</w:t>
      </w:r>
      <w:r>
        <w:t xml:space="preserve"> </w:t>
      </w:r>
      <w:r>
        <w:rPr>
          <w:rStyle w:val="VerbatimChar"/>
        </w:rPr>
        <w:t xml:space="preserve">ON CONFLICT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 NULL / DEFAULT:</w:t>
      </w:r>
      <w:r>
        <w:t xml:space="preserve"> </w:t>
      </w:r>
      <w:r>
        <w:rPr>
          <w:rStyle w:val="VerbatimChar"/>
        </w:rPr>
        <w:t xml:space="preserve">call_count NOT NULL DEFAULT 0</w:t>
      </w:r>
      <w:r>
        <w:t xml:space="preserve"> </w:t>
      </w:r>
      <w:r>
        <w:t xml:space="preserve">(monotonic, ? 0 by construction - only ever</w:t>
      </w:r>
      <w:r>
        <w:t xml:space="preserve"> </w:t>
      </w:r>
      <w:r>
        <w:rPr>
          <w:rStyle w:val="VerbatimChar"/>
        </w:rPr>
        <w:t xml:space="preserve">+1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FK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mcp_tools(name)</w:t>
      </w:r>
      <w:r>
        <w:t xml:space="preserve">:</w:t>
      </w:r>
      <w:r>
        <w:t xml:space="preserve"> </w:t>
      </w:r>
      <w:r>
        <w:rPr>
          <w:rStyle w:val="VerbatimChar"/>
        </w:rPr>
        <w:t xml:space="preserve">mcp_tools</w:t>
      </w:r>
      <w:r>
        <w:t xml:space="preserve"> </w:t>
      </w:r>
      <w:r>
        <w:t xml:space="preserve">PK is autoincrement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UNIQUE(name)</w:t>
      </w:r>
      <w:r>
        <w:t xml:space="preserve">; a logical (non-enforced) reference by name is intentional so proxied child-server tools without an</w:t>
      </w:r>
      <w:r>
        <w:t xml:space="preserve"> </w:t>
      </w:r>
      <w:r>
        <w:rPr>
          <w:rStyle w:val="VerbatimChar"/>
        </w:rPr>
        <w:t xml:space="preserve">mcp_tools</w:t>
      </w:r>
      <w:r>
        <w:t xml:space="preserve"> </w:t>
      </w:r>
      <w:r>
        <w:t xml:space="preserve">row can still be counted (OI-4).</w:t>
      </w:r>
    </w:p>
    <w:bookmarkEnd w:id="46"/>
    <w:bookmarkStart w:id="47" w:name="migration-plan"/>
    <w:p>
      <w:pPr>
        <w:pStyle w:val="3"/>
      </w:pPr>
      <w:r>
        <w:t xml:space="preserve">5.5 Migration Plan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Forward: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runs on every startup via</w:t>
      </w:r>
      <w:r>
        <w:t xml:space="preserve"> </w:t>
      </w:r>
      <w:r>
        <w:rPr>
          <w:rStyle w:val="VerbatimChar"/>
        </w:rPr>
        <w:t xml:space="preserve">SCHEMA_V1</w:t>
      </w:r>
      <w:r>
        <w:t xml:space="preserve">. Existing DBs gain the empty table on next boot; no data migration, no downtime.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Rollback:</w:t>
      </w:r>
      <w:r>
        <w:t xml:space="preserve"> </w:t>
      </w:r>
      <w:r>
        <w:t xml:space="preserve">remove the DDL line; the table can be left in place harmlessly (unused) or dropped with</w:t>
      </w:r>
      <w:r>
        <w:t xml:space="preserve"> </w:t>
      </w:r>
      <w:r>
        <w:rPr>
          <w:rStyle w:val="VerbatimChar"/>
        </w:rPr>
        <w:t xml:space="preserve">DROP TABLE IF EXISTS tool_usage;</w:t>
      </w:r>
      <w:r>
        <w:t xml:space="preserve">. No other table references it.</w:t>
      </w:r>
    </w:p>
    <w:bookmarkEnd w:id="47"/>
    <w:bookmarkStart w:id="48" w:name="data-volume-estimates"/>
    <w:p>
      <w:pPr>
        <w:pStyle w:val="3"/>
      </w:pPr>
      <w:r>
        <w:t xml:space="preserve">5.6 Data Volume Estimates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count</w:t>
            </w:r>
          </w:p>
        </w:tc>
        <w:tc>
          <w:tcPr/>
          <w:p>
            <w:pPr>
              <w:pStyle w:val="Compact"/>
            </w:pPr>
            <w:r>
              <w:t xml:space="preserve">~60 (one per registered/proxied tool), bounded and 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size</w:t>
            </w:r>
          </w:p>
        </w:tc>
        <w:tc>
          <w:tcPr/>
          <w:p>
            <w:pPr>
              <w:pStyle w:val="Compact"/>
            </w:pPr>
            <w:r>
              <w:t xml:space="preserve">~50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&lt; 5 KB - negligible; lives in the existing shared WAL SQLite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rate</w:t>
            </w:r>
          </w:p>
        </w:tc>
        <w:tc>
          <w:tcPr/>
          <w:p>
            <w:pPr>
              <w:pStyle w:val="Compact"/>
            </w:pPr>
            <w:r>
              <w:t xml:space="preserve">1 UPSERT per successful tool call (non-blocking)</w:t>
            </w:r>
          </w:p>
        </w:tc>
      </w:tr>
    </w:tbl>
    <w:bookmarkEnd w:id="48"/>
    <w:bookmarkStart w:id="49" w:name="erd-mermaid"/>
    <w:p>
      <w:pPr>
        <w:pStyle w:val="3"/>
      </w:pPr>
      <w:r>
        <w:t xml:space="preserve">5.7 ERD (Mermaid)</w:t>
      </w:r>
    </w:p>
    <w:p>
      <w:pPr>
        <w:pStyle w:val="FirstParagraph"/>
      </w:pPr>
      <w:r>
        <w:t xml:space="preserve">(diagram - see draw.io/PNG)</w:t>
      </w:r>
    </w:p>
    <w:bookmarkEnd w:id="49"/>
    <w:bookmarkEnd w:id="50"/>
    <w:bookmarkStart w:id="54" w:name="integration-design"/>
    <w:p>
      <w:pPr>
        <w:pStyle w:val="2"/>
      </w:pPr>
      <w:r>
        <w:t xml:space="preserve">6. Integration Design</w:t>
      </w:r>
    </w:p>
    <w:p>
      <w:pPr>
        <w:pStyle w:val="FirstParagraph"/>
      </w:pPr>
      <w:r>
        <w:t xml:space="preserve">This CR adds</w:t>
      </w:r>
      <w:r>
        <w:t xml:space="preserve"> </w:t>
      </w:r>
      <w:r>
        <w:rPr>
          <w:b/>
          <w:bCs/>
        </w:rPr>
        <w:t xml:space="preserve">no new external integration</w:t>
      </w:r>
      <w:r>
        <w:t xml:space="preserve">. It relies only on internal components.</w:t>
      </w:r>
    </w:p>
    <w:bookmarkStart w:id="51" w:name="internal-wiring"/>
    <w:p>
      <w:pPr>
        <w:pStyle w:val="3"/>
      </w:pPr>
      <w:r>
        <w:t xml:space="preserve">6.1 Internal Wiring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4067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t xml:space="preserve">Reaches store via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mcpServer</w:t>
            </w:r>
            <w:r>
              <w:t xml:space="preserve"> </w:t>
            </w:r>
            <w:r>
              <w:t xml:space="preserve">CallTool</w:t>
            </w:r>
          </w:p>
        </w:tc>
        <w:tc>
          <w:tcPr/>
          <w:p>
            <w:pPr>
              <w:pStyle w:val="Compact"/>
            </w:pPr>
            <w:r>
              <w:t xml:space="preserve">already receives</w:t>
            </w:r>
            <w:r>
              <w:t xml:space="preserve"> </w:t>
            </w:r>
            <w:r>
              <w:rPr>
                <w:rStyle w:val="VerbatimChar"/>
              </w:rPr>
              <w:t xml:space="preserve">registry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logger</w:t>
            </w:r>
            <w:r>
              <w:t xml:space="preserve">; resolves</w:t>
            </w:r>
            <w:r>
              <w:t xml:space="preserve"> </w:t>
            </w:r>
            <w:r>
              <w:rPr>
                <w:rStyle w:val="VerbatimChar"/>
              </w:rPr>
              <w:t xml:space="preserve">registry.getModule('memory')</w:t>
            </w:r>
            <w:r>
              <w:t xml:space="preserve"> </w:t>
            </w:r>
            <w:r>
              <w:t xml:space="preserve">lazily inside</w:t>
            </w:r>
            <w:r>
              <w:t xml:space="preserve"> </w:t>
            </w:r>
            <w:r>
              <w:rPr>
                <w:rStyle w:val="VerbatimChar"/>
              </w:rPr>
              <w:t xml:space="preserve">trackToolUsage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trackToolUsage(...)</w:t>
            </w:r>
            <w:r>
              <w:t xml:space="preserve"> </w:t>
            </w:r>
            <w:r>
              <w:t xml:space="preserve">on 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OrchestrationModule.execute_dynamic_tool</w:t>
            </w:r>
          </w:p>
        </w:tc>
        <w:tc>
          <w:tcPr/>
          <w:p>
            <w:pPr>
              <w:pStyle w:val="Compact"/>
            </w:pPr>
            <w:r>
              <w:t xml:space="preserve">already holds</w:t>
            </w:r>
            <w:r>
              <w:t xml:space="preserve"> </w:t>
            </w:r>
            <w:r>
              <w:rPr>
                <w:rStyle w:val="VerbatimChar"/>
              </w:rPr>
              <w:t xml:space="preserve">this.registry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this.logger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trackToolUsage(...)</w:t>
            </w:r>
            <w:r>
              <w:t xml:space="preserve"> </w:t>
            </w:r>
            <w:r>
              <w:t xml:space="preserve">on success (native + proxied)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MemoryEngine</w:t>
            </w:r>
          </w:p>
        </w:tc>
        <w:tc>
          <w:tcPr/>
          <w:p>
            <w:pPr>
              <w:pStyle w:val="Compact"/>
            </w:pPr>
            <w:r>
              <w:t xml:space="preserve">owns shared</w:t>
            </w:r>
            <w:r>
              <w:t xml:space="preserve"> </w:t>
            </w:r>
            <w:r>
              <w:rPr>
                <w:rStyle w:val="VerbatimChar"/>
              </w:rPr>
              <w:t xml:space="preserve">better-sqlite3</w:t>
            </w:r>
            <w:r>
              <w:t xml:space="preserve"> </w:t>
            </w:r>
            <w:r>
              <w:t xml:space="preserve">handle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incrementToolUsage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getToolUsage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MemoryToolDispatcher</w:t>
            </w:r>
          </w:p>
        </w:tc>
        <w:tc>
          <w:tcPr/>
          <w:p>
            <w:pPr>
              <w:pStyle w:val="Compact"/>
            </w:pPr>
            <w:r>
              <w:t xml:space="preserve">already holds</w:t>
            </w:r>
            <w:r>
              <w:t xml:space="preserve"> </w:t>
            </w:r>
            <w:r>
              <w:rPr>
                <w:rStyle w:val="VerbatimChar"/>
              </w:rPr>
              <w:t xml:space="preserve">this.engine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tool_usage</w:t>
            </w:r>
            <w:r>
              <w:t xml:space="preserve"> </w:t>
            </w:r>
            <w:r>
              <w:t xml:space="preserve">admin action</w:t>
            </w:r>
          </w:p>
        </w:tc>
      </w:tr>
    </w:tbl>
    <w:p>
      <w:pPr>
        <w:pStyle w:val="BodyText"/>
      </w:pPr>
      <w:r>
        <w:t xml:space="preserve">No new DI container, no constructor signature changes. Ordering is safe: the memory module is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before the HTTP/MCP server begins serving (</w:t>
      </w:r>
      <w:r>
        <w:rPr>
          <w:rStyle w:val="VerbatimChar"/>
        </w:rPr>
        <w:t xml:space="preserve">index.ts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initializeAll()</w:t>
      </w:r>
      <w:r>
        <w:t xml:space="preserve"> </w:t>
      </w:r>
      <w:r>
        <w:t xml:space="preserve">then ingests, then serves). If memory is transiently not ready,</w:t>
      </w:r>
      <w:r>
        <w:t xml:space="preserve"> </w:t>
      </w:r>
      <w:r>
        <w:rPr>
          <w:rStyle w:val="VerbatimChar"/>
        </w:rPr>
        <w:t xml:space="preserve">trackToolUsage</w:t>
      </w:r>
      <w:r>
        <w:t xml:space="preserve"> </w:t>
      </w:r>
      <w:r>
        <w:t xml:space="preserve">no-ops with a warn (BR-09).</w:t>
      </w:r>
    </w:p>
    <w:bookmarkEnd w:id="51"/>
    <w:bookmarkStart w:id="52" w:name="retry-circuit-breaker-timeout"/>
    <w:p>
      <w:pPr>
        <w:pStyle w:val="3"/>
      </w:pPr>
      <w:r>
        <w:t xml:space="preserve">6.2 Retry / Circuit Breaker / Timeout</w:t>
      </w:r>
    </w:p>
    <w:p>
      <w:pPr>
        <w:pStyle w:val="FirstParagraph"/>
      </w:pPr>
      <w:r>
        <w:t xml:space="preserve">Not applicable - all calls are in-process synchronous. The usage write is best-effort (no retry): a failed increment is logged and dropped; the next successful call will still increment. There is no external endpoint to time out or trip a breaker.</w:t>
      </w:r>
    </w:p>
    <w:bookmarkEnd w:id="52"/>
    <w:bookmarkStart w:id="53" w:name="fallback-strategy"/>
    <w:p>
      <w:pPr>
        <w:pStyle w:val="3"/>
      </w:pPr>
      <w:r>
        <w:t xml:space="preserve">6.3 Fallback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module not 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trackToolUsage</w:t>
            </w:r>
            <w:r>
              <w:t xml:space="preserve"> </w:t>
            </w:r>
            <w:r>
              <w:t xml:space="preserve">no-ops (warn); tool call unaffected.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write error</w:t>
            </w:r>
          </w:p>
        </w:tc>
        <w:tc>
          <w:tcPr/>
          <w:p>
            <w:pPr>
              <w:pStyle w:val="Compact"/>
            </w:pPr>
            <w:r>
              <w:t xml:space="preserve">catch + warn; count skipped for that call.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CORE_TOOLS misconfigured</w:t>
            </w:r>
          </w:p>
        </w:tc>
        <w:tc>
          <w:tcPr/>
          <w:p>
            <w:pPr>
              <w:pStyle w:val="Compact"/>
            </w:pPr>
            <w:r>
              <w:t xml:space="preserve">META_TOOLS-only visibility; server still serves.</w:t>
            </w:r>
          </w:p>
        </w:tc>
      </w:tr>
    </w:tbl>
    <w:bookmarkEnd w:id="53"/>
    <w:bookmarkEnd w:id="54"/>
    <w:bookmarkStart w:id="60" w:name="security-design"/>
    <w:p>
      <w:pPr>
        <w:pStyle w:val="2"/>
      </w:pPr>
      <w:r>
        <w:t xml:space="preserve">7. Security Design</w:t>
      </w:r>
    </w:p>
    <w:bookmarkStart w:id="55" w:name="Xbadab8e04f2bb8a07869a1b9c0f62b75978ed70"/>
    <w:p>
      <w:pPr>
        <w:pStyle w:val="3"/>
      </w:pPr>
      <w:r>
        <w:t xml:space="preserve">7.1 Visibility is NOT Access Control (CRITICAL)</w:t>
      </w:r>
    </w:p>
    <w:p>
      <w:pPr>
        <w:pStyle w:val="FirstParagraph"/>
      </w:pPr>
      <w:r>
        <w:t xml:space="preserve">Hiding a tool from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restrict its execution. EXTENDED tools remain fully discoverable (</w:t>
      </w:r>
      <w:r>
        <w:rPr>
          <w:rStyle w:val="VerbatimChar"/>
        </w:rPr>
        <w:t xml:space="preserve">find_tools</w:t>
      </w:r>
      <w:r>
        <w:t xml:space="preserve">) and callable (</w:t>
      </w:r>
      <w:r>
        <w:rPr>
          <w:rStyle w:val="VerbatimChar"/>
        </w:rPr>
        <w:t xml:space="preserve">execute_dynamic_tool</w:t>
      </w:r>
      <w:r>
        <w:t xml:space="preserve">, direct</w:t>
      </w:r>
      <w:r>
        <w:t xml:space="preserve"> </w:t>
      </w:r>
      <w:r>
        <w:rPr>
          <w:rStyle w:val="VerbatimChar"/>
        </w:rPr>
        <w:t xml:space="preserve">CallTool</w:t>
      </w:r>
      <w:r>
        <w:t xml:space="preserve">) by design (BR-11/14/15). Therefore:</w:t>
      </w:r>
    </w:p>
    <w:p>
      <w:pPr>
        <w:pStyle w:val="BlockText"/>
      </w:pPr>
      <w:r>
        <w:rPr>
          <w:b/>
          <w:bCs/>
        </w:rPr>
        <w:t xml:space="preserve">The visibility tier MUST NOT be relied upon as a permission boundary.</w:t>
      </w:r>
      <w:r>
        <w:t xml:space="preserve"> </w:t>
      </w:r>
      <w:r>
        <w:t xml:space="preserve">It is a context-optimization mechanism only. Any future access-control requirement must be implemented as a separate enforcement layer on the execution paths - this CR intentionally adds none.</w:t>
      </w:r>
    </w:p>
    <w:bookmarkEnd w:id="55"/>
    <w:bookmarkStart w:id="56" w:name="authentication-authorization"/>
    <w:p>
      <w:pPr>
        <w:pStyle w:val="3"/>
      </w:pPr>
      <w:r>
        <w:t xml:space="preserve">7.2 Authentication &amp; Authorization</w:t>
      </w:r>
    </w:p>
    <w:p>
      <w:pPr>
        <w:pStyle w:val="FirstParagraph"/>
      </w:pPr>
      <w:r>
        <w:t xml:space="preserve">No new auth surface. The MCP transport’s existing access model is unchanged. Roles are advisory (operational), not enforced by this CR: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 / LLM</w:t>
            </w:r>
          </w:p>
        </w:tc>
        <w:tc>
          <w:tcPr/>
          <w:p>
            <w:pPr>
              <w:pStyle w:val="Compact"/>
            </w:pPr>
            <w:r>
              <w:t xml:space="preserve">Invoke CORE directly; EXTENDED via discovery + execute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Maintainer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CORE_TOOLS</w:t>
            </w:r>
            <w:r>
              <w:t xml:space="preserve"> </w:t>
            </w:r>
            <w:r>
              <w:t xml:space="preserve">(code-level, source-controlled)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Engineer</w:t>
            </w:r>
          </w:p>
        </w:tc>
        <w:tc>
          <w:tcPr/>
          <w:p>
            <w:pPr>
              <w:pStyle w:val="Compact"/>
            </w:pPr>
            <w:r>
              <w:t xml:space="preserve">Read usage via</w:t>
            </w:r>
            <w:r>
              <w:t xml:space="preserve"> </w:t>
            </w:r>
            <w:r>
              <w:rPr>
                <w:rStyle w:val="VerbatimChar"/>
              </w:rPr>
              <w:t xml:space="preserve">mem_admin action=tool_usage</w:t>
            </w:r>
          </w:p>
        </w:tc>
      </w:tr>
    </w:tbl>
    <w:bookmarkEnd w:id="56"/>
    <w:bookmarkStart w:id="57" w:name="input-validation-injection"/>
    <w:p>
      <w:pPr>
        <w:pStyle w:val="3"/>
      </w:pPr>
      <w:r>
        <w:t xml:space="preserve">7.3 Input Validation &amp; Injection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tool_name</w:t>
      </w:r>
      <w:r>
        <w:t xml:space="preserve"> </w:t>
      </w:r>
      <w:r>
        <w:t xml:space="preserve">is always passed as a</w:t>
      </w:r>
      <w:r>
        <w:t xml:space="preserve"> </w:t>
      </w:r>
      <w:r>
        <w:rPr>
          <w:b/>
          <w:bCs/>
        </w:rPr>
        <w:t xml:space="preserve">bound parameter</w:t>
      </w:r>
      <w:r>
        <w:t xml:space="preserve"> </w:t>
      </w:r>
      <w:r>
        <w:t xml:space="preserve">to prepared statements (</w:t>
      </w:r>
      <w:r>
        <w:rPr>
          <w:rStyle w:val="VerbatimChar"/>
        </w:rPr>
        <w:t xml:space="preserve">.run(toolName)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.all(toolName)</w:t>
      </w:r>
      <w:r>
        <w:t xml:space="preserve">) - no string interpolation, no SQL injection surface.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resolveCoreToolNames</w:t>
      </w:r>
      <w:r>
        <w:t xml:space="preserve"> </w:t>
      </w:r>
      <w:r>
        <w:t xml:space="preserve">validates entries are non-empty strings before use (BR-05).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trackToolUsage</w:t>
      </w:r>
      <w:r>
        <w:t xml:space="preserve"> </w:t>
      </w:r>
      <w:r>
        <w:t xml:space="preserve">guards against non-string tool names.</w:t>
      </w:r>
    </w:p>
    <w:bookmarkEnd w:id="57"/>
    <w:bookmarkStart w:id="58" w:name="data-sensitivity"/>
    <w:p>
      <w:pPr>
        <w:pStyle w:val="3"/>
      </w:pPr>
      <w:r>
        <w:t xml:space="preserve">7.4 Data Sensitivity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CORE_TOOLS config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Non-sensitive, source-controlled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tool_usage counts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Operational metric, no PII</w:t>
            </w:r>
          </w:p>
        </w:tc>
      </w:tr>
    </w:tbl>
    <w:bookmarkEnd w:id="58"/>
    <w:bookmarkStart w:id="59" w:name="audit-logging"/>
    <w:p>
      <w:pPr>
        <w:pStyle w:val="3"/>
      </w:pPr>
      <w:r>
        <w:t xml:space="preserve">7.5 Audit Logging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Log level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core name (startup/creation)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name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write failure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err, toolName }</w:t>
            </w:r>
          </w:p>
        </w:tc>
      </w:tr>
    </w:tbl>
    <w:bookmarkEnd w:id="59"/>
    <w:bookmarkEnd w:id="60"/>
    <w:bookmarkStart w:id="65" w:name="performance-scalability"/>
    <w:p>
      <w:pPr>
        <w:pStyle w:val="2"/>
      </w:pPr>
      <w:r>
        <w:t xml:space="preserve">8. Performance &amp; Scalability</w:t>
      </w:r>
    </w:p>
    <w:bookmarkStart w:id="61" w:name="targets-from-fsd-8.1"/>
    <w:p>
      <w:pPr>
        <w:pStyle w:val="3"/>
      </w:pPr>
      <w:r>
        <w:t xml:space="preserve">8.1 Targets (from FSD �8.1)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810"/>
        <w:gridCol w:w="38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Design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ListTools payload</w:t>
            </w:r>
          </w:p>
        </w:tc>
        <w:tc>
          <w:tcPr/>
          <w:p>
            <w:pPr>
              <w:pStyle w:val="Compact"/>
            </w:pPr>
            <w:r>
              <w:t xml:space="preserve">~60 tools ? 8 CORE; ? 70% byte reduction</w:t>
            </w:r>
          </w:p>
        </w:tc>
        <w:tc>
          <w:tcPr/>
          <w:p>
            <w:pPr>
              <w:pStyle w:val="Compact"/>
            </w:pPr>
            <w:r>
              <w:t xml:space="preserve">Pure filter, computed content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cost</w:t>
            </w:r>
          </w:p>
        </w:tc>
        <w:tc>
          <w:tcPr/>
          <w:p>
            <w:pPr>
              <w:pStyle w:val="Compact"/>
            </w:pPr>
            <w:r>
              <w:t xml:space="preserve">O(n) with</w:t>
            </w:r>
            <w:r>
              <w:t xml:space="preserve"> </w:t>
            </w:r>
            <w:r>
              <w:rPr>
                <w:rStyle w:val="VerbatimChar"/>
              </w:rPr>
              <w:t xml:space="preserve">Set.has</w:t>
            </w:r>
            <w:r>
              <w:t xml:space="preserve">, n?60, &lt; 1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coreNames</w:t>
            </w:r>
            <w:r>
              <w:t xml:space="preserve"> </w:t>
            </w:r>
            <w:r>
              <w:t xml:space="preserve">resolved once, cached in 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Usage-write overhead</w:t>
            </w:r>
          </w:p>
        </w:tc>
        <w:tc>
          <w:tcPr/>
          <w:p>
            <w:pPr>
              <w:pStyle w:val="Compact"/>
            </w:pPr>
            <w:r>
              <w:t xml:space="preserve">&lt; 5 ms p95 per call</w:t>
            </w:r>
          </w:p>
        </w:tc>
        <w:tc>
          <w:tcPr/>
          <w:p>
            <w:pPr>
              <w:pStyle w:val="Compact"/>
            </w:pPr>
            <w:r>
              <w:t xml:space="preserve">single PK UPSERT, synchronous, try/catch-wrapped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survives restart</w:t>
            </w:r>
          </w:p>
        </w:tc>
        <w:tc>
          <w:tcPr/>
          <w:p>
            <w:pPr>
              <w:pStyle w:val="Compact"/>
            </w:pPr>
            <w:r>
              <w:t xml:space="preserve">shared WAL SQLite (BR-10)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0 crashes on bad/empty/dup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resolveCoreToolNames</w:t>
            </w:r>
            <w:r>
              <w:t xml:space="preserve"> </w:t>
            </w:r>
            <w:r>
              <w:t xml:space="preserve">never throws</w:t>
            </w:r>
          </w:p>
        </w:tc>
      </w:tr>
    </w:tbl>
    <w:bookmarkEnd w:id="61"/>
    <w:bookmarkStart w:id="62" w:name="caching"/>
    <w:p>
      <w:pPr>
        <w:pStyle w:val="3"/>
      </w:pPr>
      <w:r>
        <w:t xml:space="preserve">8.2 Caching</w:t>
      </w:r>
    </w:p>
    <w:p>
      <w:pPr>
        <w:pStyle w:val="FirstParagraph"/>
      </w:pPr>
      <w:r>
        <w:rPr>
          <w:rStyle w:val="VerbatimChar"/>
        </w:rPr>
        <w:t xml:space="preserve">coreNames</w:t>
      </w:r>
      <w:r>
        <w:t xml:space="preserve"> </w:t>
      </w:r>
      <w:r>
        <w:t xml:space="preserve">is resolved once at</w:t>
      </w:r>
      <w:r>
        <w:t xml:space="preserve"> </w:t>
      </w:r>
      <w:r>
        <w:rPr>
          <w:rStyle w:val="VerbatimChar"/>
        </w:rPr>
        <w:t xml:space="preserve">getMcpServer(...)</w:t>
      </w:r>
      <w:r>
        <w:t xml:space="preserve"> </w:t>
      </w:r>
      <w:r>
        <w:t xml:space="preserve">creation and captured in the handler closure - not recomputed per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request.</w:t>
      </w:r>
      <w:r>
        <w:t xml:space="preserve"> </w:t>
      </w:r>
      <w:r>
        <w:rPr>
          <w:rStyle w:val="VerbatimChar"/>
        </w:rPr>
        <w:t xml:space="preserve">mcp_tools</w:t>
      </w:r>
      <w:r>
        <w:t xml:space="preserve"> </w:t>
      </w:r>
      <w:r>
        <w:t xml:space="preserve">vector index build is unchanged (startup, once).</w:t>
      </w:r>
    </w:p>
    <w:bookmarkEnd w:id="62"/>
    <w:bookmarkStart w:id="63" w:name="oi-2-resolution---sync-vs-async-upsert"/>
    <w:p>
      <w:pPr>
        <w:pStyle w:val="3"/>
      </w:pPr>
      <w:r>
        <w:t xml:space="preserve">8.3 OI-2 Resolution - Sync vs Async UPSERT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Ship</w:t>
      </w:r>
      <w:r>
        <w:t xml:space="preserve"> </w:t>
      </w:r>
      <w:r>
        <w:rPr>
          <w:b/>
          <w:bCs/>
        </w:rPr>
        <w:t xml:space="preserve">synchronous</w:t>
      </w:r>
      <w:r>
        <w:t xml:space="preserve"> </w:t>
      </w:r>
      <w:r>
        <w:t xml:space="preserve">UPSERT wrapped in try/catch (as designed).</w:t>
      </w:r>
      <w:r>
        <w:t xml:space="preserve"> </w:t>
      </w:r>
      <w:r>
        <w:rPr>
          <w:rStyle w:val="VerbatimChar"/>
        </w:rPr>
        <w:t xml:space="preserve">better-sqlite3</w:t>
      </w:r>
      <w:r>
        <w:t xml:space="preserve"> </w:t>
      </w:r>
      <w:r>
        <w:t xml:space="preserve">is synchronous and a single PK UPSERT on a &lt;5 KB table is well under 5 ms.</w:t>
      </w:r>
    </w:p>
    <w:p>
      <w:pPr>
        <w:pStyle w:val="BodyText"/>
      </w:pPr>
      <w:r>
        <w:rPr>
          <w:b/>
          <w:bCs/>
        </w:rPr>
        <w:t xml:space="preserve">Contingency (documented, not implemented now):</w:t>
      </w:r>
      <w:r>
        <w:t xml:space="preserve"> </w:t>
      </w:r>
      <w:r>
        <w:t xml:space="preserve">if a micro-benchmark under load shows p95 ? 5 ms, wrap the increment in</w:t>
      </w:r>
      <w:r>
        <w:t xml:space="preserve"> </w:t>
      </w:r>
      <w:r>
        <w:rPr>
          <w:rStyle w:val="VerbatimChar"/>
        </w:rPr>
        <w:t xml:space="preserve">queueMicrotask(() =&gt; trackToolUsage(...))</w:t>
      </w:r>
      <w:r>
        <w:t xml:space="preserve"> </w:t>
      </w:r>
      <w:r>
        <w:t xml:space="preserve">inside the helper to make it fire-and-forget. This is a one-line, isolated change to</w:t>
      </w:r>
      <w:r>
        <w:t xml:space="preserve"> </w:t>
      </w:r>
      <w:r>
        <w:rPr>
          <w:rStyle w:val="VerbatimChar"/>
        </w:rPr>
        <w:t xml:space="preserve">toolUsageTracker.ts</w:t>
      </w:r>
      <w:r>
        <w:t xml:space="preserve"> </w:t>
      </w:r>
      <w:r>
        <w:t xml:space="preserve">and does not affect call sites. DEV should add the micro-benchmark (see checklist) and only switch if the target is missed.</w:t>
      </w:r>
    </w:p>
    <w:bookmarkEnd w:id="63"/>
    <w:bookmarkStart w:id="64" w:name="horizontal-scaling"/>
    <w:p>
      <w:pPr>
        <w:pStyle w:val="3"/>
      </w:pPr>
      <w:r>
        <w:t xml:space="preserve">8.4 Horizontal Scaling</w:t>
      </w:r>
    </w:p>
    <w:p>
      <w:pPr>
        <w:pStyle w:val="FirstParagraph"/>
      </w:pPr>
      <w:r>
        <w:t xml:space="preserve">Out of scope - single-process MCP server. If multiple instances ever share the DB, the UPSERT remains correct (atomic per statement); counts would aggregate across instances, which is acceptable for the</w:t>
      </w:r>
      <w:r>
        <w:t xml:space="preserve"> </w:t>
      </w:r>
      <w:r>
        <w:t xml:space="preserve">“data-driven re-classification”</w:t>
      </w:r>
      <w:r>
        <w:t xml:space="preserve"> </w:t>
      </w:r>
      <w:r>
        <w:t xml:space="preserve">goal.</w:t>
      </w:r>
    </w:p>
    <w:bookmarkEnd w:id="64"/>
    <w:bookmarkEnd w:id="65"/>
    <w:bookmarkStart w:id="70" w:name="monitoring-observability"/>
    <w:p>
      <w:pPr>
        <w:pStyle w:val="2"/>
      </w:pPr>
      <w:r>
        <w:t xml:space="preserve">9. Monitoring &amp; Observability</w:t>
      </w:r>
    </w:p>
    <w:bookmarkStart w:id="66" w:name="logging-standards"/>
    <w:p>
      <w:pPr>
        <w:pStyle w:val="3"/>
      </w:pPr>
      <w:r>
        <w:t xml:space="preserve">9.1 Logging Standards</w:t>
      </w:r>
    </w:p>
    <w:p>
      <w:pPr>
        <w:pStyle w:val="FirstParagraph"/>
      </w:pPr>
      <w:r>
        <w:t xml:space="preserve">Use the existing</w:t>
      </w:r>
      <w:r>
        <w:t xml:space="preserve"> </w:t>
      </w:r>
      <w:r>
        <w:rPr>
          <w:rStyle w:val="VerbatimChar"/>
        </w:rPr>
        <w:t xml:space="preserve">pino</w:t>
      </w:r>
      <w:r>
        <w:t xml:space="preserve"> </w:t>
      </w:r>
      <w:r>
        <w:t xml:space="preserve">logger (structured,</w:t>
      </w:r>
      <w:r>
        <w:t xml:space="preserve"> </w:t>
      </w:r>
      <w:r>
        <w:rPr>
          <w:rStyle w:val="VerbatimChar"/>
        </w:rPr>
        <w:t xml:space="preserve">logger.warn({ fields }, msg)</w:t>
      </w:r>
      <w:r>
        <w:t xml:space="preserve">). New log points: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1788"/>
        <w:gridCol w:w="2299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CORE name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CORE_TOOLS name has no registered tool - skipped (BR-04)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CORE entry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CORE_TOOLS: ignoring invalid entry (BR-05)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write failure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tool_usage increment failed - non-blocking (BR-09)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err, toolName</w:t>
            </w:r>
          </w:p>
        </w:tc>
      </w:tr>
    </w:tbl>
    <w:bookmarkEnd w:id="66"/>
    <w:bookmarkStart w:id="67" w:name="metrics"/>
    <w:p>
      <w:pPr>
        <w:pStyle w:val="3"/>
      </w:pPr>
      <w:r>
        <w:t xml:space="preserve">9.2 Metrics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tool_usage.call_count</w:t>
      </w:r>
      <w:r>
        <w:t xml:space="preserve"> </w:t>
      </w:r>
      <w:r>
        <w:t xml:space="preserve">per tool is itself the primary metric - readable via</w:t>
      </w:r>
      <w:r>
        <w:t xml:space="preserve"> </w:t>
      </w:r>
      <w:r>
        <w:rPr>
          <w:rStyle w:val="VerbatimChar"/>
        </w:rPr>
        <w:t xml:space="preserve">mem_admin action=tool_usage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Derived (operator-side): top-N tools, zero-use tools (candidates to drop from CORE), CORE tools with low use (candidates to demote).</w:t>
      </w:r>
    </w:p>
    <w:bookmarkEnd w:id="67"/>
    <w:bookmarkStart w:id="68" w:name="health-checks"/>
    <w:p>
      <w:pPr>
        <w:pStyle w:val="3"/>
      </w:pPr>
      <w:r>
        <w:t xml:space="preserve">9.3 Health Checks</w:t>
      </w:r>
    </w:p>
    <w:p>
      <w:pPr>
        <w:pStyle w:val="FirstParagraph"/>
      </w:pPr>
      <w:r>
        <w:t xml:space="preserve">No new health endpoint. Existing module health (</w:t>
      </w:r>
      <w:r>
        <w:rPr>
          <w:rStyle w:val="VerbatimChar"/>
        </w:rPr>
        <w:t xml:space="preserve">ModuleRegistry.getHealth()</w:t>
      </w:r>
      <w:r>
        <w:t xml:space="preserve">) already reports memory module readiness, which gates usage tracking.</w:t>
      </w:r>
    </w:p>
    <w:bookmarkEnd w:id="68"/>
    <w:bookmarkStart w:id="69" w:name="alerting-thresholds"/>
    <w:p>
      <w:pPr>
        <w:pStyle w:val="3"/>
      </w:pPr>
      <w:r>
        <w:t xml:space="preserve">9.4 Alerting Thresholds</w:t>
      </w:r>
    </w:p>
    <w:p>
      <w:pPr>
        <w:pStyle w:val="FirstParagraph"/>
      </w:pPr>
      <w:r>
        <w:t xml:space="preserve">None mandated. Optional: alert if</w:t>
      </w:r>
      <w:r>
        <w:t xml:space="preserve"> </w:t>
      </w:r>
      <w:r>
        <w:rPr>
          <w:rStyle w:val="VerbatimChar"/>
        </w:rPr>
        <w:t xml:space="preserve">tool_usage</w:t>
      </w:r>
      <w:r>
        <w:t xml:space="preserve"> </w:t>
      </w:r>
      <w:r>
        <w:t xml:space="preserve">write-failure warns exceed a threshold (indicates DB degradation).</w:t>
      </w:r>
    </w:p>
    <w:bookmarkEnd w:id="69"/>
    <w:bookmarkEnd w:id="70"/>
    <w:bookmarkStart w:id="75" w:name="deployment"/>
    <w:p>
      <w:pPr>
        <w:pStyle w:val="2"/>
      </w:pPr>
      <w:r>
        <w:t xml:space="preserve">10. Deployment</w:t>
      </w:r>
    </w:p>
    <w:bookmarkStart w:id="71" w:name="environment-configuration"/>
    <w:p>
      <w:pPr>
        <w:pStyle w:val="3"/>
      </w:pPr>
      <w:r>
        <w:t xml:space="preserve">10.1 Environment Configuration</w:t>
      </w:r>
    </w:p>
    <w:p>
      <w:pPr>
        <w:pStyle w:val="FirstParagraph"/>
      </w:pPr>
      <w:r>
        <w:t xml:space="preserve">No new env vars.</w:t>
      </w:r>
      <w:r>
        <w:t xml:space="preserve"> </w:t>
      </w:r>
      <w:r>
        <w:rPr>
          <w:rStyle w:val="VerbatimChar"/>
        </w:rPr>
        <w:t xml:space="preserve">CORE_TOOLS</w:t>
      </w:r>
      <w:r>
        <w:t xml:space="preserve"> </w:t>
      </w:r>
      <w:r>
        <w:t xml:space="preserve">is a code-level constant (source-controlled) - changing it is a code change + restart (UC-02), not a runtime config.</w:t>
      </w:r>
    </w:p>
    <w:bookmarkEnd w:id="71"/>
    <w:bookmarkStart w:id="72" w:name="feature-flags"/>
    <w:p>
      <w:pPr>
        <w:pStyle w:val="3"/>
      </w:pPr>
      <w:r>
        <w:t xml:space="preserve">10.2 Feature Flags</w:t>
      </w:r>
    </w:p>
    <w:p>
      <w:pPr>
        <w:pStyle w:val="FirstParagraph"/>
      </w:pPr>
      <w:r>
        <w:t xml:space="preserve">None. The change is always-on and backward-compatible. (If a kill-switch is later desired, an env-gated bypass in</w:t>
      </w:r>
      <w:r>
        <w:t xml:space="preserve"> </w:t>
      </w:r>
      <w:r>
        <w:rPr>
          <w:rStyle w:val="VerbatimChar"/>
        </w:rPr>
        <w:t xml:space="preserve">resolveCoreToolNames</w:t>
      </w:r>
      <w:r>
        <w:t xml:space="preserve"> </w:t>
      </w:r>
      <w:r>
        <w:t xml:space="preserve">to return all names would disable filtering - not implemented in this CR.)</w:t>
      </w:r>
    </w:p>
    <w:bookmarkEnd w:id="72"/>
    <w:bookmarkStart w:id="73" w:name="migration-execution"/>
    <w:p>
      <w:pPr>
        <w:pStyle w:val="3"/>
      </w:pPr>
      <w:r>
        <w:t xml:space="preserve">10.3 Migration Execution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tool_usage</w:t>
      </w:r>
      <w:r>
        <w:t xml:space="preserve"> </w:t>
      </w:r>
      <w:r>
        <w:t xml:space="preserve">table is created automatically on startup by</w:t>
      </w:r>
      <w:r>
        <w:t xml:space="preserve"> </w:t>
      </w:r>
      <w:r>
        <w:rPr>
          <w:rStyle w:val="VerbatimChar"/>
        </w:rPr>
        <w:t xml:space="preserve">SCHEMA_V1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 TABLE IF NOT EXISTS</w:t>
      </w:r>
      <w:r>
        <w:t xml:space="preserve">). No manual migration step.</w:t>
      </w:r>
    </w:p>
    <w:bookmarkEnd w:id="73"/>
    <w:bookmarkStart w:id="74" w:name="rollback-strategy"/>
    <w:p>
      <w:pPr>
        <w:pStyle w:val="3"/>
      </w:pPr>
      <w:r>
        <w:t xml:space="preserve">10.4 Rollback Strategy</w:t>
      </w:r>
    </w:p>
    <w:p>
      <w:pPr>
        <w:pStyle w:val="Compact"/>
        <w:numPr>
          <w:ilvl w:val="0"/>
          <w:numId w:val="1009"/>
        </w:numPr>
      </w:pPr>
      <w:r>
        <w:t xml:space="preserve">Revert the source changes (git).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tool_usage</w:t>
      </w:r>
      <w:r>
        <w:t xml:space="preserve"> </w:t>
      </w:r>
      <w:r>
        <w:t xml:space="preserve">table may be left in place (harmless) or dropped:</w:t>
      </w:r>
      <w:r>
        <w:t xml:space="preserve"> </w:t>
      </w:r>
      <w:r>
        <w:rPr>
          <w:rStyle w:val="VerbatimChar"/>
        </w:rPr>
        <w:t xml:space="preserve">DROP TABLE IF EXISTS tool_usage;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On revert,</w:t>
      </w:r>
      <w:r>
        <w:t xml:space="preserve"> </w:t>
      </w:r>
      <w:r>
        <w:rPr>
          <w:rStyle w:val="VerbatimChar"/>
        </w:rPr>
        <w:t xml:space="preserve">ListTools</w:t>
      </w:r>
      <w:r>
        <w:t xml:space="preserve"> </w:t>
      </w:r>
      <w:r>
        <w:t xml:space="preserve">returns the full set again; all execution paths are unaffected (they never depended on the change).</w:t>
      </w:r>
    </w:p>
    <w:p>
      <w:pPr>
        <w:pStyle w:val="FirstParagraph"/>
      </w:pPr>
      <w:r>
        <w:t xml:space="preserve">Rollback = restore previous files (consistent with AI-agent pattern: steering/code are versioned).</w:t>
      </w:r>
    </w:p>
    <w:bookmarkEnd w:id="74"/>
    <w:bookmarkEnd w:id="75"/>
    <w:bookmarkStart w:id="80" w:name="e2e-test-architecture"/>
    <w:p>
      <w:pPr>
        <w:pStyle w:val="2"/>
      </w:pPr>
      <w:r>
        <w:t xml:space="preserve">11. E2E Test Architecture</w:t>
      </w:r>
    </w:p>
    <w:p>
      <w:pPr>
        <w:pStyle w:val="BlockText"/>
      </w:pPr>
      <w:r>
        <w:t xml:space="preserve">This feature is a backend/API change (MCP JSON-RPC). There is</w:t>
      </w:r>
      <w:r>
        <w:t xml:space="preserve"> </w:t>
      </w:r>
      <w:r>
        <w:rPr>
          <w:b/>
          <w:bCs/>
        </w:rPr>
        <w:t xml:space="preserve">no UI</w:t>
      </w:r>
      <w:r>
        <w:t xml:space="preserve">. E2E coverage is API-level only.</w:t>
      </w:r>
    </w:p>
    <w:bookmarkStart w:id="76" w:name="framework-language"/>
    <w:p>
      <w:pPr>
        <w:pStyle w:val="3"/>
      </w:pPr>
      <w:r>
        <w:t xml:space="preserve">11.1 Framework &amp; Language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Backend runtime:</w:t>
      </w:r>
      <w:r>
        <w:t xml:space="preserve"> </w:t>
      </w:r>
      <w:r>
        <w:t xml:space="preserve">Node.js + TypeScript. E2E-API tests should use the project’s existing TypeScript test setup (the backend is TS/ESM; tests colocated under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). No JVM/Cucumber module applies here (that pattern is for Kotlin/Java projects).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API test approach:</w:t>
      </w:r>
      <w:r>
        <w:t xml:space="preserve"> </w:t>
      </w:r>
      <w:r>
        <w:t xml:space="preserve">drive the MCP server through its request handlers (or an in-process transport) and assert on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tools/call</w:t>
      </w:r>
      <w:r>
        <w:t xml:space="preserve"> </w:t>
      </w:r>
      <w:r>
        <w:t xml:space="preserve">responses.</w:t>
      </w:r>
    </w:p>
    <w:bookmarkEnd w:id="76"/>
    <w:bookmarkStart w:id="77" w:name="e2e-api-test-design"/>
    <w:p>
      <w:pPr>
        <w:pStyle w:val="3"/>
      </w:pPr>
      <w:r>
        <w:t xml:space="preserve">11.2 E2E-API Test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771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Verifies</w:t>
            </w:r>
          </w:p>
        </w:tc>
        <w:tc>
          <w:tcPr/>
          <w:p>
            <w:pPr>
              <w:pStyle w:val="Compact"/>
            </w:pPr>
            <w:r>
              <w:t xml:space="preserve">BR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listtools_core_only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returns exactly the 8 CORE tools</w:t>
            </w:r>
          </w:p>
        </w:tc>
        <w:tc>
          <w:tcPr/>
          <w:p>
            <w:pPr>
              <w:pStyle w:val="Compact"/>
            </w:pPr>
            <w:r>
              <w:t xml:space="preserve">BR-01/02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listtools_meta_always</w:t>
            </w:r>
          </w:p>
        </w:tc>
        <w:tc>
          <w:tcPr/>
          <w:p>
            <w:pPr>
              <w:pStyle w:val="Compact"/>
            </w:pPr>
            <w:r>
              <w:t xml:space="preserve">meta-tools present even if CORE_TOOLS emptied</w:t>
            </w:r>
          </w:p>
        </w:tc>
        <w:tc>
          <w:tcPr/>
          <w:p>
            <w:pPr>
              <w:pStyle w:val="Compact"/>
            </w:pPr>
            <w:r>
              <w:t xml:space="preserve">BR-03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token_reduction</w:t>
            </w:r>
          </w:p>
        </w:tc>
        <w:tc>
          <w:tcPr/>
          <w:p>
            <w:pPr>
              <w:pStyle w:val="Compact"/>
            </w:pPr>
            <w:r>
              <w:t xml:space="preserve">serialized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? 70% smaller vs full set</w:t>
            </w:r>
          </w:p>
        </w:tc>
        <w:tc>
          <w:tcPr/>
          <w:p>
            <w:pPr>
              <w:pStyle w:val="Compact"/>
            </w:pPr>
            <w:r>
              <w:t xml:space="preserve">NFR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hidden_discoverable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returns an EXTENDED tool</w:t>
            </w:r>
          </w:p>
        </w:tc>
        <w:tc>
          <w:tcPr/>
          <w:p>
            <w:pPr>
              <w:pStyle w:val="Compact"/>
            </w:pPr>
            <w:r>
              <w:t xml:space="preserve">BR-13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hidden_callable_dynamic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execute_dynamic_tool(hidden, args)</w:t>
            </w:r>
            <w:r>
              <w:t xml:space="preserve"> </w:t>
            </w:r>
            <w:r>
              <w:t xml:space="preserve">succeeds</w:t>
            </w:r>
          </w:p>
        </w:tc>
        <w:tc>
          <w:tcPr/>
          <w:p>
            <w:pPr>
              <w:pStyle w:val="Compact"/>
            </w:pPr>
            <w:r>
              <w:t xml:space="preserve">BR-14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hidden_callable_direct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CallTool(hidden)</w:t>
            </w:r>
            <w:r>
              <w:t xml:space="preserve"> </w:t>
            </w:r>
            <w:r>
              <w:t xml:space="preserve">succeeds (no</w:t>
            </w:r>
            <w:r>
              <w:t xml:space="preserve"> </w:t>
            </w:r>
            <w:r>
              <w:t xml:space="preserve">“Unknown tool”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BR-11/15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usage_both_paths</w:t>
            </w:r>
          </w:p>
        </w:tc>
        <w:tc>
          <w:tcPr/>
          <w:p>
            <w:pPr>
              <w:pStyle w:val="Compact"/>
            </w:pPr>
            <w:r>
              <w:t xml:space="preserve">count reflects CallTool + execute_dynamic_tool</w:t>
            </w:r>
          </w:p>
        </w:tc>
        <w:tc>
          <w:tcPr/>
          <w:p>
            <w:pPr>
              <w:pStyle w:val="Compact"/>
            </w:pPr>
            <w:r>
              <w:t xml:space="preserve">BR-07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usage_persist_restart</w:t>
            </w:r>
          </w:p>
        </w:tc>
        <w:tc>
          <w:tcPr/>
          <w:p>
            <w:pPr>
              <w:pStyle w:val="Compact"/>
            </w:pPr>
            <w:r>
              <w:t xml:space="preserve">count preserved after reopen DB</w:t>
            </w:r>
          </w:p>
        </w:tc>
        <w:tc>
          <w:tcPr/>
          <w:p>
            <w:pPr>
              <w:pStyle w:val="Compact"/>
            </w:pPr>
            <w:r>
              <w:t xml:space="preserve">BR-10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usage_nonblocking</w:t>
            </w:r>
          </w:p>
        </w:tc>
        <w:tc>
          <w:tcPr/>
          <w:p>
            <w:pPr>
              <w:pStyle w:val="Compact"/>
            </w:pPr>
            <w:r>
              <w:t xml:space="preserve">simulated write failure ? call still returns</w:t>
            </w:r>
          </w:p>
        </w:tc>
        <w:tc>
          <w:tcPr/>
          <w:p>
            <w:pPr>
              <w:pStyle w:val="Compact"/>
            </w:pPr>
            <w:r>
              <w:t xml:space="preserve">BR-09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no_double_count</w:t>
            </w:r>
          </w:p>
        </w:tc>
        <w:tc>
          <w:tcPr/>
          <w:p>
            <w:pPr>
              <w:pStyle w:val="Compact"/>
            </w:pPr>
            <w:r>
              <w:t xml:space="preserve">dynamic call increments inner once, wrapper separately</w:t>
            </w:r>
          </w:p>
        </w:tc>
        <w:tc>
          <w:tcPr/>
          <w:p>
            <w:pPr>
              <w:pStyle w:val="Compact"/>
            </w:pPr>
            <w:r>
              <w:t xml:space="preserve">BR-12</w:t>
            </w:r>
          </w:p>
        </w:tc>
      </w:tr>
    </w:tbl>
    <w:bookmarkEnd w:id="77"/>
    <w:bookmarkStart w:id="78" w:name="unit-test-targets"/>
    <w:p>
      <w:pPr>
        <w:pStyle w:val="3"/>
      </w:pPr>
      <w:r>
        <w:t xml:space="preserve">11.3 Unit Test Targets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resolveCoreToolNames</w:t>
      </w:r>
      <w:r>
        <w:t xml:space="preserve">: valid set, empty, duplicates, invalid entries, unknown names (TC-06/07).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MemoryEngine.incrementToolUsage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getToolUsage</w:t>
      </w:r>
      <w:r>
        <w:t xml:space="preserve">: insert-then-update, ordering, filter by name.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trackToolUsage</w:t>
      </w:r>
      <w:r>
        <w:t xml:space="preserve">: memory-not-ready no-op, DB-throw swallow.</w:t>
      </w:r>
    </w:p>
    <w:bookmarkEnd w:id="78"/>
    <w:bookmarkStart w:id="79" w:name="micro-benchmark-oi-2"/>
    <w:p>
      <w:pPr>
        <w:pStyle w:val="3"/>
      </w:pPr>
      <w:r>
        <w:t xml:space="preserve">11.4 Micro-benchmark (OI-2)</w:t>
      </w:r>
    </w:p>
    <w:p>
      <w:pPr>
        <w:pStyle w:val="FirstParagraph"/>
      </w:pPr>
      <w:r>
        <w:t xml:space="preserve">Add a timing test measuring p95 of</w:t>
      </w:r>
      <w:r>
        <w:t xml:space="preserve"> </w:t>
      </w:r>
      <w:r>
        <w:rPr>
          <w:rStyle w:val="VerbatimChar"/>
        </w:rPr>
        <w:t xml:space="preserve">incrementToolUsage</w:t>
      </w:r>
      <w:r>
        <w:t xml:space="preserve"> </w:t>
      </w:r>
      <w:r>
        <w:t xml:space="preserve">over N iterations; assert &lt; 5 ms. If it fails, switch helper to</w:t>
      </w:r>
      <w:r>
        <w:t xml:space="preserve"> </w:t>
      </w:r>
      <w:r>
        <w:rPr>
          <w:rStyle w:val="VerbatimChar"/>
        </w:rPr>
        <w:t xml:space="preserve">queueMicrotask</w:t>
      </w:r>
      <w:r>
        <w:t xml:space="preserve"> </w:t>
      </w:r>
      <w:r>
        <w:t xml:space="preserve">(�8.3).</w:t>
      </w:r>
    </w:p>
    <w:bookmarkEnd w:id="79"/>
    <w:bookmarkEnd w:id="80"/>
    <w:bookmarkStart w:id="81" w:name="X2db1c82232aae21db541370e277c62833933703"/>
    <w:p>
      <w:pPr>
        <w:pStyle w:val="2"/>
      </w:pPr>
      <w:r>
        <w:t xml:space="preserve">12. Implementation Checklist (for DEV - ordered)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Schema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backend/src/engine/db/schema.ts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tool_usage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right after</w:t>
      </w:r>
      <w:r>
        <w:t xml:space="preserve"> </w:t>
      </w:r>
      <w:r>
        <w:rPr>
          <w:rStyle w:val="VerbatimChar"/>
        </w:rPr>
        <w:t xml:space="preserve">mcp_tools</w:t>
      </w:r>
      <w:r>
        <w:t xml:space="preserve">. (BR-10)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backend/src/modules/memory/models.ts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ToolUsageRow</w:t>
      </w:r>
      <w:r>
        <w:t xml:space="preserve"> </w:t>
      </w:r>
      <w:r>
        <w:t xml:space="preserve">interface.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Engine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MemoryEngine.ts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incrementToolUsage(toolName)</w:t>
      </w:r>
      <w:r>
        <w:t xml:space="preserve"> </w:t>
      </w:r>
      <w:r>
        <w:t xml:space="preserve">(UPSERT) +</w:t>
      </w:r>
      <w:r>
        <w:t xml:space="preserve"> </w:t>
      </w:r>
      <w:r>
        <w:rPr>
          <w:rStyle w:val="VerbatimChar"/>
        </w:rPr>
        <w:t xml:space="preserve">getToolUsage(toolName?)</w:t>
      </w:r>
      <w:r>
        <w:t xml:space="preserve">. (BR-07/10/12)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Config</w:t>
      </w:r>
      <w:r>
        <w:t xml:space="preserve"> </w:t>
      </w:r>
      <w:r>
        <w:t xml:space="preserve">- NEW</w:t>
      </w:r>
      <w:r>
        <w:t xml:space="preserve"> </w:t>
      </w:r>
      <w:r>
        <w:rPr>
          <w:rStyle w:val="VerbatimChar"/>
        </w:rPr>
        <w:t xml:space="preserve">backend/src/config/CoreTools.ts</w:t>
      </w:r>
      <w:r>
        <w:t xml:space="preserve">:</w:t>
      </w:r>
      <w:r>
        <w:t xml:space="preserve"> </w:t>
      </w:r>
      <w:r>
        <w:rPr>
          <w:rStyle w:val="VerbatimChar"/>
        </w:rPr>
        <w:t xml:space="preserve">CORE_TOOLS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META_TOOLS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resolveCoreToolNames(logger?)</w:t>
      </w:r>
      <w:r>
        <w:t xml:space="preserve">. (BR-02/03/04/05/06/08)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Tracker</w:t>
      </w:r>
      <w:r>
        <w:t xml:space="preserve"> </w:t>
      </w:r>
      <w:r>
        <w:t xml:space="preserve">- NEW</w:t>
      </w:r>
      <w:r>
        <w:t xml:space="preserve"> </w:t>
      </w:r>
      <w:r>
        <w:rPr>
          <w:rStyle w:val="VerbatimChar"/>
        </w:rPr>
        <w:t xml:space="preserve">backend/src/server/toolUsageTracker.ts</w:t>
      </w:r>
      <w:r>
        <w:t xml:space="preserve">:</w:t>
      </w:r>
      <w:r>
        <w:t xml:space="preserve"> </w:t>
      </w:r>
      <w:r>
        <w:rPr>
          <w:rStyle w:val="VerbatimChar"/>
        </w:rPr>
        <w:t xml:space="preserve">trackToolUsage(registry, logger, toolName)</w:t>
      </w:r>
      <w:r>
        <w:t xml:space="preserve">. (BR-09)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ListTools filter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mcpServer.ts</w:t>
      </w:r>
      <w:r>
        <w:t xml:space="preserve">: import resolver, resolve</w:t>
      </w:r>
      <w:r>
        <w:t xml:space="preserve"> </w:t>
      </w:r>
      <w:r>
        <w:rPr>
          <w:rStyle w:val="VerbatimChar"/>
        </w:rPr>
        <w:t xml:space="preserve">coreNames</w:t>
      </w:r>
      <w:r>
        <w:t xml:space="preserve"> </w:t>
      </w:r>
      <w:r>
        <w:t xml:space="preserve">once, warn unmatched, filter response. (BR-01/11, EF-1/2)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CallTool hook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mcpServer.ts</w:t>
      </w:r>
      <w:r>
        <w:t xml:space="preserve">:</w:t>
      </w:r>
      <w:r>
        <w:t xml:space="preserve"> </w:t>
      </w:r>
      <w:r>
        <w:rPr>
          <w:rStyle w:val="VerbatimChar"/>
        </w:rPr>
        <w:t xml:space="preserve">if (!result.isError) trackToolUsage(registry, logger, name)</w:t>
      </w:r>
      <w:r>
        <w:t xml:space="preserve"> </w:t>
      </w:r>
      <w:r>
        <w:t xml:space="preserve">before existing KB notification. (BR-07/12)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execute_dynamic_tool hook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OrchestrationModule.ts</w:t>
      </w:r>
      <w:r>
        <w:t xml:space="preserve">:</w:t>
      </w:r>
      <w:r>
        <w:t xml:space="preserve"> </w:t>
      </w:r>
      <w:r>
        <w:rPr>
          <w:rStyle w:val="VerbatimChar"/>
        </w:rPr>
        <w:t xml:space="preserve">trackToolUsage(this.registry, this.logger, toolName)</w:t>
      </w:r>
      <w:r>
        <w:t xml:space="preserve"> </w:t>
      </w:r>
      <w:r>
        <w:t xml:space="preserve">on success in BOTH native + proxied branches. (BR-07/12, OI-4)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Read path (OI-1)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MemoryToolDispatcher.handleAdmin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case 'tool_usage'</w:t>
      </w:r>
      <w:r>
        <w:t xml:space="preserve"> </w:t>
      </w:r>
      <w:r>
        <w:t xml:space="preserve">?</w:t>
      </w:r>
      <w:r>
        <w:t xml:space="preserve"> </w:t>
      </w:r>
      <w:r>
        <w:rPr>
          <w:rStyle w:val="VerbatimChar"/>
        </w:rPr>
        <w:t xml:space="preserve">getToolUsage</w:t>
      </w:r>
      <w:r>
        <w:t xml:space="preserve">; update</w:t>
      </w:r>
      <w:r>
        <w:t xml:space="preserve"> </w:t>
      </w:r>
      <w:r>
        <w:rPr>
          <w:rStyle w:val="VerbatimChar"/>
        </w:rPr>
        <w:t xml:space="preserve">mem_admin</w:t>
      </w:r>
      <w:r>
        <w:t xml:space="preserve"> </w:t>
      </w:r>
      <w:r>
        <w:t xml:space="preserve">inputSchema (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desc +</w:t>
      </w:r>
      <w:r>
        <w:t xml:space="preserve"> </w:t>
      </w:r>
      <w:r>
        <w:rPr>
          <w:rStyle w:val="VerbatimChar"/>
        </w:rPr>
        <w:t xml:space="preserve">tool_name</w:t>
      </w:r>
      <w:r>
        <w:t xml:space="preserve">) in</w:t>
      </w:r>
      <w:r>
        <w:t xml:space="preserve"> </w:t>
      </w:r>
      <w:r>
        <w:rPr>
          <w:rStyle w:val="VerbatimChar"/>
        </w:rPr>
        <w:t xml:space="preserve">MemoryToolDefinitions.ts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Verify UNCHANGED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 </w:t>
      </w:r>
      <w:r>
        <w:t xml:space="preserve">startup ingestion of full tool set into</w:t>
      </w:r>
      <w:r>
        <w:t xml:space="preserve"> </w:t>
      </w:r>
      <w:r>
        <w:rPr>
          <w:rStyle w:val="VerbatimChar"/>
        </w:rPr>
        <w:t xml:space="preserve">mcp_tools</w:t>
      </w:r>
      <w:r>
        <w:t xml:space="preserve"> </w:t>
      </w:r>
      <w:r>
        <w:t xml:space="preserve">remains untouched. (BR-13)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Tests</w:t>
      </w:r>
      <w:r>
        <w:t xml:space="preserve"> </w:t>
      </w:r>
      <w:r>
        <w:t xml:space="preserve">- unit (step 3,4,5) + E2E-API (�11.2) + micro-benchmark (�11.4).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Build &amp; lint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; confirm file ? 200 lines, function ? 20 lines for all new/edited files.</w:t>
      </w:r>
    </w:p>
    <w:bookmarkEnd w:id="81"/>
    <w:bookmarkStart w:id="82" w:name="X5683dc0d5ffa2287110f152d2086f13bca06a6b"/>
    <w:p>
      <w:pPr>
        <w:pStyle w:val="2"/>
      </w:pPr>
      <w:r>
        <w:t xml:space="preserve">13. Open Issues - Design Decisions (OI-1..OI-4)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732"/>
        <w:gridCol w:w="2475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OI-1</w:t>
            </w:r>
          </w:p>
        </w:tc>
        <w:tc>
          <w:tcPr/>
          <w:p>
            <w:pPr>
              <w:pStyle w:val="Compact"/>
            </w:pPr>
            <w:r>
              <w:t xml:space="preserve">Operator read path for</w:t>
            </w:r>
            <w:r>
              <w:t xml:space="preserve"> </w:t>
            </w:r>
            <w:r>
              <w:rPr>
                <w:rStyle w:val="VerbatimChar"/>
              </w:rPr>
              <w:t xml:space="preserve">tool_usage</w:t>
            </w:r>
            <w:r>
              <w:t xml:space="preserve"> </w:t>
            </w:r>
            <w:r>
              <w:t xml:space="preserve">(new tool vs analytics endpoint)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mem_admin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with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action="tool_usage"</w:t>
            </w:r>
            <w:r>
              <w:t xml:space="preserve"> </w:t>
            </w:r>
            <w:r>
              <w:t xml:space="preserve">(EXTENDED, callable via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  <w:r>
              <w:t xml:space="preserve">). Add</w:t>
            </w:r>
            <w:r>
              <w:t xml:space="preserve"> </w:t>
            </w:r>
            <w:r>
              <w:rPr>
                <w:rStyle w:val="VerbatimChar"/>
              </w:rPr>
              <w:t xml:space="preserve">MemoryEngine.getToolUsage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Zero ListTools footprint (preserves the 8-tool CORE goal); reuses the existing admin/analytics tool; no new registry entry.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OI-2</w:t>
            </w:r>
          </w:p>
        </w:tc>
        <w:tc>
          <w:tcPr/>
          <w:p>
            <w:pPr>
              <w:pStyle w:val="Compact"/>
            </w:pPr>
            <w:r>
              <w:t xml:space="preserve">Sync UPSERT vs</w:t>
            </w:r>
            <w:r>
              <w:t xml:space="preserve"> </w:t>
            </w:r>
            <w:r>
              <w:rPr>
                <w:rStyle w:val="VerbatimChar"/>
              </w:rPr>
              <w:t xml:space="preserve">queueMicrotask</w:t>
            </w:r>
            <w:r>
              <w:t xml:space="preserve"> </w:t>
            </w:r>
            <w:r>
              <w:t xml:space="preserve">fire-and-forget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 synchronous</w:t>
            </w:r>
            <w:r>
              <w:t xml:space="preserve"> </w:t>
            </w:r>
            <w:r>
              <w:t xml:space="preserve">try/catch-wrapped UPSERT. Add micro-benchmark; switch to</w:t>
            </w:r>
            <w:r>
              <w:t xml:space="preserve"> </w:t>
            </w:r>
            <w:r>
              <w:rPr>
                <w:rStyle w:val="VerbatimChar"/>
              </w:rPr>
              <w:t xml:space="preserve">queueMicrotask</w:t>
            </w:r>
            <w:r>
              <w:t xml:space="preserve"> </w:t>
            </w:r>
            <w:r>
              <w:t xml:space="preserve">ONLY if p95 ? 5 ms.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better-sqlite3</w:t>
            </w:r>
            <w:r>
              <w:t xml:space="preserve"> </w:t>
            </w:r>
            <w:r>
              <w:t xml:space="preserve">is sync; single PK UPSERT on &lt;5 KB table is well under budget. Contingency is one isolated line in the helper.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OI-3</w:t>
            </w:r>
          </w:p>
        </w:tc>
        <w:tc>
          <w:tcPr/>
          <w:p>
            <w:pPr>
              <w:pStyle w:val="Compact"/>
            </w:pPr>
            <w:r>
              <w:t xml:space="preserve">Count the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  <w:r>
              <w:t xml:space="preserve"> </w:t>
            </w:r>
            <w:r>
              <w:t xml:space="preserve">wrapper itself?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- keep as a distinct row.</w:t>
            </w:r>
            <w:r>
              <w:t xml:space="preserve"> </w:t>
            </w:r>
            <w:r>
              <w:t xml:space="preserve">Wrapper counted on CallTool; inner tool counted in orchestration.</w:t>
            </w:r>
          </w:p>
        </w:tc>
        <w:tc>
          <w:tcPr/>
          <w:p>
            <w:pPr>
              <w:pStyle w:val="Compact"/>
            </w:pPr>
            <w:r>
              <w:t xml:space="preserve">Different rows ? no double count of the inner tool (BR-12). Wrapper usage is itself useful signal (how often dynamic dispatch is used).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OI-4</w:t>
            </w:r>
          </w:p>
        </w:tc>
        <w:tc>
          <w:tcPr/>
          <w:p>
            <w:pPr>
              <w:pStyle w:val="Compact"/>
            </w:pPr>
            <w:r>
              <w:t xml:space="preserve">Proxied child-server tools have no CORE mapping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 - EXTENDED-only.</w:t>
            </w:r>
            <w:r>
              <w:t xml:space="preserve"> </w:t>
            </w:r>
            <w:r>
              <w:t xml:space="preserve">Count them by name with no FK to</w:t>
            </w:r>
            <w:r>
              <w:t xml:space="preserve"> </w:t>
            </w:r>
            <w:r>
              <w:rPr>
                <w:rStyle w:val="VerbatimChar"/>
              </w:rPr>
              <w:t xml:space="preserve">mcp_tools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Child tools are never in CORE and are always reached via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  <w:r>
              <w:t xml:space="preserve">; counting by name is correct and needs no schema coupling.</w:t>
            </w:r>
          </w:p>
        </w:tc>
      </w:tr>
    </w:tbl>
    <w:bookmarkEnd w:id="82"/>
    <w:bookmarkStart w:id="83" w:name="traceability-fsd-tdd"/>
    <w:p>
      <w:pPr>
        <w:pStyle w:val="2"/>
      </w:pPr>
      <w:r>
        <w:t xml:space="preserve">14. Traceability (FSD ? TDD)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60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FSD</w:t>
            </w:r>
          </w:p>
        </w:tc>
        <w:tc>
          <w:tcPr/>
          <w:p>
            <w:pPr>
              <w:pStyle w:val="Compact"/>
            </w:pPr>
            <w:r>
              <w:t xml:space="preserve">Design element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 / BR-01,02,03,11</w:t>
            </w:r>
          </w:p>
        </w:tc>
        <w:tc>
          <w:tcPr/>
          <w:p>
            <w:pPr>
              <w:pStyle w:val="Compact"/>
            </w:pPr>
            <w:r>
              <w:t xml:space="preserve">�3.6 ListTools filter, �4.1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 / BR-04,05,06,08</w:t>
            </w:r>
          </w:p>
        </w:tc>
        <w:tc>
          <w:tcPr/>
          <w:p>
            <w:pPr>
              <w:pStyle w:val="Compact"/>
            </w:pPr>
            <w:r>
              <w:t xml:space="preserve">�3.3 CoreTools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 / BR-07,09,10,12</w:t>
            </w:r>
          </w:p>
        </w:tc>
        <w:tc>
          <w:tcPr/>
          <w:p>
            <w:pPr>
              <w:pStyle w:val="Compact"/>
            </w:pPr>
            <w:r>
              <w:t xml:space="preserve">�3.4 tracker, �3.5 engine, �3.6c/�3.7 hooks, �5 DDL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UC-04 / BR-13,14,15,16</w:t>
            </w:r>
          </w:p>
        </w:tc>
        <w:tc>
          <w:tcPr/>
          <w:p>
            <w:pPr>
              <w:pStyle w:val="Compact"/>
            </w:pPr>
            <w:r>
              <w:t xml:space="preserve">�3.6/�3.7 unchanged execution, �4.2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OI-1..OI-4</w:t>
            </w:r>
          </w:p>
        </w:tc>
        <w:tc>
          <w:tcPr/>
          <w:p>
            <w:pPr>
              <w:pStyle w:val="Compact"/>
            </w:pPr>
            <w:r>
              <w:t xml:space="preserve">�13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 �8.1</w:t>
            </w:r>
          </w:p>
        </w:tc>
        <w:tc>
          <w:tcPr/>
          <w:p>
            <w:pPr>
              <w:pStyle w:val="Compact"/>
            </w:pPr>
            <w:r>
              <w:t xml:space="preserve">�8</w:t>
            </w:r>
          </w:p>
        </w:tc>
      </w:tr>
    </w:tbl>
    <w:bookmarkEnd w:id="83"/>
    <w:bookmarkStart w:id="87" w:name="appendix---diagram-index"/>
    <w:p>
      <w:pPr>
        <w:pStyle w:val="2"/>
      </w:pPr>
      <w:r>
        <w:t xml:space="preserve">15. Appendix - 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hyperlink r:id="rId84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hyperlink r:id="rId85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Class Design</w:t>
            </w:r>
          </w:p>
        </w:tc>
        <w:tc>
          <w:tcPr/>
          <w:p>
            <w:pPr>
              <w:pStyle w:val="Compact"/>
            </w:pPr>
            <w:hyperlink r:id="rId86">
              <w:r>
                <w:rPr>
                  <w:rStyle w:val="Hyperlink"/>
                </w:rPr>
                <w:t xml:space="preserve">class-design.png</w:t>
              </w:r>
            </w:hyperlink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class-design.drawio</w:t>
              </w:r>
            </w:hyperlink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.drawio</w:t>
      </w:r>
      <w:r>
        <w:rPr>
          <w:i/>
          <w:iCs/>
        </w:rPr>
        <w:t xml:space="preserve"> </w:t>
      </w:r>
      <w:r>
        <w:rPr>
          <w:i/>
          <w:iCs/>
        </w:rPr>
        <w:t xml:space="preserve">sources are provided as bare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&lt;mxGraphModel&gt;</w:t>
      </w:r>
      <w:r>
        <w:rPr>
          <w:i/>
          <w:iCs/>
        </w:rPr>
        <w:t xml:space="preserve">. PNG export is performed by SM (or draw.io CLI) if not present in this sub-agent environment.</w:t>
      </w:r>
    </w:p>
    <w:bookmarkEnd w:id="87"/>
    <w:bookmarkEnd w:id="88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diagrams/architecture.drawio" TargetMode="External" /><Relationship Type="http://schemas.openxmlformats.org/officeDocument/2006/relationships/hyperlink" Id="rId84" Target="diagrams/architecture.png" TargetMode="External" /><Relationship Type="http://schemas.openxmlformats.org/officeDocument/2006/relationships/hyperlink" Id="rId23" Target="diagrams/class-design.drawio" TargetMode="External" /><Relationship Type="http://schemas.openxmlformats.org/officeDocument/2006/relationships/hyperlink" Id="rId86" Target="diagrams/class-design.png" TargetMode="External" /><Relationship Type="http://schemas.openxmlformats.org/officeDocument/2006/relationships/hyperlink" Id="rId21" Target="diagrams/component.drawio" TargetMode="External" /><Relationship Type="http://schemas.openxmlformats.org/officeDocument/2006/relationships/hyperlink" Id="rId85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iagrams/architecture.drawio" TargetMode="External" /><Relationship Type="http://schemas.openxmlformats.org/officeDocument/2006/relationships/hyperlink" Id="rId84" Target="diagrams/architecture.png" TargetMode="External" /><Relationship Type="http://schemas.openxmlformats.org/officeDocument/2006/relationships/hyperlink" Id="rId23" Target="diagrams/class-design.drawio" TargetMode="External" /><Relationship Type="http://schemas.openxmlformats.org/officeDocument/2006/relationships/hyperlink" Id="rId86" Target="diagrams/class-design.png" TargetMode="External" /><Relationship Type="http://schemas.openxmlformats.org/officeDocument/2006/relationships/hyperlink" Id="rId21" Target="diagrams/component.drawio" TargetMode="External" /><Relationship Type="http://schemas.openxmlformats.org/officeDocument/2006/relationships/hyperlink" Id="rId85" Target="diagrams/component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2026-07-08T03:03:35Z</dcterms:created>
  <dcterms:modified xsi:type="dcterms:W3CDTF">2026-07-08T03:03:35Z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