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BÁO CÁO TỔNG HỢP THỰC TẬP TỐT NGHIỆP</w:t>
      </w:r>
    </w:p>
    <w:p>
      <w:pPr>
        <w:spacing w:before="0" w:after="280"/>
        <w:jc w:val="center"/>
      </w:pPr>
      <w:r>
        <w:rPr>
          <w:rFonts w:ascii="Times New Roman" w:hAnsi="Times New Roman"/>
          <w:b/>
          <w:color w:val="0284C7"/>
          <w:sz w:val="27"/>
        </w:rPr>
        <w:t>TỔNG KẾT GIAI ĐOẠN HOÀN THIỆN MODULE IMPORT EXCEL THÔNG MINH (TUẦN 8 – 10)</w:t>
      </w:r>
    </w:p>
    <w:p>
      <w:pPr>
        <w:spacing w:before="260" w:after="100"/>
      </w:pPr>
      <w:r>
        <w:rPr>
          <w:rFonts w:ascii="Times New Roman" w:hAnsi="Times New Roman"/>
          <w:b/>
          <w:color w:val="0F172A"/>
          <w:sz w:val="28"/>
        </w:rPr>
        <w:t>I. THÔNG TIN CHUNG</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Sinh viên thực hiện</w:t>
            </w:r>
          </w:p>
        </w:tc>
        <w:tc>
          <w:tcPr>
            <w:tcW w:type="dxa" w:w="6624"/>
            <w:tcMar>
              <w:top w:w="70" w:type="dxa"/>
              <w:bottom w:w="70" w:type="dxa"/>
              <w:left w:w="120" w:type="dxa"/>
              <w:right w:w="120" w:type="dxa"/>
            </w:tcMar>
          </w:tcPr>
          <w:p>
            <w:pPr>
              <w:jc w:val="left"/>
            </w:pPr>
            <w:r>
              <w:rPr>
                <w:rFonts w:ascii="Times New Roman" w:hAnsi="Times New Roman"/>
                <w:b/>
                <w:color w:val="0F172A"/>
                <w:sz w:val="23"/>
              </w:rPr>
              <w:t>Trần Văn Hoàng</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Mã số sinh viên (MSSV)</w:t>
            </w:r>
          </w:p>
        </w:tc>
        <w:tc>
          <w:tcPr>
            <w:tcW w:type="dxa" w:w="6624"/>
            <w:tcMar>
              <w:top w:w="70" w:type="dxa"/>
              <w:bottom w:w="70" w:type="dxa"/>
              <w:left w:w="120" w:type="dxa"/>
              <w:right w:w="120" w:type="dxa"/>
            </w:tcMar>
          </w:tcPr>
          <w:p>
            <w:pPr>
              <w:jc w:val="left"/>
            </w:pPr>
            <w:r>
              <w:rPr>
                <w:rFonts w:ascii="Times New Roman" w:hAnsi="Times New Roman"/>
                <w:b/>
                <w:color w:val="0F172A"/>
                <w:sz w:val="23"/>
              </w:rPr>
              <w:t>0034467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Lớp chuyên ngành</w:t>
            </w:r>
          </w:p>
        </w:tc>
        <w:tc>
          <w:tcPr>
            <w:tcW w:type="dxa" w:w="6624"/>
            <w:tcMar>
              <w:top w:w="70" w:type="dxa"/>
              <w:bottom w:w="70" w:type="dxa"/>
              <w:left w:w="120" w:type="dxa"/>
              <w:right w:w="120" w:type="dxa"/>
            </w:tcMar>
          </w:tcPr>
          <w:p>
            <w:pPr>
              <w:jc w:val="left"/>
            </w:pPr>
            <w:r>
              <w:rPr>
                <w:rFonts w:ascii="Times New Roman" w:hAnsi="Times New Roman"/>
                <w:color w:val="0F172A"/>
                <w:sz w:val="23"/>
              </w:rPr>
              <w:t>67CS – Khóa K67</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Đơn vị thực tập</w:t>
            </w:r>
          </w:p>
        </w:tc>
        <w:tc>
          <w:tcPr>
            <w:tcW w:type="dxa" w:w="6624"/>
            <w:tcMar>
              <w:top w:w="70" w:type="dxa"/>
              <w:bottom w:w="70" w:type="dxa"/>
              <w:left w:w="120" w:type="dxa"/>
              <w:right w:w="120" w:type="dxa"/>
            </w:tcMar>
          </w:tcPr>
          <w:p>
            <w:pPr>
              <w:jc w:val="left"/>
            </w:pPr>
            <w:r>
              <w:rPr>
                <w:rFonts w:ascii="Times New Roman" w:hAnsi="Times New Roman"/>
                <w:color w:val="0F172A"/>
                <w:sz w:val="23"/>
              </w:rPr>
              <w:t>Công ty TNHH Nền tảng chuyển đổi số Việt Nam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Bộ phận công tác</w:t>
            </w:r>
          </w:p>
        </w:tc>
        <w:tc>
          <w:tcPr>
            <w:tcW w:type="dxa" w:w="6624"/>
            <w:tcMar>
              <w:top w:w="70" w:type="dxa"/>
              <w:bottom w:w="70" w:type="dxa"/>
              <w:left w:w="120" w:type="dxa"/>
              <w:right w:w="120" w:type="dxa"/>
            </w:tcMar>
          </w:tcPr>
          <w:p>
            <w:pPr>
              <w:jc w:val="left"/>
            </w:pPr>
            <w:r>
              <w:rPr>
                <w:rFonts w:ascii="Times New Roman" w:hAnsi="Times New Roman"/>
                <w:color w:val="0F172A"/>
                <w:sz w:val="23"/>
              </w:rPr>
              <w:t>eGov – Khối Chính phủ số</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Cán bộ hướng dẫn tại đơn vị</w:t>
            </w:r>
          </w:p>
        </w:tc>
        <w:tc>
          <w:tcPr>
            <w:tcW w:type="dxa" w:w="6624"/>
            <w:tcMar>
              <w:top w:w="70" w:type="dxa"/>
              <w:bottom w:w="70" w:type="dxa"/>
              <w:left w:w="120" w:type="dxa"/>
              <w:right w:w="120" w:type="dxa"/>
            </w:tcMar>
          </w:tcPr>
          <w:p>
            <w:pPr>
              <w:jc w:val="left"/>
            </w:pPr>
            <w:r>
              <w:rPr>
                <w:rFonts w:ascii="Times New Roman" w:hAnsi="Times New Roman"/>
                <w:b/>
                <w:color w:val="0F172A"/>
                <w:sz w:val="23"/>
              </w:rPr>
              <w:t>Đào Đức Văn</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Dự án tham gia</w:t>
            </w:r>
          </w:p>
        </w:tc>
        <w:tc>
          <w:tcPr>
            <w:tcW w:type="dxa" w:w="6624"/>
            <w:tcMar>
              <w:top w:w="70" w:type="dxa"/>
              <w:bottom w:w="70" w:type="dxa"/>
              <w:left w:w="120" w:type="dxa"/>
              <w:right w:w="120" w:type="dxa"/>
            </w:tcMar>
          </w:tcPr>
          <w:p>
            <w:pPr>
              <w:jc w:val="left"/>
            </w:pPr>
            <w:r>
              <w:rPr>
                <w:rFonts w:ascii="Times New Roman" w:hAnsi="Times New Roman"/>
                <w:color w:val="0F172A"/>
                <w:sz w:val="23"/>
              </w:rPr>
              <w:t>Hệ thống báo cáo điện tử eForm</w:t>
            </w:r>
          </w:p>
        </w:tc>
      </w:tr>
      <w:tr>
        <w:tc>
          <w:tcPr>
            <w:tcW w:type="dxa" w:w="3024"/>
            <w:shd w:fill="F8FAFC"/>
            <w:tcMar>
              <w:top w:w="70" w:type="dxa"/>
              <w:bottom w:w="70" w:type="dxa"/>
              <w:left w:w="120" w:type="dxa"/>
              <w:right w:w="120" w:type="dxa"/>
            </w:tcMar>
          </w:tcPr>
          <w:p>
            <w:pPr>
              <w:jc w:val="left"/>
            </w:pPr>
            <w:r>
              <w:rPr>
                <w:rFonts w:ascii="Times New Roman" w:hAnsi="Times New Roman"/>
                <w:b/>
                <w:color w:val="1E293B"/>
                <w:sz w:val="23"/>
              </w:rPr>
              <w:t>Đề tài nghiên cứu</w:t>
            </w:r>
          </w:p>
        </w:tc>
        <w:tc>
          <w:tcPr>
            <w:tcW w:type="dxa" w:w="6624"/>
            <w:tcMar>
              <w:top w:w="70" w:type="dxa"/>
              <w:bottom w:w="70" w:type="dxa"/>
              <w:left w:w="120" w:type="dxa"/>
              <w:right w:w="120" w:type="dxa"/>
            </w:tcMar>
          </w:tcPr>
          <w:p>
            <w:pPr>
              <w:jc w:val="left"/>
            </w:pPr>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pPr>
        <w:spacing w:before="40" w:after="120"/>
      </w:pPr>
    </w:p>
    <w:p>
      <w:pPr>
        <w:spacing w:before="40" w:after="80" w:line="300" w:lineRule="auto"/>
        <w:jc w:val="both"/>
      </w:pPr>
      <w:r>
        <w:rPr>
          <w:rFonts w:ascii="Times New Roman" w:hAnsi="Times New Roman"/>
          <w:b/>
          <w:color w:val="0F172A"/>
          <w:sz w:val="24"/>
        </w:rPr>
        <w:t xml:space="preserve">Căn cứ và mục tiêu tổng hợp: </w:t>
      </w:r>
      <w:r>
        <w:rPr>
          <w:rFonts w:ascii="Times New Roman" w:hAnsi="Times New Roman"/>
          <w:i w:val="0"/>
          <w:color w:val="1E293B"/>
          <w:sz w:val="24"/>
        </w:rPr>
        <w:t>Báo cáo này tổng hợp toàn bộ kết quả nghiên cứu, xây dựng và thử nghiệm nghiệm thu trong giai đoạn 3 tuần cuối (Tuần 8 đến Tuần 10) theo đúng Kế hoạch học tập của sinh viên (Biểu 2) thuộc học phần Thực tập tốt nghiệp, ngành Khoa học máy tính, Trường Đại học Xây dựng Hà Nội. Địa điểm thực tập tại Khối Chính phủ số (eGov) thuộc Công ty TNHH Nền tảng chuyển đổi số Việt Nam dưới sự hướng dẫn của cán bộ Đào Đức Văn.</w:t>
      </w:r>
    </w:p>
    <w:p>
      <w:pPr>
        <w:spacing w:before="260" w:after="100"/>
      </w:pPr>
      <w:r>
        <w:rPr>
          <w:rFonts w:ascii="Times New Roman" w:hAnsi="Times New Roman"/>
          <w:b/>
          <w:color w:val="0F172A"/>
          <w:sz w:val="28"/>
        </w:rPr>
        <w:t>II. TỔNG HỢP NỘI DUNG VÀ KẾT QUẢ ĐỐI CHIẾU KẾ HOẠCH HỌC TẬP (BIỂU 2)</w:t>
      </w:r>
    </w:p>
    <w:p>
      <w:pPr>
        <w:spacing w:before="40" w:after="80" w:line="300" w:lineRule="auto"/>
        <w:jc w:val="both"/>
      </w:pPr>
      <w:r>
        <w:rPr>
          <w:rFonts w:ascii="Times New Roman" w:hAnsi="Times New Roman"/>
          <w:i w:val="0"/>
          <w:color w:val="1E293B"/>
          <w:sz w:val="24"/>
        </w:rPr>
        <w:t>Dưới đây là Sơ đồ hoạt động tổng thể của toàn bộ phân hệ Import Excel thông minh từ khâu tiếp nhận tệp tin đến lưu trữ kết quả an toàn:</w:t>
      </w:r>
    </w:p>
    <w:p>
      <w:pPr>
        <w:spacing w:before="160" w:after="60"/>
        <w:jc w:val="center"/>
      </w:pPr>
      <w:r>
        <w:drawing>
          <wp:inline xmlns:a="http://schemas.openxmlformats.org/drawingml/2006/main" xmlns:pic="http://schemas.openxmlformats.org/drawingml/2006/picture">
            <wp:extent cx="5669280" cy="3099206"/>
            <wp:docPr id="1" name="Picture 1"/>
            <wp:cNvGraphicFramePr>
              <a:graphicFrameLocks noChangeAspect="1"/>
            </wp:cNvGraphicFramePr>
            <a:graphic>
              <a:graphicData uri="http://schemas.openxmlformats.org/drawingml/2006/picture">
                <pic:pic>
                  <pic:nvPicPr>
                    <pic:cNvPr id="0" name="Luồng nhập Excel tuần 8-10.png"/>
                    <pic:cNvPicPr/>
                  </pic:nvPicPr>
                  <pic:blipFill>
                    <a:blip r:embed="rId9"/>
                    <a:stretch>
                      <a:fillRect/>
                    </a:stretch>
                  </pic:blipFill>
                  <pic:spPr>
                    <a:xfrm>
                      <a:off x="0" y="0"/>
                      <a:ext cx="5669280" cy="3099206"/>
                    </a:xfrm>
                    <a:prstGeom prst="rect"/>
                  </pic:spPr>
                </pic:pic>
              </a:graphicData>
            </a:graphic>
          </wp:inline>
        </w:drawing>
      </w:r>
    </w:p>
    <w:p>
      <w:pPr>
        <w:spacing w:before="40" w:after="160"/>
        <w:jc w:val="center"/>
      </w:pPr>
      <w:r>
        <w:rPr>
          <w:rFonts w:ascii="Times New Roman" w:hAnsi="Times New Roman"/>
          <w:b/>
          <w:i/>
          <w:color w:val="334155"/>
          <w:sz w:val="21"/>
        </w:rPr>
        <w:t>Hình 1. Sơ đồ hoạt động tổng thể quy trình nhập, kiểm tra, xem trước và lưu dữ liệu Excel.</w:t>
      </w:r>
    </w:p>
    <w:p>
      <w:pPr>
        <w:spacing w:before="200" w:after="60"/>
      </w:pPr>
      <w:r>
        <w:rPr>
          <w:rFonts w:ascii="Times New Roman" w:hAnsi="Times New Roman"/>
          <w:b/>
          <w:color w:val="1E293B"/>
          <w:sz w:val="25"/>
        </w:rPr>
        <w:t>1. Tuần 8: Dựng lưới Preview đa cấp bằng Handsontable</w:t>
      </w:r>
    </w:p>
    <w:p>
      <w:pPr>
        <w:pStyle w:val="ListBullet"/>
        <w:spacing w:before="40" w:after="60" w:line="288" w:lineRule="auto"/>
        <w:jc w:val="both"/>
      </w:pPr>
      <w:r>
        <w:rPr>
          <w:rFonts w:ascii="Times New Roman" w:hAnsi="Times New Roman"/>
          <w:b/>
          <w:color w:val="0F172A"/>
          <w:sz w:val="24"/>
        </w:rPr>
        <w:t xml:space="preserve">Nhiệm vụ theo Biểu 2: </w:t>
      </w:r>
      <w:r>
        <w:rPr>
          <w:rFonts w:ascii="Times New Roman" w:hAnsi="Times New Roman"/>
          <w:color w:val="1E293B"/>
          <w:sz w:val="24"/>
        </w:rPr>
        <w:t>Lập trình Frontend: Dùng thư viện Handsontable vẽ lưới Preview đa cấp, hiển thị số liệu AI đã map lên giao diện web.</w:t>
      </w:r>
    </w:p>
    <w:p>
      <w:pPr>
        <w:pStyle w:val="ListBullet"/>
        <w:spacing w:before="40"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Lưới hiển thị chuẩn xác cấu trúc Excel gốc kèm số liệu (Mẫu 21a: 13 cột, 6 tầng header, 78 ô gộp, cố định tiêu đề, chế độ chỉ đọc bảo vệ dữ liệu).</w:t>
      </w:r>
    </w:p>
    <w:p>
      <w:pPr>
        <w:spacing w:before="200" w:after="60"/>
      </w:pPr>
      <w:r>
        <w:rPr>
          <w:rFonts w:ascii="Times New Roman" w:hAnsi="Times New Roman"/>
          <w:b/>
          <w:color w:val="1E293B"/>
          <w:sz w:val="25"/>
        </w:rPr>
        <w:t>2. Tuần 9: Tối ưu UI/UX và Cache tự học giảm tải gọi AI</w:t>
      </w:r>
    </w:p>
    <w:p>
      <w:pPr>
        <w:pStyle w:val="ListBullet"/>
        <w:spacing w:before="40" w:after="60" w:line="288" w:lineRule="auto"/>
        <w:jc w:val="both"/>
      </w:pPr>
      <w:r>
        <w:rPr>
          <w:rFonts w:ascii="Times New Roman" w:hAnsi="Times New Roman"/>
          <w:b/>
          <w:color w:val="0F172A"/>
          <w:sz w:val="24"/>
        </w:rPr>
        <w:t xml:space="preserve">Nhiệm vụ theo Biểu 2: </w:t>
      </w:r>
      <w:r>
        <w:rPr>
          <w:rFonts w:ascii="Times New Roman" w:hAnsi="Times New Roman"/>
          <w:color w:val="1E293B"/>
          <w:sz w:val="24"/>
        </w:rPr>
        <w:t>Tối ưu UI/UX: Bắt sự kiện người dùng sửa lỗi trực tiếp trên lưới Handsontable, lưu vào Cache để hệ thống tự học cho lần sau.</w:t>
      </w:r>
    </w:p>
    <w:p>
      <w:pPr>
        <w:pStyle w:val="ListBullet"/>
        <w:spacing w:before="40"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Module tự cải thiện độ chính xác, giảm số lần gọi AI (bắt sự kiện afterChange, lưu Cache 2 tầng Client/Server, tự động điền giá trị đã học ở các lần nộp sau).</w:t>
      </w:r>
    </w:p>
    <w:p>
      <w:pPr>
        <w:spacing w:before="200" w:after="60"/>
      </w:pPr>
      <w:r>
        <w:rPr>
          <w:rFonts w:ascii="Times New Roman" w:hAnsi="Times New Roman"/>
          <w:b/>
          <w:color w:val="1E293B"/>
          <w:sz w:val="25"/>
        </w:rPr>
        <w:t>3. Tuần 10: Xử lý ngoại lệ và Kiểm thử toàn trình</w:t>
      </w:r>
    </w:p>
    <w:p>
      <w:pPr>
        <w:pStyle w:val="ListBullet"/>
        <w:spacing w:before="40" w:after="60" w:line="288" w:lineRule="auto"/>
        <w:jc w:val="both"/>
      </w:pPr>
      <w:r>
        <w:rPr>
          <w:rFonts w:ascii="Times New Roman" w:hAnsi="Times New Roman"/>
          <w:b/>
          <w:color w:val="0F172A"/>
          <w:sz w:val="24"/>
        </w:rPr>
        <w:t xml:space="preserve">Nhiệm vụ theo Biểu 2: </w:t>
      </w:r>
      <w:r>
        <w:rPr>
          <w:rFonts w:ascii="Times New Roman" w:hAnsi="Times New Roman"/>
          <w:color w:val="1E293B"/>
          <w:sz w:val="24"/>
        </w:rPr>
        <w:t>Xử lý ngoại lệ và Kiểm thử: Bắt lỗi file Excel rác, test toàn bộ luồng từ Upload -&gt; AI Mapping -&gt; Lưu báo cáo.</w:t>
      </w:r>
    </w:p>
    <w:p>
      <w:pPr>
        <w:pStyle w:val="ListBullet"/>
        <w:spacing w:before="40" w:after="60" w:line="288" w:lineRule="auto"/>
        <w:jc w:val="both"/>
      </w:pPr>
      <w:r>
        <w:rPr>
          <w:rFonts w:ascii="Times New Roman" w:hAnsi="Times New Roman"/>
          <w:b/>
          <w:color w:val="0F172A"/>
          <w:sz w:val="24"/>
        </w:rPr>
        <w:t xml:space="preserve">Kết quả đạt được: </w:t>
      </w:r>
      <w:r>
        <w:rPr>
          <w:rFonts w:ascii="Times New Roman" w:hAnsi="Times New Roman"/>
          <w:color w:val="1E293B"/>
          <w:sz w:val="24"/>
        </w:rPr>
        <w:t>Module AI chạy ổn định, không xung đột với hệ thống cũ (chặn tệp rỗng 0 bytes, tệp hỏng OpenXML / Magic Byte PK, lưu cơ sở dữ liệu biệt lập import_records an toàn).</w:t>
      </w:r>
    </w:p>
    <w:p>
      <w:pPr>
        <w:spacing w:before="260" w:after="100"/>
      </w:pPr>
      <w:r>
        <w:rPr>
          <w:rFonts w:ascii="Times New Roman" w:hAnsi="Times New Roman"/>
          <w:b/>
          <w:color w:val="0F172A"/>
          <w:sz w:val="28"/>
        </w:rPr>
        <w:t>III. BẢNG TỔNG HỢP KẾT QUẢ THỬ NGHIỆM GIAI ĐOẠN TUẦN 8–10</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1950"/>
        <w:gridCol w:w="1950"/>
        <w:gridCol w:w="1950"/>
        <w:gridCol w:w="1950"/>
        <w:gridCol w:w="1950"/>
      </w:tblGrid>
      <w:tr>
        <w:tc>
          <w:tcPr>
            <w:tcW w:type="dxa" w:w="864"/>
            <w:shd w:fill="E2E8F0"/>
            <w:tcMar>
              <w:top w:w="70" w:type="dxa"/>
              <w:bottom w:w="70" w:type="dxa"/>
              <w:left w:w="90" w:type="dxa"/>
              <w:right w:w="90" w:type="dxa"/>
            </w:tcMar>
          </w:tcPr>
          <w:p>
            <w:pPr>
              <w:jc w:val="center"/>
            </w:pPr>
            <w:r>
              <w:rPr>
                <w:rFonts w:ascii="Times New Roman" w:hAnsi="Times New Roman"/>
                <w:b/>
                <w:color w:val="0F172A"/>
                <w:sz w:val="22"/>
              </w:rPr>
              <w:t>STT</w:t>
            </w:r>
          </w:p>
        </w:tc>
        <w:tc>
          <w:tcPr>
            <w:tcW w:type="dxa" w:w="1296"/>
            <w:shd w:fill="E2E8F0"/>
            <w:tcMar>
              <w:top w:w="70" w:type="dxa"/>
              <w:bottom w:w="70" w:type="dxa"/>
              <w:left w:w="90" w:type="dxa"/>
              <w:right w:w="90" w:type="dxa"/>
            </w:tcMar>
          </w:tcPr>
          <w:p>
            <w:pPr>
              <w:jc w:val="center"/>
            </w:pPr>
            <w:r>
              <w:rPr>
                <w:rFonts w:ascii="Times New Roman" w:hAnsi="Times New Roman"/>
                <w:b/>
                <w:color w:val="0F172A"/>
                <w:sz w:val="22"/>
              </w:rPr>
              <w:t>Tuần</w:t>
            </w:r>
          </w:p>
        </w:tc>
        <w:tc>
          <w:tcPr>
            <w:tcW w:type="dxa" w:w="3168"/>
            <w:shd w:fill="E2E8F0"/>
            <w:tcMar>
              <w:top w:w="70" w:type="dxa"/>
              <w:bottom w:w="70" w:type="dxa"/>
              <w:left w:w="90" w:type="dxa"/>
              <w:right w:w="90" w:type="dxa"/>
            </w:tcMar>
          </w:tcPr>
          <w:p>
            <w:pPr>
              <w:jc w:val="center"/>
            </w:pPr>
            <w:r>
              <w:rPr>
                <w:rFonts w:ascii="Times New Roman" w:hAnsi="Times New Roman"/>
                <w:b/>
                <w:color w:val="0F172A"/>
                <w:sz w:val="22"/>
              </w:rPr>
              <w:t>Nội dung thử nghiệm</w:t>
            </w:r>
          </w:p>
        </w:tc>
        <w:tc>
          <w:tcPr>
            <w:tcW w:type="dxa" w:w="3312"/>
            <w:shd w:fill="E2E8F0"/>
            <w:tcMar>
              <w:top w:w="70" w:type="dxa"/>
              <w:bottom w:w="70" w:type="dxa"/>
              <w:left w:w="90" w:type="dxa"/>
              <w:right w:w="90" w:type="dxa"/>
            </w:tcMar>
          </w:tcPr>
          <w:p>
            <w:pPr>
              <w:jc w:val="center"/>
            </w:pPr>
            <w:r>
              <w:rPr>
                <w:rFonts w:ascii="Times New Roman" w:hAnsi="Times New Roman"/>
                <w:b/>
                <w:color w:val="0F172A"/>
                <w:sz w:val="22"/>
              </w:rPr>
              <w:t>Kết quả thực tế ghi nhận</w:t>
            </w:r>
          </w:p>
        </w:tc>
        <w:tc>
          <w:tcPr>
            <w:tcW w:type="dxa" w:w="1008"/>
            <w:shd w:fill="E2E8F0"/>
            <w:tcMar>
              <w:top w:w="70" w:type="dxa"/>
              <w:bottom w:w="70" w:type="dxa"/>
              <w:left w:w="90" w:type="dxa"/>
              <w:right w:w="90" w:type="dxa"/>
            </w:tcMar>
          </w:tcPr>
          <w:p>
            <w:pPr>
              <w:jc w:val="center"/>
            </w:pPr>
            <w:r>
              <w:rPr>
                <w:rFonts w:ascii="Times New Roman" w:hAnsi="Times New Roman"/>
                <w:b/>
                <w:color w:val="0F172A"/>
                <w:sz w:val="22"/>
              </w:rPr>
              <w:t>Đánh giá</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8</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Chọn tệp và kéo thả tệp Excel</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Hiện tên tệp, dung lượng (60.2 KB), kích hoạt nút Nhập</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2</w:t>
            </w:r>
          </w:p>
        </w:tc>
        <w:tc>
          <w:tcPr>
            <w:tcW w:type="dxa" w:w="1296"/>
            <w:shd w:fill="F8FAFC"/>
            <w:tcMar>
              <w:top w:w="55" w:type="dxa"/>
              <w:bottom w:w="55" w:type="dxa"/>
              <w:left w:w="90" w:type="dxa"/>
              <w:right w:w="90" w:type="dxa"/>
            </w:tcMar>
          </w:tcPr>
          <w:p>
            <w:pPr>
              <w:jc w:val="left"/>
            </w:pPr>
            <w:r>
              <w:rPr>
                <w:rFonts w:ascii="Times New Roman" w:hAnsi="Times New Roman"/>
                <w:color w:val="334155"/>
                <w:sz w:val="21"/>
              </w:rPr>
              <w:t>Tuần 8</w:t>
            </w:r>
          </w:p>
        </w:tc>
        <w:tc>
          <w:tcPr>
            <w:tcW w:type="dxa" w:w="3168"/>
            <w:shd w:fill="F8FAFC"/>
            <w:tcMar>
              <w:top w:w="55" w:type="dxa"/>
              <w:bottom w:w="55" w:type="dxa"/>
              <w:left w:w="90" w:type="dxa"/>
              <w:right w:w="90" w:type="dxa"/>
            </w:tcMar>
          </w:tcPr>
          <w:p>
            <w:pPr>
              <w:jc w:val="left"/>
            </w:pPr>
            <w:r>
              <w:rPr>
                <w:rFonts w:ascii="Times New Roman" w:hAnsi="Times New Roman"/>
                <w:color w:val="334155"/>
                <w:sz w:val="21"/>
              </w:rPr>
              <w:t>Kiểm tra tệp rỗng 0 byte ban đầu</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Báo lỗi tệp rỗng ngay trên giao diện, khóa gửi yêu cầu</w:t>
            </w:r>
          </w:p>
        </w:tc>
        <w:tc>
          <w:tcPr>
            <w:tcW w:type="dxa" w:w="1008"/>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3</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8</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Dựng bảng xem trước đa tầng 21a</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Tái tạo đủ 13 cột, 6 tầng header, 78 ô gộp chuẩn xác</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4</w:t>
            </w:r>
          </w:p>
        </w:tc>
        <w:tc>
          <w:tcPr>
            <w:tcW w:type="dxa" w:w="1296"/>
            <w:shd w:fill="F8FAFC"/>
            <w:tcMar>
              <w:top w:w="55" w:type="dxa"/>
              <w:bottom w:w="55" w:type="dxa"/>
              <w:left w:w="90" w:type="dxa"/>
              <w:right w:w="90" w:type="dxa"/>
            </w:tcMar>
          </w:tcPr>
          <w:p>
            <w:pPr>
              <w:jc w:val="left"/>
            </w:pPr>
            <w:r>
              <w:rPr>
                <w:rFonts w:ascii="Times New Roman" w:hAnsi="Times New Roman"/>
                <w:color w:val="334155"/>
                <w:sz w:val="21"/>
              </w:rPr>
              <w:t>Tuần 8</w:t>
            </w:r>
          </w:p>
        </w:tc>
        <w:tc>
          <w:tcPr>
            <w:tcW w:type="dxa" w:w="3168"/>
            <w:shd w:fill="F8FAFC"/>
            <w:tcMar>
              <w:top w:w="55" w:type="dxa"/>
              <w:bottom w:w="55" w:type="dxa"/>
              <w:left w:w="90" w:type="dxa"/>
              <w:right w:w="90" w:type="dxa"/>
            </w:tcMar>
          </w:tcPr>
          <w:p>
            <w:pPr>
              <w:jc w:val="left"/>
            </w:pPr>
            <w:r>
              <w:rPr>
                <w:rFonts w:ascii="Times New Roman" w:hAnsi="Times New Roman"/>
                <w:color w:val="334155"/>
                <w:sz w:val="21"/>
              </w:rPr>
              <w:t>Cuộn hai chiều và bảo vệ dữ liệu</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Cuộn mượt mà, cố định dòng trên, chế độ chỉ đọc an toàn</w:t>
            </w:r>
          </w:p>
        </w:tc>
        <w:tc>
          <w:tcPr>
            <w:tcW w:type="dxa" w:w="1008"/>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5</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9</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Khóa tiêu đề, mở ô số liệu để sửa</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Chỉ cho phép sửa tại ô dữ liệu, tiêu đề được bảo vệ</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6</w:t>
            </w:r>
          </w:p>
        </w:tc>
        <w:tc>
          <w:tcPr>
            <w:tcW w:type="dxa" w:w="1296"/>
            <w:shd w:fill="F8FAFC"/>
            <w:tcMar>
              <w:top w:w="55" w:type="dxa"/>
              <w:bottom w:w="55" w:type="dxa"/>
              <w:left w:w="90" w:type="dxa"/>
              <w:right w:w="90" w:type="dxa"/>
            </w:tcMar>
          </w:tcPr>
          <w:p>
            <w:pPr>
              <w:jc w:val="left"/>
            </w:pPr>
            <w:r>
              <w:rPr>
                <w:rFonts w:ascii="Times New Roman" w:hAnsi="Times New Roman"/>
                <w:color w:val="334155"/>
                <w:sz w:val="21"/>
              </w:rPr>
              <w:t>Tuần 9</w:t>
            </w:r>
          </w:p>
        </w:tc>
        <w:tc>
          <w:tcPr>
            <w:tcW w:type="dxa" w:w="3168"/>
            <w:shd w:fill="F8FAFC"/>
            <w:tcMar>
              <w:top w:w="55" w:type="dxa"/>
              <w:bottom w:w="55" w:type="dxa"/>
              <w:left w:w="90" w:type="dxa"/>
              <w:right w:w="90" w:type="dxa"/>
            </w:tcMar>
          </w:tcPr>
          <w:p>
            <w:pPr>
              <w:jc w:val="left"/>
            </w:pPr>
            <w:r>
              <w:rPr>
                <w:rFonts w:ascii="Times New Roman" w:hAnsi="Times New Roman"/>
                <w:color w:val="334155"/>
                <w:sz w:val="21"/>
              </w:rPr>
              <w:t>Bắt sự kiện sửa ô trên lưới</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Ô đổi viền cam hổ phách, hiện nút Lưu Cache</w:t>
            </w:r>
          </w:p>
        </w:tc>
        <w:tc>
          <w:tcPr>
            <w:tcW w:type="dxa" w:w="1008"/>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7</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9</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Cơ chế tự học giảm tải gọi AI</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Tải lại tệp: tự điền giá trị đã học, hiện thông báo xanh</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8</w:t>
            </w:r>
          </w:p>
        </w:tc>
        <w:tc>
          <w:tcPr>
            <w:tcW w:type="dxa" w:w="1296"/>
            <w:shd w:fill="F8FAFC"/>
            <w:tcMar>
              <w:top w:w="55" w:type="dxa"/>
              <w:bottom w:w="55" w:type="dxa"/>
              <w:left w:w="90" w:type="dxa"/>
              <w:right w:w="90" w:type="dxa"/>
            </w:tcMar>
          </w:tcPr>
          <w:p>
            <w:pPr>
              <w:jc w:val="left"/>
            </w:pPr>
            <w:r>
              <w:rPr>
                <w:rFonts w:ascii="Times New Roman" w:hAnsi="Times New Roman"/>
                <w:color w:val="334155"/>
                <w:sz w:val="21"/>
              </w:rPr>
              <w:t>Tuần 10</w:t>
            </w:r>
          </w:p>
        </w:tc>
        <w:tc>
          <w:tcPr>
            <w:tcW w:type="dxa" w:w="3168"/>
            <w:shd w:fill="F8FAFC"/>
            <w:tcMar>
              <w:top w:w="55" w:type="dxa"/>
              <w:bottom w:w="55" w:type="dxa"/>
              <w:left w:w="90" w:type="dxa"/>
              <w:right w:w="90" w:type="dxa"/>
            </w:tcMar>
          </w:tcPr>
          <w:p>
            <w:pPr>
              <w:jc w:val="left"/>
            </w:pPr>
            <w:r>
              <w:rPr>
                <w:rFonts w:ascii="Times New Roman" w:hAnsi="Times New Roman"/>
                <w:color w:val="334155"/>
                <w:sz w:val="21"/>
              </w:rPr>
              <w:t>Chặn tệp hỏng cấu trúc OpenXML</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Máy chủ kiểm tra Magic Byte PK, từ chối tệp giả mạo</w:t>
            </w:r>
          </w:p>
        </w:tc>
        <w:tc>
          <w:tcPr>
            <w:tcW w:type="dxa" w:w="1008"/>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9</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10</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Chặn tệp vượt quá giới hạn 50 MB</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Giao diện cảnh báo ngay lập tức, tiết kiệm băng thông</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8FAFC"/>
            <w:tcMar>
              <w:top w:w="55" w:type="dxa"/>
              <w:bottom w:w="55" w:type="dxa"/>
              <w:left w:w="90" w:type="dxa"/>
              <w:right w:w="90" w:type="dxa"/>
            </w:tcMar>
          </w:tcPr>
          <w:p>
            <w:pPr>
              <w:jc w:val="center"/>
            </w:pPr>
            <w:r>
              <w:rPr>
                <w:rFonts w:ascii="Times New Roman" w:hAnsi="Times New Roman"/>
                <w:b/>
                <w:color w:val="1E293B"/>
                <w:sz w:val="21"/>
              </w:rPr>
              <w:t>10</w:t>
            </w:r>
          </w:p>
        </w:tc>
        <w:tc>
          <w:tcPr>
            <w:tcW w:type="dxa" w:w="1296"/>
            <w:shd w:fill="F8FAFC"/>
            <w:tcMar>
              <w:top w:w="55" w:type="dxa"/>
              <w:bottom w:w="55" w:type="dxa"/>
              <w:left w:w="90" w:type="dxa"/>
              <w:right w:w="90" w:type="dxa"/>
            </w:tcMar>
          </w:tcPr>
          <w:p>
            <w:pPr>
              <w:jc w:val="left"/>
            </w:pPr>
            <w:r>
              <w:rPr>
                <w:rFonts w:ascii="Times New Roman" w:hAnsi="Times New Roman"/>
                <w:color w:val="334155"/>
                <w:sz w:val="21"/>
              </w:rPr>
              <w:t>Tuần 10</w:t>
            </w:r>
          </w:p>
        </w:tc>
        <w:tc>
          <w:tcPr>
            <w:tcW w:type="dxa" w:w="3168"/>
            <w:shd w:fill="F8FAFC"/>
            <w:tcMar>
              <w:top w:w="55" w:type="dxa"/>
              <w:bottom w:w="55" w:type="dxa"/>
              <w:left w:w="90" w:type="dxa"/>
              <w:right w:w="90" w:type="dxa"/>
            </w:tcMar>
          </w:tcPr>
          <w:p>
            <w:pPr>
              <w:jc w:val="left"/>
            </w:pPr>
            <w:r>
              <w:rPr>
                <w:rFonts w:ascii="Times New Roman" w:hAnsi="Times New Roman"/>
                <w:color w:val="334155"/>
                <w:sz w:val="21"/>
              </w:rPr>
              <w:t>Lưu kết quả bóc tách vào CSDL</w:t>
            </w:r>
          </w:p>
        </w:tc>
        <w:tc>
          <w:tcPr>
            <w:tcW w:type="dxa" w:w="3312"/>
            <w:shd w:fill="F8FAFC"/>
            <w:tcMar>
              <w:top w:w="55" w:type="dxa"/>
              <w:bottom w:w="55" w:type="dxa"/>
              <w:left w:w="90" w:type="dxa"/>
              <w:right w:w="90" w:type="dxa"/>
            </w:tcMar>
          </w:tcPr>
          <w:p>
            <w:pPr>
              <w:jc w:val="left"/>
            </w:pPr>
            <w:r>
              <w:rPr>
                <w:rFonts w:ascii="Times New Roman" w:hAnsi="Times New Roman"/>
                <w:color w:val="334155"/>
                <w:sz w:val="21"/>
              </w:rPr>
              <w:t>Ghi nhận đầy đủ thông tin vào CSDL, hiện xác nhận thành công</w:t>
            </w:r>
          </w:p>
        </w:tc>
        <w:tc>
          <w:tcPr>
            <w:tcW w:type="dxa" w:w="1008"/>
            <w:shd w:fill="F8FAFC"/>
            <w:tcMar>
              <w:top w:w="55" w:type="dxa"/>
              <w:bottom w:w="55" w:type="dxa"/>
              <w:left w:w="90" w:type="dxa"/>
              <w:right w:w="90" w:type="dxa"/>
            </w:tcMar>
          </w:tcPr>
          <w:p>
            <w:pPr>
              <w:jc w:val="left"/>
            </w:pPr>
            <w:r>
              <w:rPr>
                <w:rFonts w:ascii="Times New Roman" w:hAnsi="Times New Roman"/>
                <w:b/>
                <w:color w:val="10B981"/>
                <w:sz w:val="21"/>
              </w:rPr>
              <w:t>Đạt</w:t>
            </w:r>
          </w:p>
        </w:tc>
      </w:tr>
      <w:tr>
        <w:tc>
          <w:tcPr>
            <w:tcW w:type="dxa" w:w="864"/>
            <w:shd w:fill="FFFFFF"/>
            <w:tcMar>
              <w:top w:w="55" w:type="dxa"/>
              <w:bottom w:w="55" w:type="dxa"/>
              <w:left w:w="90" w:type="dxa"/>
              <w:right w:w="90" w:type="dxa"/>
            </w:tcMar>
          </w:tcPr>
          <w:p>
            <w:pPr>
              <w:jc w:val="center"/>
            </w:pPr>
            <w:r>
              <w:rPr>
                <w:rFonts w:ascii="Times New Roman" w:hAnsi="Times New Roman"/>
                <w:b/>
                <w:color w:val="1E293B"/>
                <w:sz w:val="21"/>
              </w:rPr>
              <w:t>11</w:t>
            </w:r>
          </w:p>
        </w:tc>
        <w:tc>
          <w:tcPr>
            <w:tcW w:type="dxa" w:w="1296"/>
            <w:shd w:fill="FFFFFF"/>
            <w:tcMar>
              <w:top w:w="55" w:type="dxa"/>
              <w:bottom w:w="55" w:type="dxa"/>
              <w:left w:w="90" w:type="dxa"/>
              <w:right w:w="90" w:type="dxa"/>
            </w:tcMar>
          </w:tcPr>
          <w:p>
            <w:pPr>
              <w:jc w:val="left"/>
            </w:pPr>
            <w:r>
              <w:rPr>
                <w:rFonts w:ascii="Times New Roman" w:hAnsi="Times New Roman"/>
                <w:color w:val="334155"/>
                <w:sz w:val="21"/>
              </w:rPr>
              <w:t>Tuần 10</w:t>
            </w:r>
          </w:p>
        </w:tc>
        <w:tc>
          <w:tcPr>
            <w:tcW w:type="dxa" w:w="3168"/>
            <w:shd w:fill="FFFFFF"/>
            <w:tcMar>
              <w:top w:w="55" w:type="dxa"/>
              <w:bottom w:w="55" w:type="dxa"/>
              <w:left w:w="90" w:type="dxa"/>
              <w:right w:w="90" w:type="dxa"/>
            </w:tcMar>
          </w:tcPr>
          <w:p>
            <w:pPr>
              <w:jc w:val="left"/>
            </w:pPr>
            <w:r>
              <w:rPr>
                <w:rFonts w:ascii="Times New Roman" w:hAnsi="Times New Roman"/>
                <w:color w:val="334155"/>
                <w:sz w:val="21"/>
              </w:rPr>
              <w:t>Kiểm tra tính độc lập module</w:t>
            </w:r>
          </w:p>
        </w:tc>
        <w:tc>
          <w:tcPr>
            <w:tcW w:type="dxa" w:w="3312"/>
            <w:shd w:fill="FFFFFF"/>
            <w:tcMar>
              <w:top w:w="55" w:type="dxa"/>
              <w:bottom w:w="55" w:type="dxa"/>
              <w:left w:w="90" w:type="dxa"/>
              <w:right w:w="90" w:type="dxa"/>
            </w:tcMar>
          </w:tcPr>
          <w:p>
            <w:pPr>
              <w:jc w:val="left"/>
            </w:pPr>
            <w:r>
              <w:rPr>
                <w:rFonts w:ascii="Times New Roman" w:hAnsi="Times New Roman"/>
                <w:color w:val="334155"/>
                <w:sz w:val="21"/>
              </w:rPr>
              <w:t>Không gây bất kỳ xung đột nào với các bảng cũ của eForm</w:t>
            </w:r>
          </w:p>
        </w:tc>
        <w:tc>
          <w:tcPr>
            <w:tcW w:type="dxa" w:w="1008"/>
            <w:shd w:fill="FFFFFF"/>
            <w:tcMar>
              <w:top w:w="55" w:type="dxa"/>
              <w:bottom w:w="55" w:type="dxa"/>
              <w:left w:w="90" w:type="dxa"/>
              <w:right w:w="90" w:type="dxa"/>
            </w:tcMar>
          </w:tcPr>
          <w:p>
            <w:pPr>
              <w:jc w:val="left"/>
            </w:pPr>
            <w:r>
              <w:rPr>
                <w:rFonts w:ascii="Times New Roman" w:hAnsi="Times New Roman"/>
                <w:b/>
                <w:color w:val="10B981"/>
                <w:sz w:val="21"/>
              </w:rPr>
              <w:t>Đạt</w:t>
            </w:r>
          </w:p>
        </w:tc>
      </w:tr>
    </w:tbl>
    <w:p>
      <w:pPr>
        <w:spacing w:before="40" w:after="120"/>
      </w:pPr>
    </w:p>
    <w:p>
      <w:pPr>
        <w:spacing w:before="260" w:after="100"/>
      </w:pPr>
      <w:r>
        <w:rPr>
          <w:rFonts w:ascii="Times New Roman" w:hAnsi="Times New Roman"/>
          <w:b/>
          <w:color w:val="0F172A"/>
          <w:sz w:val="28"/>
        </w:rPr>
        <w:t>IV. ĐÁNH GIÁ CHUNG VÀ BÀI HỌC KINH NGHIỆM</w:t>
      </w:r>
    </w:p>
    <w:p>
      <w:pPr>
        <w:pStyle w:val="ListBullet"/>
        <w:spacing w:before="40" w:after="60" w:line="288" w:lineRule="auto"/>
        <w:jc w:val="both"/>
      </w:pPr>
      <w:r>
        <w:rPr>
          <w:rFonts w:ascii="Times New Roman" w:hAnsi="Times New Roman"/>
          <w:b/>
          <w:color w:val="0F172A"/>
          <w:sz w:val="24"/>
        </w:rPr>
        <w:t xml:space="preserve">Hoàn thành mục tiêu học tập: </w:t>
      </w:r>
      <w:r>
        <w:rPr>
          <w:rFonts w:ascii="Times New Roman" w:hAnsi="Times New Roman"/>
          <w:color w:val="1E293B"/>
          <w:sz w:val="24"/>
        </w:rPr>
        <w:t>Đề tài đã hoàn thành xuất sắc các mục tiêu đã đăng ký trong Kế hoạch học tập, giải quyết thành công bài toán tự động hóa nhập liệu các bảng biểu phức tạp trong ngành tư pháp.</w:t>
      </w:r>
    </w:p>
    <w:p>
      <w:pPr>
        <w:pStyle w:val="ListBullet"/>
        <w:spacing w:before="40" w:after="60" w:line="288" w:lineRule="auto"/>
        <w:jc w:val="both"/>
      </w:pPr>
      <w:r>
        <w:rPr>
          <w:rFonts w:ascii="Times New Roman" w:hAnsi="Times New Roman"/>
          <w:b/>
          <w:color w:val="0F172A"/>
          <w:sz w:val="24"/>
        </w:rPr>
        <w:t xml:space="preserve">Giá trị thực tiễn: </w:t>
      </w:r>
      <w:r>
        <w:rPr>
          <w:rFonts w:ascii="Times New Roman" w:hAnsi="Times New Roman"/>
          <w:color w:val="1E293B"/>
          <w:sz w:val="24"/>
        </w:rPr>
        <w:t>Module có tính ứng dụng cao, giao diện trực quan, cơ chế tự học giúp hệ thống ngày càng thông minh hơn qua thời gian sử dụng.</w:t>
      </w:r>
    </w:p>
    <w:p>
      <w:pPr>
        <w:pStyle w:val="ListBullet"/>
        <w:spacing w:before="40" w:after="60" w:line="288" w:lineRule="auto"/>
        <w:jc w:val="both"/>
      </w:pPr>
      <w:r>
        <w:rPr>
          <w:rFonts w:ascii="Times New Roman" w:hAnsi="Times New Roman"/>
          <w:b/>
          <w:color w:val="0F172A"/>
          <w:sz w:val="24"/>
        </w:rPr>
        <w:t xml:space="preserve">Thu hoạch cá nhân: </w:t>
      </w:r>
      <w:r>
        <w:rPr>
          <w:rFonts w:ascii="Times New Roman" w:hAnsi="Times New Roman"/>
          <w:color w:val="1E293B"/>
          <w:sz w:val="24"/>
        </w:rPr>
        <w:t>Sinh viên tích lũy được nhiều kinh nghiệm quý báu về quy trình phát triển phần mềm doanh nghiệp, kỹ năng phân tích thiết kế hệ thống và văn hóa làm việc chuyên nghiệp.</w:t>
      </w:r>
    </w:p>
    <w:p>
      <w:pPr>
        <w:spacing w:before="260" w:after="100"/>
      </w:pPr>
      <w:r>
        <w:rPr>
          <w:rFonts w:ascii="Times New Roman" w:hAnsi="Times New Roman"/>
          <w:b/>
          <w:color w:val="0F172A"/>
          <w:sz w:val="28"/>
        </w:rPr>
        <w:t>V. LỜI CẢM ƠN</w:t>
      </w:r>
    </w:p>
    <w:p>
      <w:pPr>
        <w:spacing w:before="40" w:after="80" w:line="300" w:lineRule="auto"/>
        <w:jc w:val="both"/>
      </w:pPr>
      <w:r>
        <w:rPr>
          <w:rFonts w:ascii="Times New Roman" w:hAnsi="Times New Roman"/>
          <w:i w:val="0"/>
          <w:color w:val="1E293B"/>
          <w:sz w:val="24"/>
        </w:rPr>
        <w:t>Em xin bày tỏ lòng biết ơn sâu sắc tới Ban Giám đốc Công ty TNHH Nền tảng chuyển đổi số Việt Nam, các anh chị tại Khối Chính phủ số (eGov) và đặc biệt là anh Đào Đức Văn đã tận tình hướng dẫn, chỉ bảo chuyên môn và giúp đỡ em trong suốt quá trình thực tập tốt nghiệp này.</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