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br w:type="textWrapping"/>
      </w:r>
      <w:r>
        <w:rPr>
          <w:rFonts w:hint="default" w:ascii="Segoe UI" w:hAnsi="Segoe UI" w:eastAsia="Segoe UI" w:cs="Segoe UI"/>
          <w:i w:val="0"/>
          <w:iCs w:val="0"/>
          <w:caps w:val="0"/>
          <w:color w:val="0D0D0D"/>
          <w:spacing w:val="0"/>
          <w:sz w:val="19"/>
          <w:szCs w:val="19"/>
          <w:shd w:val="clear" w:fill="FFFFFF"/>
        </w:rPr>
        <w:t>Khám phá một trong những hành trình lịch sử đầy mê hoặc - "The Odyssey" của Homer. Tác phẩm này là một cuộc phiêu lưu kỳ diệu qua biển cả và thế giới siêu nhiên, đưa bạn đến với những cuộc gặp gỡ với các vị thần và quái vật, cùng với những thử thách và cám dỗ của cuộc sống.</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Từ việc đối mặt với Cyclops đến việc trải qua cuộc chiến với Scylla và Charybdis, "The Odyssey" là một cuộc hành trình đầy nguy hiểm và bất ngờ. Nhân vật chính, Odysseus, phải chiến đấu để trở về nhà và gia đình sau một cuộc chiến dài, đầy khổ đau và bất công.</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Với sự kỳ diệu và sâu sắc về tâm lý con người, "The Odyssey" là một tác phẩm văn học không thể bỏ qua. Hãy bắt đầu hành trình của bạn và khám phá những câu chuyện đầy màu sắc và ý nghĩa về sự sống và cuộc đấu tranh của con người.</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43EC3"/>
    <w:rsid w:val="48BA64C3"/>
    <w:rsid w:val="4A7A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2024-05-01T05:55:00Z</dcterms:created>
  <dc:creator>Lenovo</dc:creator>
  <cp:lastModifiedBy>Hưng Trần</cp:lastModifiedBy>
  <dcterms:modified xsi:type="dcterms:W3CDTF">2024-05-01T06:48:21Z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00162C0279C240998B0599E845CD95CA_12</vt:lpwstr>
  </property>
</Properties>
</file>