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D113" w14:textId="6FBAE35A" w:rsidR="00205E73" w:rsidRPr="005D7AB7" w:rsidRDefault="00C86C86">
      <w:pPr>
        <w:rPr>
          <w:rFonts w:ascii="Times New Roman" w:hAnsi="Times New Roman" w:cs="Times New Roman"/>
          <w:b/>
          <w:bCs/>
          <w:sz w:val="28"/>
          <w:szCs w:val="28"/>
        </w:rPr>
      </w:pPr>
      <w:r w:rsidRPr="005D7AB7">
        <w:rPr>
          <w:rFonts w:ascii="Times New Roman" w:hAnsi="Times New Roman" w:cs="Times New Roman"/>
          <w:b/>
          <w:bCs/>
          <w:sz w:val="28"/>
          <w:szCs w:val="28"/>
        </w:rPr>
        <w:t>Tóm tắt nội dung báo cáo và đưa ra những nhận định cuối cùng?</w:t>
      </w:r>
    </w:p>
    <w:p w14:paraId="35157630" w14:textId="77777777" w:rsidR="00C86C86" w:rsidRPr="005D7AB7" w:rsidRDefault="00C86C86" w:rsidP="00C86C86">
      <w:pPr>
        <w:rPr>
          <w:rFonts w:ascii="Times New Roman" w:hAnsi="Times New Roman" w:cs="Times New Roman"/>
          <w:sz w:val="28"/>
          <w:szCs w:val="28"/>
        </w:rPr>
      </w:pPr>
      <w:r w:rsidRPr="005D7AB7">
        <w:rPr>
          <w:rFonts w:ascii="Times New Roman" w:hAnsi="Times New Roman" w:cs="Times New Roman"/>
          <w:sz w:val="28"/>
          <w:szCs w:val="28"/>
        </w:rPr>
        <w:t>Tiềm lực chính trị - tinh thần của quốc phòng Việt Nam hiện nay là kết quả của một quá trình xây dựng lâu dài dưới sự lãnh đạo của Đảng cộng sản Việt Nam, của Chủ tịch Hồ Chí Minh, là sự tiếp nối truyền thống dựng nước, giữ nước của cả dân tộc trong hàng nghìn năm lịch sử</w:t>
      </w:r>
      <w:r w:rsidRPr="005D7AB7">
        <w:rPr>
          <w:rFonts w:ascii="Times New Roman" w:hAnsi="Times New Roman" w:cs="Times New Roman"/>
          <w:sz w:val="28"/>
          <w:szCs w:val="32"/>
        </w:rPr>
        <w:t xml:space="preserve">. </w:t>
      </w:r>
    </w:p>
    <w:p w14:paraId="72717E3F" w14:textId="7A193BBB" w:rsidR="00C86C86" w:rsidRPr="005D7AB7" w:rsidRDefault="00C86C86" w:rsidP="00C86C86">
      <w:pPr>
        <w:rPr>
          <w:rFonts w:ascii="Times New Roman" w:hAnsi="Times New Roman" w:cs="Times New Roman"/>
          <w:sz w:val="28"/>
          <w:szCs w:val="28"/>
        </w:rPr>
      </w:pPr>
      <w:r w:rsidRPr="005D7AB7">
        <w:rPr>
          <w:rFonts w:ascii="Times New Roman" w:hAnsi="Times New Roman" w:cs="Times New Roman"/>
          <w:sz w:val="28"/>
          <w:szCs w:val="32"/>
        </w:rPr>
        <w:t>Xây dựng tiềm lực chính trị tinh thần vững mạnh đóng vai trò quan trọng trong việc đánh thức và nâng cao nhận thức của nhân dân, thúc đẩy tinh thần đoàn kết và đóng góp tích cực của mọi người cho sự phát triển đất nước. Nó cũng giúp tăng đáng kể sức mạnh cảm hứng, động lực và ý chí của các cá nhân và tập thể, và đảm bảo sự ổn định, bình đẳng và sự phát triển bền vững của xã hội.</w:t>
      </w:r>
    </w:p>
    <w:p w14:paraId="5A2B56B7" w14:textId="77777777" w:rsidR="00C86C86" w:rsidRPr="005D7AB7" w:rsidRDefault="00C86C86">
      <w:pPr>
        <w:rPr>
          <w:rFonts w:ascii="Times New Roman" w:hAnsi="Times New Roman" w:cs="Times New Roman"/>
          <w:b/>
          <w:bCs/>
          <w:sz w:val="28"/>
          <w:szCs w:val="28"/>
        </w:rPr>
      </w:pPr>
    </w:p>
    <w:p w14:paraId="205F3908" w14:textId="4BAA9255" w:rsidR="00C86C86" w:rsidRPr="005D7AB7" w:rsidRDefault="00C86C86" w:rsidP="00C86C86">
      <w:pPr>
        <w:ind w:left="90"/>
        <w:rPr>
          <w:rFonts w:ascii="Times New Roman" w:hAnsi="Times New Roman" w:cs="Times New Roman"/>
          <w:b/>
          <w:bCs/>
          <w:sz w:val="28"/>
          <w:szCs w:val="28"/>
        </w:rPr>
      </w:pPr>
      <w:r w:rsidRPr="005D7AB7">
        <w:rPr>
          <w:rFonts w:ascii="Times New Roman" w:hAnsi="Times New Roman" w:cs="Times New Roman"/>
          <w:b/>
          <w:bCs/>
          <w:sz w:val="28"/>
          <w:szCs w:val="28"/>
        </w:rPr>
        <w:t>Đ</w:t>
      </w:r>
      <w:r w:rsidRPr="005D7AB7">
        <w:rPr>
          <w:rFonts w:ascii="Times New Roman" w:hAnsi="Times New Roman" w:cs="Times New Roman"/>
          <w:b/>
          <w:bCs/>
          <w:sz w:val="28"/>
          <w:szCs w:val="32"/>
        </w:rPr>
        <w:t>ề xuất những giải pháp để sinh viên có thể đóng góp hiệu quả hơn vào xây dựng tiềm lực chính trị tinh thần của đất nước</w:t>
      </w:r>
      <w:r w:rsidRPr="005D7AB7">
        <w:rPr>
          <w:rFonts w:ascii="Times New Roman" w:hAnsi="Times New Roman" w:cs="Times New Roman"/>
          <w:b/>
          <w:bCs/>
          <w:sz w:val="28"/>
          <w:szCs w:val="28"/>
        </w:rPr>
        <w:t>:</w:t>
      </w:r>
    </w:p>
    <w:p w14:paraId="529CF82D" w14:textId="77777777" w:rsidR="00C86C86" w:rsidRPr="005D7AB7" w:rsidRDefault="00C86C86" w:rsidP="00C86C86">
      <w:pPr>
        <w:rPr>
          <w:rFonts w:ascii="Times New Roman" w:hAnsi="Times New Roman" w:cs="Times New Roman"/>
          <w:sz w:val="28"/>
          <w:szCs w:val="32"/>
        </w:rPr>
      </w:pPr>
      <w:r w:rsidRPr="005D7AB7">
        <w:rPr>
          <w:rFonts w:ascii="Times New Roman" w:hAnsi="Times New Roman" w:cs="Times New Roman"/>
          <w:sz w:val="28"/>
          <w:szCs w:val="32"/>
        </w:rPr>
        <w:t>Dưới đây là một số đề xuất giải pháp để sinh viên có thể đóng góp hiệu quả hơn vào xây dựng tiềm lực chính trị tinh thần của đất nước:</w:t>
      </w:r>
    </w:p>
    <w:p w14:paraId="6AE9B1D5" w14:textId="3003F2F4" w:rsidR="00C86C86" w:rsidRPr="005D7AB7" w:rsidRDefault="00C86C86" w:rsidP="00C86C86">
      <w:pPr>
        <w:pStyle w:val="ListParagraph"/>
        <w:numPr>
          <w:ilvl w:val="0"/>
          <w:numId w:val="2"/>
        </w:numPr>
        <w:rPr>
          <w:rFonts w:ascii="Times New Roman" w:hAnsi="Times New Roman" w:cs="Times New Roman"/>
          <w:sz w:val="28"/>
          <w:szCs w:val="32"/>
        </w:rPr>
      </w:pPr>
      <w:r w:rsidRPr="005D7AB7">
        <w:rPr>
          <w:rFonts w:ascii="Times New Roman" w:hAnsi="Times New Roman" w:cs="Times New Roman"/>
          <w:sz w:val="28"/>
          <w:szCs w:val="32"/>
        </w:rPr>
        <w:t>Tăng cường hoạt động tuyên truyền, giáo dục chính trị cho sinh viên: Các hoạt động này có thể bao gồm tổ chức các buổi hội thảo, buổi đào tạo, trao đổi, các lớp học ngoại khóa, các cuộc thi về kiến thức chính trị, văn nghệ, thể thao để giúp sinh viên hiểu rõ hơn về những giá trị cốt lõi của đất nước và cộng đồng.</w:t>
      </w:r>
    </w:p>
    <w:p w14:paraId="22583044" w14:textId="3A11C0AB" w:rsidR="00C86C86" w:rsidRPr="005D7AB7" w:rsidRDefault="00C86C86" w:rsidP="00C86C86">
      <w:pPr>
        <w:pStyle w:val="ListParagraph"/>
        <w:numPr>
          <w:ilvl w:val="0"/>
          <w:numId w:val="2"/>
        </w:numPr>
        <w:rPr>
          <w:rFonts w:ascii="Times New Roman" w:hAnsi="Times New Roman" w:cs="Times New Roman"/>
          <w:sz w:val="28"/>
          <w:szCs w:val="32"/>
        </w:rPr>
      </w:pPr>
      <w:r w:rsidRPr="005D7AB7">
        <w:rPr>
          <w:rFonts w:ascii="Times New Roman" w:hAnsi="Times New Roman" w:cs="Times New Roman"/>
          <w:sz w:val="28"/>
          <w:szCs w:val="32"/>
        </w:rPr>
        <w:t>Tham gia các hoạt động xã hội, tình nguyện: Sinh viên có thể tham gia các hoạt động xã hội, tình nguyện như tham gia xây dựng cộng đồng, giúp đỡ người nghèo, tôn vinh những giá trị đạo đức của đất nước. Những hoạt động này không chỉ giúp sinh viên có cơ hội rèn luyện kỹ năng mềm, tăng khả năng giao tiếp, mà còn giúp hình thành những giá trị tốt đẹp trong tư tưởng và tâm hồn.</w:t>
      </w:r>
    </w:p>
    <w:p w14:paraId="2C406C28" w14:textId="288B975A" w:rsidR="00C86C86" w:rsidRPr="005D7AB7" w:rsidRDefault="00C86C86" w:rsidP="00C86C86">
      <w:pPr>
        <w:pStyle w:val="ListParagraph"/>
        <w:numPr>
          <w:ilvl w:val="0"/>
          <w:numId w:val="2"/>
        </w:numPr>
        <w:rPr>
          <w:rFonts w:ascii="Times New Roman" w:hAnsi="Times New Roman" w:cs="Times New Roman"/>
          <w:sz w:val="28"/>
          <w:szCs w:val="32"/>
        </w:rPr>
      </w:pPr>
      <w:r w:rsidRPr="005D7AB7">
        <w:rPr>
          <w:rFonts w:ascii="Times New Roman" w:hAnsi="Times New Roman" w:cs="Times New Roman"/>
          <w:sz w:val="28"/>
          <w:szCs w:val="32"/>
        </w:rPr>
        <w:t>Phát triển và tham gia các hoạt động sinh viên có tính chất cộng đồng: Sinh viên có thể tham gia vào các hoạt động của sinh viên có tính chất cộng đồng, như đội hình giải pháp, các nhóm tình nguyện sinh viên, các tổ chức sinh viên. Đây là những hoạt động giúp sinh viên phát triển kỹ năng lãnh đạo, khả năng tự quản lý và tự phát triển bản thân, cũng như đóng góp vào sự phát triển của cộng đồng.</w:t>
      </w:r>
    </w:p>
    <w:p w14:paraId="3E821100" w14:textId="596F51B0" w:rsidR="00C86C86" w:rsidRPr="005D7AB7" w:rsidRDefault="00C86C86" w:rsidP="00C86C86">
      <w:pPr>
        <w:pStyle w:val="ListParagraph"/>
        <w:numPr>
          <w:ilvl w:val="0"/>
          <w:numId w:val="2"/>
        </w:numPr>
        <w:rPr>
          <w:rFonts w:ascii="Times New Roman" w:hAnsi="Times New Roman" w:cs="Times New Roman"/>
          <w:sz w:val="28"/>
          <w:szCs w:val="32"/>
        </w:rPr>
      </w:pPr>
      <w:r w:rsidRPr="005D7AB7">
        <w:rPr>
          <w:rFonts w:ascii="Times New Roman" w:hAnsi="Times New Roman" w:cs="Times New Roman"/>
          <w:sz w:val="28"/>
          <w:szCs w:val="32"/>
        </w:rPr>
        <w:t xml:space="preserve">Tôn vinh những giá trị đạo đức, truyền thống văn hóa của đất nước: Sinh viên có thể tham gia vào các hoạt động tôn vinh những giá trị đạo đức, </w:t>
      </w:r>
      <w:r w:rsidRPr="005D7AB7">
        <w:rPr>
          <w:rFonts w:ascii="Times New Roman" w:hAnsi="Times New Roman" w:cs="Times New Roman"/>
          <w:sz w:val="28"/>
          <w:szCs w:val="32"/>
        </w:rPr>
        <w:lastRenderedPageBreak/>
        <w:t>truyền thống văn hóa của đất nước, như tổ chức các buổi hội thảo, các sự kiện văn nghệ, triển lãm, trò chơi dân gian. Những hoạt động này giúp sinh viên hiểu thêm về lịch sử và văn hóa của đất nước, giúp hình thành</w:t>
      </w:r>
    </w:p>
    <w:p w14:paraId="030454D1" w14:textId="77777777" w:rsidR="00C86C86" w:rsidRPr="00C86C86" w:rsidRDefault="00C86C86">
      <w:pPr>
        <w:rPr>
          <w:rFonts w:ascii="Times New Roman" w:hAnsi="Times New Roman" w:cs="Times New Roman"/>
          <w:b/>
          <w:bCs/>
          <w:sz w:val="31"/>
          <w:szCs w:val="36"/>
        </w:rPr>
      </w:pPr>
    </w:p>
    <w:p w14:paraId="013F2D56" w14:textId="77777777" w:rsidR="00C86C86" w:rsidRPr="00C86C86" w:rsidRDefault="00C86C86">
      <w:pPr>
        <w:rPr>
          <w:rFonts w:ascii="Times New Roman" w:hAnsi="Times New Roman" w:cs="Times New Roman"/>
          <w:b/>
          <w:bCs/>
          <w:sz w:val="31"/>
          <w:szCs w:val="36"/>
        </w:rPr>
      </w:pPr>
    </w:p>
    <w:sectPr w:rsidR="00C86C86" w:rsidRPr="00C86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31D31"/>
    <w:multiLevelType w:val="multilevel"/>
    <w:tmpl w:val="174C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D65305"/>
    <w:multiLevelType w:val="hybridMultilevel"/>
    <w:tmpl w:val="2FCAAA6A"/>
    <w:lvl w:ilvl="0" w:tplc="7AA44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086848">
    <w:abstractNumId w:val="0"/>
  </w:num>
  <w:num w:numId="2" w16cid:durableId="1231816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86"/>
    <w:rsid w:val="000278A6"/>
    <w:rsid w:val="00205E73"/>
    <w:rsid w:val="005D7AB7"/>
    <w:rsid w:val="00C8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30E0"/>
  <w15:chartTrackingRefBased/>
  <w15:docId w15:val="{2226A4C0-D908-42B5-9AB3-620DAC91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C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8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694433">
      <w:bodyDiv w:val="1"/>
      <w:marLeft w:val="0"/>
      <w:marRight w:val="0"/>
      <w:marTop w:val="0"/>
      <w:marBottom w:val="0"/>
      <w:divBdr>
        <w:top w:val="none" w:sz="0" w:space="0" w:color="auto"/>
        <w:left w:val="none" w:sz="0" w:space="0" w:color="auto"/>
        <w:bottom w:val="none" w:sz="0" w:space="0" w:color="auto"/>
        <w:right w:val="none" w:sz="0" w:space="0" w:color="auto"/>
      </w:divBdr>
      <w:divsChild>
        <w:div w:id="1097359788">
          <w:marLeft w:val="0"/>
          <w:marRight w:val="0"/>
          <w:marTop w:val="0"/>
          <w:marBottom w:val="0"/>
          <w:divBdr>
            <w:top w:val="single" w:sz="2" w:space="0" w:color="auto"/>
            <w:left w:val="single" w:sz="2" w:space="0" w:color="auto"/>
            <w:bottom w:val="single" w:sz="6" w:space="0" w:color="auto"/>
            <w:right w:val="single" w:sz="2" w:space="0" w:color="auto"/>
          </w:divBdr>
          <w:divsChild>
            <w:div w:id="980158816">
              <w:marLeft w:val="0"/>
              <w:marRight w:val="0"/>
              <w:marTop w:val="100"/>
              <w:marBottom w:val="100"/>
              <w:divBdr>
                <w:top w:val="single" w:sz="2" w:space="0" w:color="D9D9E3"/>
                <w:left w:val="single" w:sz="2" w:space="0" w:color="D9D9E3"/>
                <w:bottom w:val="single" w:sz="2" w:space="0" w:color="D9D9E3"/>
                <w:right w:val="single" w:sz="2" w:space="0" w:color="D9D9E3"/>
              </w:divBdr>
              <w:divsChild>
                <w:div w:id="676730259">
                  <w:marLeft w:val="0"/>
                  <w:marRight w:val="0"/>
                  <w:marTop w:val="0"/>
                  <w:marBottom w:val="0"/>
                  <w:divBdr>
                    <w:top w:val="single" w:sz="2" w:space="0" w:color="D9D9E3"/>
                    <w:left w:val="single" w:sz="2" w:space="0" w:color="D9D9E3"/>
                    <w:bottom w:val="single" w:sz="2" w:space="0" w:color="D9D9E3"/>
                    <w:right w:val="single" w:sz="2" w:space="0" w:color="D9D9E3"/>
                  </w:divBdr>
                  <w:divsChild>
                    <w:div w:id="154614953">
                      <w:marLeft w:val="0"/>
                      <w:marRight w:val="0"/>
                      <w:marTop w:val="0"/>
                      <w:marBottom w:val="0"/>
                      <w:divBdr>
                        <w:top w:val="single" w:sz="2" w:space="0" w:color="D9D9E3"/>
                        <w:left w:val="single" w:sz="2" w:space="0" w:color="D9D9E3"/>
                        <w:bottom w:val="single" w:sz="2" w:space="0" w:color="D9D9E3"/>
                        <w:right w:val="single" w:sz="2" w:space="0" w:color="D9D9E3"/>
                      </w:divBdr>
                      <w:divsChild>
                        <w:div w:id="1611428862">
                          <w:marLeft w:val="0"/>
                          <w:marRight w:val="0"/>
                          <w:marTop w:val="0"/>
                          <w:marBottom w:val="0"/>
                          <w:divBdr>
                            <w:top w:val="single" w:sz="2" w:space="0" w:color="D9D9E3"/>
                            <w:left w:val="single" w:sz="2" w:space="0" w:color="D9D9E3"/>
                            <w:bottom w:val="single" w:sz="2" w:space="0" w:color="D9D9E3"/>
                            <w:right w:val="single" w:sz="2" w:space="0" w:color="D9D9E3"/>
                          </w:divBdr>
                          <w:divsChild>
                            <w:div w:id="191650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Phuc</dc:creator>
  <cp:keywords/>
  <dc:description/>
  <cp:lastModifiedBy>Vinh Phuc</cp:lastModifiedBy>
  <cp:revision>1</cp:revision>
  <dcterms:created xsi:type="dcterms:W3CDTF">2023-04-08T13:06:00Z</dcterms:created>
  <dcterms:modified xsi:type="dcterms:W3CDTF">2023-04-08T13:17:00Z</dcterms:modified>
</cp:coreProperties>
</file>