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239C5" w14:textId="3766EB8C" w:rsidR="00A84D07" w:rsidRDefault="00A84D07" w:rsidP="006841A9">
      <w:pPr>
        <w:spacing w:after="0" w:line="240" w:lineRule="auto"/>
        <w:jc w:val="center"/>
        <w:outlineLvl w:val="0"/>
        <w:rPr>
          <w:rFonts w:ascii="Times New Roman" w:eastAsia="Times New Roman" w:hAnsi="Times New Roman" w:cs="Times New Roman"/>
          <w:color w:val="C26401"/>
          <w:kern w:val="36"/>
          <w:sz w:val="48"/>
          <w:szCs w:val="48"/>
        </w:rPr>
      </w:pPr>
      <w:r w:rsidRPr="00A84D07">
        <w:rPr>
          <w:rFonts w:ascii="Times New Roman" w:eastAsia="Times New Roman" w:hAnsi="Times New Roman" w:cs="Times New Roman"/>
          <w:color w:val="C26401"/>
          <w:kern w:val="36"/>
          <w:sz w:val="48"/>
          <w:szCs w:val="48"/>
        </w:rPr>
        <w:t>Chức năng của các tín hiệu điều khiển</w:t>
      </w:r>
    </w:p>
    <w:p w14:paraId="02672025" w14:textId="67D52CB4" w:rsidR="006841A9" w:rsidRPr="006841A9" w:rsidRDefault="006841A9" w:rsidP="006841A9">
      <w:pPr>
        <w:spacing w:after="0" w:line="240" w:lineRule="auto"/>
        <w:jc w:val="center"/>
        <w:outlineLvl w:val="0"/>
        <w:rPr>
          <w:rFonts w:ascii="Times New Roman" w:eastAsia="Times New Roman" w:hAnsi="Times New Roman" w:cs="Times New Roman"/>
          <w:kern w:val="36"/>
          <w:sz w:val="40"/>
          <w:szCs w:val="40"/>
        </w:rPr>
      </w:pPr>
      <w:r w:rsidRPr="006841A9">
        <w:rPr>
          <w:rFonts w:ascii="Times New Roman" w:eastAsia="Times New Roman" w:hAnsi="Times New Roman" w:cs="Times New Roman"/>
          <w:kern w:val="36"/>
          <w:sz w:val="40"/>
          <w:szCs w:val="40"/>
        </w:rPr>
        <w:t>Họ và tên: Trần Hữu Đạt</w:t>
      </w:r>
    </w:p>
    <w:p w14:paraId="7820E328" w14:textId="7C86049C" w:rsidR="006841A9" w:rsidRPr="006841A9" w:rsidRDefault="006841A9" w:rsidP="006841A9">
      <w:pPr>
        <w:spacing w:after="0" w:line="240" w:lineRule="auto"/>
        <w:jc w:val="center"/>
        <w:outlineLvl w:val="0"/>
        <w:rPr>
          <w:rFonts w:ascii="Times New Roman" w:eastAsia="Times New Roman" w:hAnsi="Times New Roman" w:cs="Times New Roman"/>
          <w:kern w:val="36"/>
          <w:sz w:val="40"/>
          <w:szCs w:val="40"/>
        </w:rPr>
      </w:pPr>
      <w:r w:rsidRPr="006841A9">
        <w:rPr>
          <w:rFonts w:ascii="Times New Roman" w:eastAsia="Times New Roman" w:hAnsi="Times New Roman" w:cs="Times New Roman"/>
          <w:kern w:val="36"/>
          <w:sz w:val="40"/>
          <w:szCs w:val="40"/>
        </w:rPr>
        <w:t>MSSV: 522H0081</w:t>
      </w:r>
    </w:p>
    <w:p w14:paraId="4DFA919E" w14:textId="77777777" w:rsidR="00A84D07" w:rsidRPr="00A84D07" w:rsidRDefault="00A84D07" w:rsidP="00A84D07">
      <w:pPr>
        <w:spacing w:after="0" w:line="240" w:lineRule="auto"/>
        <w:outlineLvl w:val="0"/>
        <w:rPr>
          <w:rFonts w:ascii="Times New Roman" w:eastAsia="Times New Roman" w:hAnsi="Times New Roman" w:cs="Times New Roman"/>
          <w:color w:val="C26401"/>
          <w:kern w:val="36"/>
          <w:sz w:val="48"/>
          <w:szCs w:val="48"/>
        </w:rPr>
      </w:pPr>
    </w:p>
    <w:p w14:paraId="7DE6A3C1" w14:textId="4A8F28AA" w:rsidR="00A84D07" w:rsidRPr="00A84D07" w:rsidRDefault="00A84D07" w:rsidP="00A84D07">
      <w:pPr>
        <w:pStyle w:val="ListParagraph"/>
        <w:numPr>
          <w:ilvl w:val="0"/>
          <w:numId w:val="3"/>
        </w:numPr>
        <w:rPr>
          <w:rFonts w:ascii="Times New Roman" w:hAnsi="Times New Roman" w:cs="Times New Roman"/>
          <w:b/>
          <w:bCs/>
          <w:i/>
          <w:iCs/>
          <w:color w:val="3C4043"/>
          <w:spacing w:val="3"/>
          <w:sz w:val="44"/>
          <w:szCs w:val="44"/>
        </w:rPr>
      </w:pPr>
      <w:r w:rsidRPr="00A84D07">
        <w:rPr>
          <w:rFonts w:ascii="Times New Roman" w:hAnsi="Times New Roman" w:cs="Times New Roman"/>
          <w:b/>
          <w:bCs/>
          <w:i/>
          <w:iCs/>
          <w:color w:val="3C4043"/>
          <w:spacing w:val="3"/>
          <w:sz w:val="44"/>
          <w:szCs w:val="44"/>
        </w:rPr>
        <w:t>RegWrite</w:t>
      </w:r>
    </w:p>
    <w:p w14:paraId="4071C3BD" w14:textId="7203B961" w:rsidR="00A84D07" w:rsidRPr="00A84D07" w:rsidRDefault="00A84D07" w:rsidP="00A84D07">
      <w:pPr>
        <w:rPr>
          <w:rFonts w:ascii="Times New Roman" w:hAnsi="Times New Roman" w:cs="Times New Roman"/>
          <w:sz w:val="28"/>
          <w:szCs w:val="28"/>
        </w:rPr>
      </w:pPr>
      <w:r w:rsidRPr="00A84D07">
        <w:rPr>
          <w:rFonts w:ascii="Times New Roman" w:hAnsi="Times New Roman" w:cs="Times New Roman"/>
          <w:sz w:val="28"/>
          <w:szCs w:val="28"/>
        </w:rPr>
        <w:t>False (0</w:t>
      </w:r>
      <w:proofErr w:type="gramStart"/>
      <w:r w:rsidRPr="00A84D07">
        <w:rPr>
          <w:rFonts w:ascii="Times New Roman" w:hAnsi="Times New Roman" w:cs="Times New Roman"/>
          <w:sz w:val="28"/>
          <w:szCs w:val="28"/>
        </w:rPr>
        <w:t>):Khối</w:t>
      </w:r>
      <w:proofErr w:type="gramEnd"/>
      <w:r w:rsidRPr="00A84D07">
        <w:rPr>
          <w:rFonts w:ascii="Times New Roman" w:hAnsi="Times New Roman" w:cs="Times New Roman"/>
          <w:sz w:val="28"/>
          <w:szCs w:val="28"/>
        </w:rPr>
        <w:t xml:space="preserve"> “Registers” chỉ thực hiện mỗi chức năng đọc thanh ghi.</w:t>
      </w:r>
    </w:p>
    <w:p w14:paraId="77A08E0F" w14:textId="527B49E2" w:rsidR="00A84D07" w:rsidRPr="00A84D07" w:rsidRDefault="00A84D07" w:rsidP="00A84D07">
      <w:pPr>
        <w:rPr>
          <w:rFonts w:ascii="Times New Roman" w:hAnsi="Times New Roman" w:cs="Times New Roman"/>
          <w:b/>
          <w:bCs/>
          <w:i/>
          <w:iCs/>
          <w:color w:val="3C4043"/>
          <w:spacing w:val="3"/>
          <w:sz w:val="44"/>
          <w:szCs w:val="44"/>
        </w:rPr>
      </w:pPr>
      <w:r w:rsidRPr="00A84D07">
        <w:rPr>
          <w:rFonts w:ascii="Times New Roman" w:hAnsi="Times New Roman" w:cs="Times New Roman"/>
          <w:sz w:val="28"/>
          <w:szCs w:val="28"/>
        </w:rPr>
        <w:t>True (1): Ngoài chức năng đọc, khối “Register” sẽ thực hiện thêm chức năng ghi. Thanh ghi được ghi là thanh ghi có chỉ số được đưa vào từ ngõ “Write register” và dữ liệu dùng ghi vào thanh ghi này được lấy từ ngõ “Write data”.</w:t>
      </w:r>
      <w:r w:rsidRPr="00A84D07">
        <w:rPr>
          <w:rFonts w:ascii="Times New Roman" w:hAnsi="Times New Roman" w:cs="Times New Roman"/>
          <w:color w:val="3C4043"/>
          <w:spacing w:val="3"/>
          <w:sz w:val="21"/>
          <w:szCs w:val="21"/>
        </w:rPr>
        <w:br/>
      </w:r>
      <w:r w:rsidRPr="00A84D07">
        <w:rPr>
          <w:rFonts w:ascii="Times New Roman" w:hAnsi="Times New Roman" w:cs="Times New Roman"/>
          <w:b/>
          <w:bCs/>
          <w:i/>
          <w:iCs/>
          <w:color w:val="3C4043"/>
          <w:spacing w:val="3"/>
          <w:sz w:val="44"/>
          <w:szCs w:val="44"/>
        </w:rPr>
        <w:t>b)  RegDst</w:t>
      </w:r>
    </w:p>
    <w:p w14:paraId="4530FBA2" w14:textId="355B0236" w:rsidR="00A84D07" w:rsidRPr="00A84D07" w:rsidRDefault="00A84D07" w:rsidP="00A84D07">
      <w:pPr>
        <w:rPr>
          <w:rFonts w:ascii="Times New Roman" w:hAnsi="Times New Roman" w:cs="Times New Roman"/>
          <w:sz w:val="28"/>
          <w:szCs w:val="28"/>
        </w:rPr>
      </w:pPr>
      <w:r w:rsidRPr="00A84D07">
        <w:rPr>
          <w:rFonts w:ascii="Times New Roman" w:hAnsi="Times New Roman" w:cs="Times New Roman"/>
          <w:sz w:val="28"/>
          <w:szCs w:val="28"/>
        </w:rPr>
        <w:t>False (0</w:t>
      </w:r>
      <w:proofErr w:type="gramStart"/>
      <w:r w:rsidRPr="00A84D07">
        <w:rPr>
          <w:rFonts w:ascii="Times New Roman" w:hAnsi="Times New Roman" w:cs="Times New Roman"/>
          <w:sz w:val="28"/>
          <w:szCs w:val="28"/>
        </w:rPr>
        <w:t>):Thanh</w:t>
      </w:r>
      <w:proofErr w:type="gramEnd"/>
      <w:r w:rsidRPr="00A84D07">
        <w:rPr>
          <w:rFonts w:ascii="Times New Roman" w:hAnsi="Times New Roman" w:cs="Times New Roman"/>
          <w:sz w:val="28"/>
          <w:szCs w:val="28"/>
        </w:rPr>
        <w:t xml:space="preserve"> ghi đích cho thao tác ghi sẽ từ thanh ghi rt (bits từ 20:16).</w:t>
      </w:r>
    </w:p>
    <w:p w14:paraId="07133E4B" w14:textId="6C313E49" w:rsidR="00A84D07" w:rsidRPr="00A84D07" w:rsidRDefault="00A84D07" w:rsidP="00A84D07">
      <w:pPr>
        <w:rPr>
          <w:rFonts w:ascii="Times New Roman" w:hAnsi="Times New Roman" w:cs="Times New Roman"/>
          <w:color w:val="3C4043"/>
          <w:spacing w:val="3"/>
          <w:sz w:val="21"/>
          <w:szCs w:val="21"/>
        </w:rPr>
      </w:pPr>
      <w:r w:rsidRPr="00A84D07">
        <w:rPr>
          <w:rFonts w:ascii="Times New Roman" w:hAnsi="Times New Roman" w:cs="Times New Roman"/>
          <w:sz w:val="28"/>
          <w:szCs w:val="28"/>
        </w:rPr>
        <w:t>True (1): Thanh ghi đích cho thao tác ghi sẽ từ thanh ghi rd (bits từ 15:11).</w:t>
      </w:r>
      <w:r w:rsidRPr="00A84D07">
        <w:rPr>
          <w:rFonts w:ascii="Times New Roman" w:hAnsi="Times New Roman" w:cs="Times New Roman"/>
          <w:b/>
          <w:bCs/>
          <w:i/>
          <w:iCs/>
          <w:color w:val="3C4043"/>
          <w:spacing w:val="3"/>
          <w:sz w:val="44"/>
          <w:szCs w:val="44"/>
        </w:rPr>
        <w:br/>
        <w:t>c) ALUsrc</w:t>
      </w:r>
    </w:p>
    <w:p w14:paraId="6A6B4C4D" w14:textId="18873F97" w:rsidR="00A84D07" w:rsidRPr="00A84D07" w:rsidRDefault="00A84D07" w:rsidP="00A84D07">
      <w:pPr>
        <w:rPr>
          <w:rFonts w:ascii="Times New Roman" w:hAnsi="Times New Roman" w:cs="Times New Roman"/>
          <w:sz w:val="28"/>
          <w:szCs w:val="28"/>
        </w:rPr>
      </w:pPr>
      <w:r w:rsidRPr="00A84D07">
        <w:rPr>
          <w:rFonts w:ascii="Times New Roman" w:hAnsi="Times New Roman" w:cs="Times New Roman"/>
          <w:sz w:val="28"/>
          <w:szCs w:val="28"/>
        </w:rPr>
        <w:t>False (0): Input thứ hai cho ALU đến từ “Read data 2” của khối “Registers”.</w:t>
      </w:r>
    </w:p>
    <w:p w14:paraId="2BE05C6C" w14:textId="5D7C6530" w:rsidR="009103E5" w:rsidRPr="00A84D07" w:rsidRDefault="00A84D07" w:rsidP="00A84D07">
      <w:pPr>
        <w:rPr>
          <w:rFonts w:ascii="Times New Roman" w:hAnsi="Times New Roman" w:cs="Times New Roman"/>
          <w:b/>
          <w:bCs/>
          <w:i/>
          <w:iCs/>
          <w:color w:val="3C4043"/>
          <w:spacing w:val="3"/>
          <w:sz w:val="44"/>
          <w:szCs w:val="44"/>
        </w:rPr>
      </w:pPr>
      <w:r w:rsidRPr="00A84D07">
        <w:rPr>
          <w:rFonts w:ascii="Times New Roman" w:hAnsi="Times New Roman" w:cs="Times New Roman"/>
          <w:sz w:val="28"/>
          <w:szCs w:val="28"/>
        </w:rPr>
        <w:t>True (1): Input thứ hai cho ALU đến từ output của khối “Sign-extend”.</w:t>
      </w:r>
      <w:r w:rsidRPr="00A84D07">
        <w:rPr>
          <w:rFonts w:ascii="Times New Roman" w:hAnsi="Times New Roman" w:cs="Times New Roman"/>
          <w:color w:val="3C4043"/>
          <w:spacing w:val="3"/>
          <w:sz w:val="21"/>
          <w:szCs w:val="21"/>
        </w:rPr>
        <w:br/>
      </w:r>
      <w:r>
        <w:rPr>
          <w:rFonts w:ascii="Times New Roman" w:hAnsi="Times New Roman" w:cs="Times New Roman"/>
          <w:b/>
          <w:bCs/>
          <w:i/>
          <w:iCs/>
          <w:color w:val="3C4043"/>
          <w:spacing w:val="3"/>
          <w:sz w:val="44"/>
          <w:szCs w:val="44"/>
        </w:rPr>
        <w:t>d)</w:t>
      </w:r>
      <w:r w:rsidRPr="00A84D07">
        <w:rPr>
          <w:rFonts w:ascii="Times New Roman" w:hAnsi="Times New Roman" w:cs="Times New Roman"/>
          <w:b/>
          <w:bCs/>
          <w:i/>
          <w:iCs/>
          <w:color w:val="3C4043"/>
          <w:spacing w:val="3"/>
          <w:sz w:val="44"/>
          <w:szCs w:val="44"/>
        </w:rPr>
        <w:t xml:space="preserve"> Iszero </w:t>
      </w:r>
    </w:p>
    <w:p w14:paraId="115C4B70" w14:textId="60EF9158" w:rsidR="00A84D07" w:rsidRDefault="00A84D07" w:rsidP="00A84D07">
      <w:pPr>
        <w:rPr>
          <w:rFonts w:ascii="Times New Roman" w:hAnsi="Times New Roman" w:cs="Times New Roman"/>
          <w:sz w:val="28"/>
          <w:szCs w:val="28"/>
        </w:rPr>
      </w:pPr>
      <w:r w:rsidRPr="00A84D07">
        <w:rPr>
          <w:rFonts w:ascii="Times New Roman" w:hAnsi="Times New Roman" w:cs="Times New Roman"/>
          <w:sz w:val="28"/>
          <w:szCs w:val="28"/>
        </w:rPr>
        <w:t>Tín hiệu 1-bit Iszero để kiểm tra tính chất bằng/không bằng</w:t>
      </w:r>
      <w:r>
        <w:rPr>
          <w:rFonts w:ascii="Times New Roman" w:hAnsi="Times New Roman" w:cs="Times New Roman"/>
          <w:sz w:val="28"/>
          <w:szCs w:val="28"/>
        </w:rPr>
        <w:t>.</w:t>
      </w:r>
    </w:p>
    <w:p w14:paraId="61A7D9DF" w14:textId="4BF4C0F9" w:rsidR="006F73F3" w:rsidRPr="00A84D07" w:rsidRDefault="006F73F3" w:rsidP="00A84D07">
      <w:pPr>
        <w:rPr>
          <w:rFonts w:ascii="Times New Roman" w:hAnsi="Times New Roman" w:cs="Times New Roman"/>
          <w:sz w:val="28"/>
          <w:szCs w:val="28"/>
        </w:rPr>
      </w:pPr>
      <w:r w:rsidRPr="006F73F3">
        <w:rPr>
          <w:rFonts w:ascii="Times New Roman" w:hAnsi="Times New Roman" w:cs="Times New Roman"/>
          <w:sz w:val="28"/>
          <w:szCs w:val="28"/>
        </w:rPr>
        <w:t>Ví dụ: "beq $9, $0, 3"</w:t>
      </w:r>
    </w:p>
    <w:sectPr w:rsidR="006F73F3" w:rsidRPr="00A8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74C"/>
    <w:multiLevelType w:val="hybridMultilevel"/>
    <w:tmpl w:val="71C86CCE"/>
    <w:lvl w:ilvl="0" w:tplc="97E600F8">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E02DB"/>
    <w:multiLevelType w:val="hybridMultilevel"/>
    <w:tmpl w:val="E2927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B5B3F"/>
    <w:multiLevelType w:val="hybridMultilevel"/>
    <w:tmpl w:val="4830A770"/>
    <w:lvl w:ilvl="0" w:tplc="C532A5FC">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575717">
    <w:abstractNumId w:val="2"/>
  </w:num>
  <w:num w:numId="2" w16cid:durableId="1730500079">
    <w:abstractNumId w:val="1"/>
  </w:num>
  <w:num w:numId="3" w16cid:durableId="13638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07"/>
    <w:rsid w:val="006841A9"/>
    <w:rsid w:val="006F73F3"/>
    <w:rsid w:val="009103E5"/>
    <w:rsid w:val="00A84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6FF1"/>
  <w15:chartTrackingRefBased/>
  <w15:docId w15:val="{121296C3-EF89-4FB0-94CC-F9C31658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4D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D0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8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0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Phuc</dc:creator>
  <cp:keywords/>
  <dc:description/>
  <cp:lastModifiedBy>Vinh Phuc</cp:lastModifiedBy>
  <cp:revision>2</cp:revision>
  <dcterms:created xsi:type="dcterms:W3CDTF">2023-02-03T12:37:00Z</dcterms:created>
  <dcterms:modified xsi:type="dcterms:W3CDTF">2023-02-03T12:51:00Z</dcterms:modified>
</cp:coreProperties>
</file>