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7B" w:rsidRPr="00D14F6D" w:rsidRDefault="00D14F6D" w:rsidP="00F5537B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val="en-US" w:eastAsia="vi-VN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val="en-US" w:eastAsia="vi-VN"/>
        </w:rPr>
        <w:t>Hướng dẫn đặt tên</w:t>
      </w:r>
    </w:p>
    <w:p w:rsidR="00D14F6D" w:rsidRDefault="00D14F6D" w:rsidP="00D14F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1).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 xml:space="preserve"> Hướng dẫn đặt tên biến private</w:t>
      </w:r>
    </w:p>
    <w:p w:rsidR="00F5537B" w:rsidRPr="00D14F6D" w:rsidRDefault="00D14F6D" w:rsidP="00D14F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 w:rsidRPr="00D14F6D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Tiền tố trước biến private bắt đầu bằng dấu “_”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color w:val="0000FF"/>
          <w:sz w:val="20"/>
          <w:szCs w:val="20"/>
          <w:lang w:val="en-US" w:eastAsia="vi-VN"/>
        </w:rPr>
        <w:t>// Field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br/>
        <w:t>private string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 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strDemo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;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color w:val="0000FF"/>
          <w:sz w:val="20"/>
          <w:szCs w:val="20"/>
          <w:lang w:val="en-US" w:eastAsia="vi-VN"/>
        </w:rPr>
        <w:t>// Property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br/>
        <w:t xml:space="preserve">public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string StrDemo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br/>
        <w:t>{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br/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  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get { return 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strDemo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; }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br/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  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>set { 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_strDemo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t xml:space="preserve"> = value; }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val="en-US" w:eastAsia="vi-VN"/>
        </w:rPr>
        <w:br/>
        <w:t>}</w:t>
      </w:r>
    </w:p>
    <w:p w:rsidR="00F5537B" w:rsidRPr="00D14F6D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 xml:space="preserve">2).  </w:t>
      </w:r>
      <w:r w:rsidR="00D14F6D" w:rsidRPr="00D14F6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Hướng dẫn đặt tên biến cục bộ</w:t>
      </w:r>
    </w:p>
    <w:p w:rsidR="00F5537B" w:rsidRP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D14F6D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Tiền tố biến cục bộ bắt đầu bằng một chữ từ rút gon viết thướng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F5537B"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>Example:</w:t>
      </w:r>
    </w:p>
    <w:p w:rsidR="00F5537B" w:rsidRPr="00F5537B" w:rsidRDefault="00C053E2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 xml:space="preserve">strDemo </w:t>
      </w:r>
    </w:p>
    <w:p w:rsidR="00F5537B" w:rsidRPr="00F5537B" w:rsidRDefault="00C053E2" w:rsidP="00D14F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3</w:t>
      </w:r>
      <w:r w:rsidR="00F5537B"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 xml:space="preserve">).  </w:t>
      </w:r>
      <w:r w:rsidR="00D14F6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>Đặt Tên Class</w:t>
      </w:r>
    </w:p>
    <w:p w:rsidR="00F5537B" w:rsidRP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Sử dụng danh từ hoặc cụm danh từ để đặt tên cho class.</w:t>
      </w:r>
      <w:r w:rsidR="00F5537B"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 </w:t>
      </w:r>
      <w:r w:rsidR="00F5537B"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br/>
      </w:r>
      <w:r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Không sử dụng  các tiền tố như “C” để đặt tên cho class</w:t>
      </w:r>
      <w:r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br/>
        <w:t>Không sư dụng dấu “_”</w:t>
      </w:r>
    </w:p>
    <w:p w:rsidR="00F5537B" w:rsidRPr="00F5537B" w:rsidRDefault="00D14F6D" w:rsidP="00C053E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vi-VN"/>
        </w:rPr>
        <w:t>EX:</w:t>
      </w:r>
    </w:p>
    <w:p w:rsidR="00C053E2" w:rsidRPr="002F0870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Fi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le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S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tream, Button</w:t>
      </w:r>
      <w:r w:rsidR="00C053E2" w:rsidRPr="00C053E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vi-VN"/>
        </w:rPr>
        <w:t xml:space="preserve"> </w:t>
      </w:r>
      <w:bookmarkStart w:id="0" w:name="_GoBack"/>
      <w:bookmarkEnd w:id="0"/>
    </w:p>
    <w:p w:rsidR="00F5537B" w:rsidRPr="00D14F6D" w:rsidRDefault="00C053E2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4</w:t>
      </w:r>
      <w:r w:rsidR="00F5537B"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 xml:space="preserve">).  </w:t>
      </w:r>
      <w:r w:rsidR="00D14F6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>Đặt tên Interface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vi-VN"/>
        </w:rPr>
      </w:pPr>
      <w:r w:rsidRPr="00F5537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vi-VN"/>
        </w:rPr>
        <w:t>Naming guidelines</w:t>
      </w:r>
    </w:p>
    <w:p w:rsid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>Tiền tố của Interface bắt đầu bằng chỉ “i</w:t>
      </w:r>
      <w:r w:rsidR="00F5537B" w:rsidRPr="00F5537B"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>"</w:t>
      </w:r>
    </w:p>
    <w:p w:rsidR="00D14F6D" w:rsidRP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>Không sử dụng dấu gạch chân</w:t>
      </w:r>
    </w:p>
    <w:p w:rsidR="00D14F6D" w:rsidRPr="006E1E1F" w:rsidRDefault="00D14F6D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vi-VN"/>
        </w:rPr>
      </w:pPr>
      <w:r w:rsidRPr="006E1E1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vi-VN"/>
        </w:rPr>
        <w:t>EX: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6E1E1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vi-VN"/>
        </w:rPr>
        <w:t>I</w:t>
      </w:r>
      <w:r w:rsidRPr="006E1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ServiceProvider, </w:t>
      </w:r>
      <w:r w:rsidRPr="006E1E1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vi-VN"/>
        </w:rPr>
        <w:t>I</w:t>
      </w:r>
      <w:r w:rsidRPr="006E1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Formatable</w:t>
      </w:r>
    </w:p>
    <w:p w:rsidR="00D14F6D" w:rsidRPr="006E1E1F" w:rsidRDefault="00C053E2" w:rsidP="00D14F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5</w:t>
      </w:r>
      <w:r w:rsidR="00F5537B"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). </w:t>
      </w:r>
      <w:r w:rsidR="00D14F6D" w:rsidRPr="006E1E1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Đặt tên tham số</w:t>
      </w:r>
    </w:p>
    <w:p w:rsidR="00F5537B" w:rsidRPr="006E1E1F" w:rsidRDefault="00D14F6D" w:rsidP="00D14F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Tham số truyền vào nên được mô tả đủ tính chất và thể hiện rằng được sử dụng làm gì</w:t>
      </w:r>
      <w:r w:rsidR="00F5537B"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 xml:space="preserve">. </w:t>
      </w:r>
      <w:r w:rsidRPr="006E1E1F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Nên sử dụng tiền tố “p” trong tham số truyền vào</w:t>
      </w:r>
    </w:p>
    <w:p w:rsidR="00D14F6D" w:rsidRDefault="00D14F6D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vi-VN"/>
        </w:rPr>
        <w:t>Không sử dụng tiền tố trong các tham số EventHandler hoặc Exception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vi-VN"/>
        </w:rPr>
        <w:lastRenderedPageBreak/>
        <w:t>p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T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ypeName,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 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vi-VN"/>
        </w:rPr>
        <w:t>p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N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umberOfItems</w:t>
      </w:r>
    </w:p>
    <w:p w:rsidR="00F5537B" w:rsidRPr="00D14F6D" w:rsidRDefault="00C053E2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>6</w:t>
      </w:r>
      <w:r w:rsidR="00F5537B"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). </w:t>
      </w:r>
      <w:r w:rsidR="00D14F6D" w:rsidRPr="00D14F6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Đặt ten Phuong Thức</w:t>
      </w:r>
    </w:p>
    <w:p w:rsidR="00F5537B" w:rsidRP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D14F6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vi-VN"/>
        </w:rPr>
        <w:t>Sử dụng động từ để đặt tên Phương thức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R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emove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A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ll(), 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G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et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C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har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A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t()</w:t>
      </w:r>
    </w:p>
    <w:p w:rsidR="00F5537B" w:rsidRPr="00D14F6D" w:rsidRDefault="00C053E2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7</w:t>
      </w:r>
      <w:r w:rsidR="00F5537B"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). </w:t>
      </w:r>
      <w:r w:rsidR="00D14F6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>Đặt tên Thuộc tính</w:t>
      </w:r>
    </w:p>
    <w:p w:rsidR="00F5537B" w:rsidRP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vi-VN"/>
        </w:rPr>
        <w:t>Sử dụng dah từ hoặc cụm danh từ đê đặt tên</w:t>
      </w:r>
    </w:p>
    <w:p w:rsidR="00F5537B" w:rsidRPr="00F5537B" w:rsidRDefault="00F5537B" w:rsidP="00D14F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B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ack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C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olor, NumberOfItems</w:t>
      </w:r>
    </w:p>
    <w:p w:rsidR="00F5537B" w:rsidRPr="00D14F6D" w:rsidRDefault="00C053E2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8</w:t>
      </w:r>
      <w:r w:rsidR="00F5537B"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 xml:space="preserve">).  </w:t>
      </w:r>
      <w:r w:rsidR="00D14F6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>Đặt tên Sự kiện</w:t>
      </w:r>
    </w:p>
    <w:p w:rsidR="00F5537B" w:rsidRPr="00F5537B" w:rsidRDefault="00D14F6D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 xml:space="preserve">Dùng </w:t>
      </w:r>
      <w:r w:rsidR="00745DB3"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 xml:space="preserve">Hậu tố EventHandler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>trên tên sự kiện</w:t>
      </w:r>
    </w:p>
    <w:p w:rsidR="00745DB3" w:rsidRPr="00745DB3" w:rsidRDefault="00745DB3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745DB3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Biến của sự kiện trong phương thức thường là e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p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ublic delegate void MouseEventHandler(object sender, Mouse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EventArgs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 </w:t>
      </w:r>
      <w:r w:rsidRPr="00F5537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vi-VN"/>
        </w:rPr>
        <w:t>e</w:t>
      </w: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vi-VN"/>
        </w:rPr>
        <w:t>);</w:t>
      </w:r>
    </w:p>
    <w:p w:rsidR="00F5537B" w:rsidRPr="00745DB3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</w:pPr>
      <w:r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9).</w:t>
      </w:r>
      <w:r w:rsidR="00745DB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vi-VN"/>
        </w:rPr>
        <w:t>Đặt tên Exceptiom</w:t>
      </w:r>
    </w:p>
    <w:p w:rsidR="00F5537B" w:rsidRPr="00745DB3" w:rsidRDefault="00745DB3" w:rsidP="00F5537B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vi-VN"/>
        </w:rPr>
        <w:t>Trong Visual Studio sử dụng biến “ex” dể thể hiện biến của 1 Exception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Example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catch (Exception </w:t>
      </w:r>
      <w:r w:rsidRPr="00F5537B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vi-VN"/>
        </w:rPr>
        <w:t>ex</w:t>
      </w: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)</w:t>
      </w: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br/>
        <w:t>{</w:t>
      </w: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br/>
        <w:t>  // Handle Exception</w:t>
      </w: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br/>
        <w:t>}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1</w:t>
      </w:r>
      <w:r w:rsidR="00745DB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0).   Đặt tên hằng số</w:t>
      </w:r>
    </w:p>
    <w:p w:rsidR="00745DB3" w:rsidRPr="00745DB3" w:rsidRDefault="00745DB3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745DB3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 xml:space="preserve">Hằng số được đặt bằng các chử cái In hoa và cách nhau bằng dấu “_” 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</w:pPr>
      <w:r w:rsidRPr="00F5537B">
        <w:rPr>
          <w:rFonts w:ascii="Verdana" w:eastAsia="Times New Roman" w:hAnsi="Verdana" w:cs="Times New Roman"/>
          <w:color w:val="000000"/>
          <w:sz w:val="20"/>
          <w:szCs w:val="20"/>
          <w:lang w:eastAsia="vi-VN"/>
        </w:rPr>
        <w:t>Example (for group AP_WIN):</w:t>
      </w:r>
    </w:p>
    <w:p w:rsidR="00F5537B" w:rsidRPr="00F5537B" w:rsidRDefault="00F5537B" w:rsidP="00F553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vi-VN"/>
        </w:rPr>
        <w:t>AP_WIN_MIN_WIDTH, AP_WIN_MAX_WIDTH, AP_WIN_MIN_HIGHT, AP_WIN_MAX_HIGHT</w:t>
      </w:r>
    </w:p>
    <w:p w:rsidR="00F5537B" w:rsidRPr="00745DB3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11).</w:t>
      </w:r>
      <w:r w:rsidR="00745DB3" w:rsidRPr="00745DB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Viết tắt các kiểu dữ liệu trong C#</w:t>
      </w:r>
    </w:p>
    <w:p w:rsidR="00F5537B" w:rsidRPr="00F5537B" w:rsidRDefault="00F5537B" w:rsidP="00F5537B">
      <w:pPr>
        <w:spacing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sbyte   sy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short   s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int     i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long    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byte    y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ushort  us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uint    ui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ulong   ul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float   f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double  d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decimal dec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bool    b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char    c</w:t>
      </w:r>
    </w:p>
    <w:p w:rsidR="00F5537B" w:rsidRPr="006E1E1F" w:rsidRDefault="00F5537B" w:rsidP="00F553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</w:pPr>
      <w:r w:rsidRPr="00F5537B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 xml:space="preserve">12).  </w:t>
      </w:r>
      <w:r w:rsidR="00745DB3" w:rsidRPr="006E1E1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vi-VN"/>
        </w:rPr>
        <w:t>Viết tắt các Control</w:t>
      </w:r>
    </w:p>
    <w:p w:rsidR="00F5537B" w:rsidRPr="00F5537B" w:rsidRDefault="00F5537B" w:rsidP="00F5537B">
      <w:pPr>
        <w:spacing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Assembly                                asm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Boolean                                 bln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Button                                  btn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Char                                    ch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CheckBox                                cbx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ComboBox                                cmb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Container                               ctr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DataColumn                              dcol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DataGrid                                dgrid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DataGridDateTimePickerColumn            dgdtpc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DataGridTableStyle                      dgts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DataGridTextBoxColumn                   dgtbc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DataReader                              dreader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DataRow                                 drow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DataSet                                 dset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DataTable                               dtable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DateTime                                date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Dialog                                  dialog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DialogResult                            dr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Double                                  dbl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Exception                               ex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GroupBox                                gbx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HashTable                               htbl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ImageList                               iml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Integer                                 int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Label                                   lbl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ListBox                                 lbx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ListView                                lv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MarshallByRefObject                     rmt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Mainmenu                                mm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MenuItem                                mi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MDI-Frame                               frame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MDI-Sheet                               sheet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NumericUpDown                           nud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Panel                                   pnl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PictureBox                              pbx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RadioButton                             rbtn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SDI-Form                                form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SqlCommand                              sqlcom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SqlCommandBuilder                       sqlcomb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SqlConnection                           sqlcon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SqlDataAdapter                          sqlda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StatusBar                               stb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String                                  str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StringBuilder                           strb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TabControl                              tabctrl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TabPage                                 tabpage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TextBox                                 tbx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ToolBar                                 tbr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ToolBarButton                           tbb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Timer                                   tmr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lastRenderedPageBreak/>
        <w:t>UserControl                             usr</w:t>
      </w:r>
      <w:r w:rsidRPr="00F5537B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br/>
        <w:t>WindowsPrincipal                        wpl</w:t>
      </w:r>
    </w:p>
    <w:p w:rsidR="009C106D" w:rsidRDefault="009C106D"/>
    <w:p w:rsidR="00F5537B" w:rsidRDefault="00F5537B"/>
    <w:p w:rsidR="00F5537B" w:rsidRDefault="00F5537B"/>
    <w:p w:rsidR="00F5537B" w:rsidRDefault="00F5537B"/>
    <w:p w:rsidR="00F5537B" w:rsidRDefault="00F5537B"/>
    <w:p w:rsidR="00F5537B" w:rsidRDefault="00F5537B"/>
    <w:p w:rsidR="00F5537B" w:rsidRDefault="00F5537B"/>
    <w:p w:rsidR="00F5537B" w:rsidRDefault="00F5537B"/>
    <w:p w:rsidR="00F5537B" w:rsidRDefault="00F5537B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C053E2" w:rsidRDefault="00C053E2"/>
    <w:p w:rsidR="00F5537B" w:rsidRDefault="00F5537B"/>
    <w:p w:rsidR="00F5537B" w:rsidRDefault="00F5537B"/>
    <w:p w:rsidR="00F5537B" w:rsidRPr="006E1E1F" w:rsidRDefault="00F5537B">
      <w:pPr>
        <w:rPr>
          <w:sz w:val="60"/>
          <w:szCs w:val="60"/>
        </w:rPr>
      </w:pPr>
    </w:p>
    <w:p w:rsidR="00F5537B" w:rsidRPr="006E1E1F" w:rsidRDefault="00F5537B">
      <w:pPr>
        <w:rPr>
          <w:sz w:val="60"/>
          <w:szCs w:val="60"/>
        </w:rPr>
      </w:pPr>
    </w:p>
    <w:sectPr w:rsidR="00F5537B" w:rsidRPr="006E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7B"/>
    <w:rsid w:val="002F0870"/>
    <w:rsid w:val="006E1E1F"/>
    <w:rsid w:val="00745DB3"/>
    <w:rsid w:val="009C106D"/>
    <w:rsid w:val="00C053E2"/>
    <w:rsid w:val="00D14F6D"/>
    <w:rsid w:val="00F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281F3C-D42A-4F3B-9191-32225D6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7B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customStyle="1" w:styleId="big">
    <w:name w:val="big"/>
    <w:basedOn w:val="Normal"/>
    <w:rsid w:val="00F5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Header1">
    <w:name w:val="Header1"/>
    <w:basedOn w:val="Normal"/>
    <w:rsid w:val="00F5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verdana">
    <w:name w:val="verdana"/>
    <w:basedOn w:val="Normal"/>
    <w:rsid w:val="00F5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F5537B"/>
  </w:style>
  <w:style w:type="paragraph" w:customStyle="1" w:styleId="courier">
    <w:name w:val="courier"/>
    <w:basedOn w:val="Normal"/>
    <w:rsid w:val="00F5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2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3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2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5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21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9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1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4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6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9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1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6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7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47E4-EB47-4C3A-890D-C89E9860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Văn</dc:creator>
  <cp:keywords/>
  <dc:description/>
  <cp:lastModifiedBy>Lê Nhật Văn</cp:lastModifiedBy>
  <cp:revision>4</cp:revision>
  <dcterms:created xsi:type="dcterms:W3CDTF">2016-08-29T08:32:00Z</dcterms:created>
  <dcterms:modified xsi:type="dcterms:W3CDTF">2016-10-27T23:33:00Z</dcterms:modified>
</cp:coreProperties>
</file>