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CB5E" w14:textId="77777777" w:rsidR="009F08EF" w:rsidRPr="00BC6401" w:rsidRDefault="009F08EF" w:rsidP="000B7658">
      <w:pPr>
        <w:spacing w:before="240"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401">
        <w:rPr>
          <w:rFonts w:ascii="Times New Roman" w:hAnsi="Times New Roman" w:cs="Times New Roman"/>
          <w:b/>
          <w:sz w:val="32"/>
          <w:szCs w:val="32"/>
        </w:rPr>
        <w:t>TRƯỜNG ĐẠI HỌC GIAO THÔNG VẬN TẢI</w:t>
      </w:r>
    </w:p>
    <w:p w14:paraId="2D3CB941" w14:textId="77777777" w:rsidR="009F08EF" w:rsidRPr="00BC6401" w:rsidRDefault="009F08EF" w:rsidP="009F08EF">
      <w:pPr>
        <w:spacing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401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14:paraId="0D9BBFDE" w14:textId="77777777" w:rsidR="009F08EF" w:rsidRPr="00BC6401" w:rsidRDefault="009F08EF" w:rsidP="009F08EF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>--------</w:t>
      </w:r>
      <w:r w:rsidR="000B7658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sym w:font="Wingdings" w:char="F026"/>
      </w:r>
      <w:r w:rsidR="000B7658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>--------</w:t>
      </w:r>
    </w:p>
    <w:p w14:paraId="2B1C658A" w14:textId="77777777" w:rsidR="009F08EF" w:rsidRPr="00BC6401" w:rsidRDefault="009F08EF" w:rsidP="000B7658">
      <w:pPr>
        <w:spacing w:before="360" w:after="480"/>
        <w:jc w:val="center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41E8AE" wp14:editId="27882278">
            <wp:extent cx="1618826" cy="161882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 -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878" cy="16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3A51" w14:textId="77777777" w:rsidR="000B7658" w:rsidRPr="00BC6401" w:rsidRDefault="000B7658" w:rsidP="000B7658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401">
        <w:rPr>
          <w:rFonts w:ascii="Times New Roman" w:hAnsi="Times New Roman" w:cs="Times New Roman"/>
          <w:b/>
          <w:sz w:val="32"/>
          <w:szCs w:val="32"/>
        </w:rPr>
        <w:t>BÀI TẬP LỚN MÔN KHAI PHÁ DỮ LIỆU</w:t>
      </w:r>
    </w:p>
    <w:p w14:paraId="1B7A37CE" w14:textId="77777777" w:rsidR="003E5E4B" w:rsidRPr="00BC6401" w:rsidRDefault="000B7658" w:rsidP="003E5E4B">
      <w:pPr>
        <w:spacing w:after="120"/>
        <w:ind w:left="709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C6401">
        <w:rPr>
          <w:rFonts w:ascii="Times New Roman" w:hAnsi="Times New Roman" w:cs="Times New Roman"/>
          <w:b/>
          <w:i/>
          <w:sz w:val="28"/>
          <w:szCs w:val="28"/>
          <w:u w:val="single"/>
        </w:rPr>
        <w:t>Đề</w:t>
      </w:r>
      <w:proofErr w:type="spellEnd"/>
      <w:r w:rsidRPr="00BC64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8"/>
          <w:szCs w:val="28"/>
          <w:u w:val="single"/>
        </w:rPr>
        <w:t>tài</w:t>
      </w:r>
      <w:proofErr w:type="spellEnd"/>
      <w:r w:rsidRPr="00BC640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BC640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ABB8F69" w14:textId="77777777" w:rsidR="003E5E4B" w:rsidRPr="00BC6401" w:rsidRDefault="000B7658" w:rsidP="003E5E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401">
        <w:rPr>
          <w:rFonts w:ascii="Times New Roman" w:hAnsi="Times New Roman" w:cs="Times New Roman"/>
          <w:b/>
          <w:sz w:val="32"/>
          <w:szCs w:val="32"/>
        </w:rPr>
        <w:t>PHÂN LOẠI DỮ LIỆU VỚI MẠNG BAYESIAN</w:t>
      </w:r>
      <w:r w:rsidR="003E5E4B" w:rsidRPr="00BC640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879841D" w14:textId="77777777" w:rsidR="000B7658" w:rsidRPr="00BC6401" w:rsidRDefault="003E5E4B" w:rsidP="000B7658">
      <w:pPr>
        <w:spacing w:after="6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401">
        <w:rPr>
          <w:rFonts w:ascii="Times New Roman" w:hAnsi="Times New Roman" w:cs="Times New Roman"/>
          <w:b/>
          <w:sz w:val="32"/>
          <w:szCs w:val="32"/>
        </w:rPr>
        <w:t>(NAÏVE BAYES)</w:t>
      </w:r>
    </w:p>
    <w:p w14:paraId="78CE259F" w14:textId="476476C1" w:rsidR="009F08EF" w:rsidRPr="00BC6401" w:rsidRDefault="009F08EF" w:rsidP="005E7463">
      <w:pPr>
        <w:spacing w:line="288" w:lineRule="auto"/>
        <w:ind w:left="851" w:hanging="1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Gi</w:t>
      </w:r>
      <w:r w:rsidR="005E661B" w:rsidRPr="00BC6401">
        <w:rPr>
          <w:rFonts w:ascii="Times New Roman" w:hAnsi="Times New Roman" w:cs="Times New Roman"/>
          <w:b/>
          <w:i/>
          <w:sz w:val="26"/>
          <w:szCs w:val="26"/>
        </w:rPr>
        <w:t>ảng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hướng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dẫn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403EBB"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B7658" w:rsidRPr="00BC6401">
        <w:rPr>
          <w:rFonts w:ascii="Times New Roman" w:hAnsi="Times New Roman" w:cs="Times New Roman"/>
          <w:b/>
          <w:sz w:val="30"/>
          <w:szCs w:val="30"/>
        </w:rPr>
        <w:t>Nguyễn</w:t>
      </w:r>
      <w:proofErr w:type="spellEnd"/>
      <w:r w:rsidR="000B7658" w:rsidRPr="00BC640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B7658" w:rsidRPr="00BC6401">
        <w:rPr>
          <w:rFonts w:ascii="Times New Roman" w:hAnsi="Times New Roman" w:cs="Times New Roman"/>
          <w:b/>
          <w:sz w:val="30"/>
          <w:szCs w:val="30"/>
        </w:rPr>
        <w:t>Quốc</w:t>
      </w:r>
      <w:proofErr w:type="spellEnd"/>
      <w:r w:rsidR="000B7658" w:rsidRPr="00BC640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B7658" w:rsidRPr="00BC6401">
        <w:rPr>
          <w:rFonts w:ascii="Times New Roman" w:hAnsi="Times New Roman" w:cs="Times New Roman"/>
          <w:b/>
          <w:sz w:val="30"/>
          <w:szCs w:val="30"/>
        </w:rPr>
        <w:t>Tuấn</w:t>
      </w:r>
      <w:proofErr w:type="spellEnd"/>
    </w:p>
    <w:p w14:paraId="178643D8" w14:textId="77777777" w:rsidR="000B7658" w:rsidRPr="00BC6401" w:rsidRDefault="000B7658" w:rsidP="003E5E4B">
      <w:pPr>
        <w:spacing w:after="120" w:line="288" w:lineRule="auto"/>
        <w:ind w:left="851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9F08EF" w:rsidRPr="00BC6401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544"/>
      </w:tblGrid>
      <w:tr w:rsidR="00C84863" w:rsidRPr="00BC6401" w14:paraId="6BC9D961" w14:textId="77777777" w:rsidTr="00F0403F">
        <w:tc>
          <w:tcPr>
            <w:tcW w:w="3822" w:type="dxa"/>
          </w:tcPr>
          <w:p w14:paraId="14E56B58" w14:textId="2FCBCF06" w:rsidR="00C84863" w:rsidRPr="00BC6401" w:rsidRDefault="00403EBB" w:rsidP="00F0403F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Họ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544" w:type="dxa"/>
          </w:tcPr>
          <w:p w14:paraId="4053D973" w14:textId="64E5B63F" w:rsidR="00C84863" w:rsidRPr="00BC6401" w:rsidRDefault="00403EBB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sinh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C84863" w:rsidRPr="00BC6401" w14:paraId="0214320E" w14:textId="77777777" w:rsidTr="00F0403F">
        <w:tc>
          <w:tcPr>
            <w:tcW w:w="3822" w:type="dxa"/>
          </w:tcPr>
          <w:p w14:paraId="39A55ED1" w14:textId="3AFED455" w:rsidR="00C84863" w:rsidRPr="00BC6401" w:rsidRDefault="00403EBB" w:rsidP="00465065">
            <w:pPr>
              <w:spacing w:after="120" w:line="288" w:lineRule="auto"/>
              <w:ind w:left="7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Khuất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Văn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Chung</w:t>
            </w:r>
          </w:p>
        </w:tc>
        <w:tc>
          <w:tcPr>
            <w:tcW w:w="3544" w:type="dxa"/>
          </w:tcPr>
          <w:p w14:paraId="18334614" w14:textId="4C4E23E2" w:rsidR="00C84863" w:rsidRPr="00BC6401" w:rsidRDefault="00C84863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4863" w:rsidRPr="00BC6401" w14:paraId="789CC526" w14:textId="77777777" w:rsidTr="00F0403F">
        <w:tc>
          <w:tcPr>
            <w:tcW w:w="3822" w:type="dxa"/>
          </w:tcPr>
          <w:p w14:paraId="5BD0ECD2" w14:textId="21F154C1" w:rsidR="00C84863" w:rsidRPr="00BC6401" w:rsidRDefault="00403EBB" w:rsidP="00465065">
            <w:pPr>
              <w:spacing w:after="120" w:line="288" w:lineRule="auto"/>
              <w:ind w:left="7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Quốc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Nam</w:t>
            </w:r>
          </w:p>
        </w:tc>
        <w:tc>
          <w:tcPr>
            <w:tcW w:w="3544" w:type="dxa"/>
          </w:tcPr>
          <w:p w14:paraId="791A14CC" w14:textId="22D9CA53" w:rsidR="00C84863" w:rsidRPr="00BC6401" w:rsidRDefault="00C84863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4863" w:rsidRPr="00BC6401" w14:paraId="05E7E063" w14:textId="77777777" w:rsidTr="00F0403F">
        <w:tc>
          <w:tcPr>
            <w:tcW w:w="3822" w:type="dxa"/>
          </w:tcPr>
          <w:p w14:paraId="31444A80" w14:textId="47D5F13D" w:rsidR="00C84863" w:rsidRPr="00BC6401" w:rsidRDefault="00403EBB" w:rsidP="00465065">
            <w:pPr>
              <w:spacing w:after="120" w:line="288" w:lineRule="auto"/>
              <w:ind w:left="7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Nguyễn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Dức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3544" w:type="dxa"/>
          </w:tcPr>
          <w:p w14:paraId="23EAE88B" w14:textId="0F54983A" w:rsidR="00C84863" w:rsidRPr="00BC6401" w:rsidRDefault="00C84863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4863" w:rsidRPr="00BC6401" w14:paraId="76B26FDE" w14:textId="77777777" w:rsidTr="00F0403F">
        <w:tc>
          <w:tcPr>
            <w:tcW w:w="3822" w:type="dxa"/>
          </w:tcPr>
          <w:p w14:paraId="2B97D8CF" w14:textId="4F18678C" w:rsidR="00C84863" w:rsidRPr="00BC6401" w:rsidRDefault="00403EBB" w:rsidP="00465065">
            <w:pPr>
              <w:spacing w:after="120" w:line="288" w:lineRule="auto"/>
              <w:ind w:left="7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Nguyễn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Huy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544" w:type="dxa"/>
          </w:tcPr>
          <w:p w14:paraId="7B65426E" w14:textId="063FA311" w:rsidR="00C84863" w:rsidRPr="00BC6401" w:rsidRDefault="00C84863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4863" w:rsidRPr="00BC6401" w14:paraId="49D75326" w14:textId="77777777" w:rsidTr="00F0403F">
        <w:tc>
          <w:tcPr>
            <w:tcW w:w="3822" w:type="dxa"/>
          </w:tcPr>
          <w:p w14:paraId="367A85DE" w14:textId="6AE2EB0B" w:rsidR="00C84863" w:rsidRPr="00BC6401" w:rsidRDefault="00403EBB" w:rsidP="00465065">
            <w:pPr>
              <w:spacing w:after="120" w:line="288" w:lineRule="auto"/>
              <w:ind w:left="7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Trịnh </w:t>
            </w:r>
            <w:proofErr w:type="spellStart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Hồng</w:t>
            </w:r>
          </w:p>
        </w:tc>
        <w:tc>
          <w:tcPr>
            <w:tcW w:w="3544" w:type="dxa"/>
          </w:tcPr>
          <w:p w14:paraId="156E76FC" w14:textId="718337CA" w:rsidR="00C84863" w:rsidRPr="00BC6401" w:rsidRDefault="00403EBB" w:rsidP="00C84863">
            <w:pPr>
              <w:spacing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6401">
              <w:rPr>
                <w:rFonts w:ascii="Times New Roman" w:hAnsi="Times New Roman" w:cs="Times New Roman"/>
                <w:bCs/>
                <w:sz w:val="26"/>
                <w:szCs w:val="26"/>
              </w:rPr>
              <w:t>181200752</w:t>
            </w:r>
          </w:p>
        </w:tc>
      </w:tr>
    </w:tbl>
    <w:p w14:paraId="1E9ECEE4" w14:textId="77777777" w:rsidR="00403EBB" w:rsidRPr="00BC6401" w:rsidRDefault="00403EBB" w:rsidP="00403EBB">
      <w:pPr>
        <w:spacing w:line="276" w:lineRule="auto"/>
        <w:ind w:left="720" w:firstLine="72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9DBC15" w14:textId="464F3116" w:rsidR="005E661B" w:rsidRPr="00BC6401" w:rsidRDefault="00403EBB" w:rsidP="00403EBB">
      <w:pPr>
        <w:spacing w:line="276" w:lineRule="auto"/>
        <w:ind w:left="2912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BC6401">
        <w:rPr>
          <w:rFonts w:ascii="Times New Roman" w:hAnsi="Times New Roman"/>
          <w:b/>
          <w:bCs/>
          <w:sz w:val="28"/>
          <w:szCs w:val="28"/>
        </w:rPr>
        <w:t>Lớp</w:t>
      </w:r>
      <w:proofErr w:type="spellEnd"/>
      <w:r w:rsidRPr="00BC6401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 w:rsidRPr="00BC6401">
        <w:rPr>
          <w:rFonts w:ascii="Times New Roman" w:hAnsi="Times New Roman"/>
          <w:b/>
          <w:bCs/>
          <w:sz w:val="28"/>
          <w:szCs w:val="28"/>
        </w:rPr>
        <w:t>Công</w:t>
      </w:r>
      <w:proofErr w:type="spellEnd"/>
      <w:r w:rsidRPr="00BC64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6401">
        <w:rPr>
          <w:rFonts w:ascii="Times New Roman" w:hAnsi="Times New Roman"/>
          <w:b/>
          <w:bCs/>
          <w:sz w:val="28"/>
          <w:szCs w:val="28"/>
        </w:rPr>
        <w:t>nghệ</w:t>
      </w:r>
      <w:proofErr w:type="spellEnd"/>
      <w:r w:rsidRPr="00BC64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6401">
        <w:rPr>
          <w:rFonts w:ascii="Times New Roman" w:hAnsi="Times New Roman"/>
          <w:b/>
          <w:bCs/>
          <w:sz w:val="28"/>
          <w:szCs w:val="28"/>
        </w:rPr>
        <w:t>thông</w:t>
      </w:r>
      <w:proofErr w:type="spellEnd"/>
      <w:r w:rsidRPr="00BC6401">
        <w:rPr>
          <w:rFonts w:ascii="Times New Roman" w:hAnsi="Times New Roman"/>
          <w:b/>
          <w:bCs/>
          <w:sz w:val="28"/>
          <w:szCs w:val="28"/>
        </w:rPr>
        <w:t xml:space="preserve"> tin 2- K59</w:t>
      </w:r>
    </w:p>
    <w:p w14:paraId="671B0171" w14:textId="77777777" w:rsidR="005E661B" w:rsidRPr="00BC6401" w:rsidRDefault="005E661B">
      <w:pPr>
        <w:rPr>
          <w:rFonts w:ascii="Times New Roman" w:hAnsi="Times New Roman"/>
          <w:b/>
          <w:bCs/>
          <w:sz w:val="26"/>
          <w:szCs w:val="26"/>
        </w:rPr>
      </w:pPr>
      <w:r w:rsidRPr="00BC6401">
        <w:rPr>
          <w:rFonts w:ascii="Times New Roman" w:hAnsi="Times New Roman"/>
          <w:b/>
          <w:bCs/>
          <w:sz w:val="26"/>
          <w:szCs w:val="26"/>
        </w:rPr>
        <w:br w:type="page"/>
      </w:r>
    </w:p>
    <w:p w14:paraId="08FBFE15" w14:textId="77777777" w:rsidR="009F08EF" w:rsidRPr="00BC6401" w:rsidRDefault="009F08EF" w:rsidP="00403EBB">
      <w:pPr>
        <w:spacing w:line="276" w:lineRule="auto"/>
        <w:ind w:left="2912" w:firstLine="72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CB5E753" w14:textId="317BD87A" w:rsidR="00973B1A" w:rsidRDefault="007D209A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lang w:val="en-AS" w:eastAsia="en-AS"/>
        </w:rPr>
      </w:pPr>
      <w:r w:rsidRPr="00BC6401">
        <w:rPr>
          <w:b w:val="0"/>
          <w:sz w:val="26"/>
          <w:szCs w:val="26"/>
        </w:rPr>
        <w:fldChar w:fldCharType="begin"/>
      </w:r>
      <w:r w:rsidRPr="00BC6401">
        <w:rPr>
          <w:b w:val="0"/>
          <w:sz w:val="26"/>
          <w:szCs w:val="26"/>
        </w:rPr>
        <w:instrText xml:space="preserve"> TOC \o "1-3" \h \z \u </w:instrText>
      </w:r>
      <w:r w:rsidRPr="00BC6401">
        <w:rPr>
          <w:b w:val="0"/>
          <w:sz w:val="26"/>
          <w:szCs w:val="26"/>
        </w:rPr>
        <w:fldChar w:fldCharType="separate"/>
      </w:r>
      <w:hyperlink w:anchor="_Toc85989129" w:history="1">
        <w:r w:rsidR="00973B1A" w:rsidRPr="008426E1">
          <w:rPr>
            <w:rStyle w:val="Hyperlink"/>
            <w:noProof/>
          </w:rPr>
          <w:t>LỜI MỞ ĐẦU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_Toc85989129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3</w:t>
        </w:r>
        <w:r w:rsidR="00973B1A">
          <w:rPr>
            <w:noProof/>
            <w:webHidden/>
          </w:rPr>
          <w:fldChar w:fldCharType="end"/>
        </w:r>
      </w:hyperlink>
    </w:p>
    <w:p w14:paraId="19785690" w14:textId="1F7414B0" w:rsidR="00973B1A" w:rsidRDefault="00DF7EB6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lang w:val="en-AS" w:eastAsia="en-AS"/>
        </w:rPr>
      </w:pPr>
      <w:hyperlink w:anchor="_Toc85989130" w:history="1">
        <w:r w:rsidR="00973B1A" w:rsidRPr="008426E1">
          <w:rPr>
            <w:rStyle w:val="Hyperlink"/>
            <w:noProof/>
          </w:rPr>
          <w:t>PHẦN 1: TỔNG QUAN VỀ PHÂN LỚP DỮ LIỆU.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_Toc85989130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4</w:t>
        </w:r>
        <w:r w:rsidR="00973B1A">
          <w:rPr>
            <w:noProof/>
            <w:webHidden/>
          </w:rPr>
          <w:fldChar w:fldCharType="end"/>
        </w:r>
      </w:hyperlink>
    </w:p>
    <w:p w14:paraId="389D8C15" w14:textId="22457323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1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1.1 Phân lớp dữ liệu là gì?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_Toc85989131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4</w:t>
        </w:r>
        <w:r w:rsidR="00973B1A">
          <w:rPr>
            <w:noProof/>
            <w:webHidden/>
          </w:rPr>
          <w:fldChar w:fldCharType="end"/>
        </w:r>
      </w:hyperlink>
    </w:p>
    <w:p w14:paraId="0F13DD32" w14:textId="1A3BD2FA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2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1.2 Cách tiếp cận chung để phân loại dữ liệu.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_Toc85989132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4</w:t>
        </w:r>
        <w:r w:rsidR="00973B1A">
          <w:rPr>
            <w:noProof/>
            <w:webHidden/>
          </w:rPr>
          <w:fldChar w:fldCharType="end"/>
        </w:r>
      </w:hyperlink>
    </w:p>
    <w:p w14:paraId="0819794B" w14:textId="4F033F92" w:rsidR="00973B1A" w:rsidRDefault="00DF7EB6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lang w:val="en-AS" w:eastAsia="en-AS"/>
        </w:rPr>
      </w:pPr>
      <w:hyperlink w:anchor="_Toc85989133" w:history="1">
        <w:r w:rsidR="00973B1A" w:rsidRPr="008426E1">
          <w:rPr>
            <w:rStyle w:val="Hyperlink"/>
            <w:noProof/>
          </w:rPr>
          <w:t>PHẦN 2: PHƯƠNG PHÁP PHÂN LỚP NAÏVE BAYES (BAYES CLASSIFICATION METHODS).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_Toc85989133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7</w:t>
        </w:r>
        <w:r w:rsidR="00973B1A">
          <w:rPr>
            <w:noProof/>
            <w:webHidden/>
          </w:rPr>
          <w:fldChar w:fldCharType="end"/>
        </w:r>
      </w:hyperlink>
    </w:p>
    <w:p w14:paraId="544EF994" w14:textId="339D0828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4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2.1 Giới thiệu.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_Toc85989134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7</w:t>
        </w:r>
        <w:r w:rsidR="00973B1A">
          <w:rPr>
            <w:noProof/>
            <w:webHidden/>
          </w:rPr>
          <w:fldChar w:fldCharType="end"/>
        </w:r>
      </w:hyperlink>
    </w:p>
    <w:p w14:paraId="74C9799B" w14:textId="435D3B86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5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2.2 Định lý Bayes.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_Toc85989135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7</w:t>
        </w:r>
        <w:r w:rsidR="00973B1A">
          <w:rPr>
            <w:noProof/>
            <w:webHidden/>
          </w:rPr>
          <w:fldChar w:fldCharType="end"/>
        </w:r>
      </w:hyperlink>
    </w:p>
    <w:p w14:paraId="704B1D27" w14:textId="3F48FA2D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6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2.3 Phân lớp Naïve Bayes.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_Toc85989136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8</w:t>
        </w:r>
        <w:r w:rsidR="00973B1A">
          <w:rPr>
            <w:noProof/>
            <w:webHidden/>
          </w:rPr>
          <w:fldChar w:fldCharType="end"/>
        </w:r>
      </w:hyperlink>
    </w:p>
    <w:p w14:paraId="0CAA461A" w14:textId="10642CE9" w:rsidR="00973B1A" w:rsidRDefault="00DF7EB6">
      <w:pPr>
        <w:pStyle w:val="TOC3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  <w:lang w:val="en-AS" w:eastAsia="en-AS"/>
        </w:rPr>
      </w:pPr>
      <w:hyperlink w:anchor="_Toc85989137" w:history="1">
        <w:r w:rsidR="00973B1A" w:rsidRPr="008426E1">
          <w:rPr>
            <w:rStyle w:val="Hyperlink"/>
            <w:b/>
            <w:noProof/>
          </w:rPr>
          <w:t>2.3.1 Cách hoạt động của phương pháp phân lớp Naïve Bayes.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_Toc85989137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8</w:t>
        </w:r>
        <w:r w:rsidR="00973B1A">
          <w:rPr>
            <w:noProof/>
            <w:webHidden/>
          </w:rPr>
          <w:fldChar w:fldCharType="end"/>
        </w:r>
      </w:hyperlink>
    </w:p>
    <w:p w14:paraId="7B4FFA54" w14:textId="77F6F17D" w:rsidR="00973B1A" w:rsidRDefault="00DF7EB6">
      <w:pPr>
        <w:pStyle w:val="TOC3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  <w:lang w:val="en-AS" w:eastAsia="en-AS"/>
        </w:rPr>
      </w:pPr>
      <w:hyperlink w:anchor="_Toc85989138" w:history="1">
        <w:r w:rsidR="00973B1A" w:rsidRPr="008426E1">
          <w:rPr>
            <w:rStyle w:val="Hyperlink"/>
            <w:b/>
            <w:noProof/>
          </w:rPr>
          <w:t>2.3.2 Ưu điểm và nhược điểm của phương pháp phân lớp Naïve Bayes.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_Toc85989138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10</w:t>
        </w:r>
        <w:r w:rsidR="00973B1A">
          <w:rPr>
            <w:noProof/>
            <w:webHidden/>
          </w:rPr>
          <w:fldChar w:fldCharType="end"/>
        </w:r>
      </w:hyperlink>
    </w:p>
    <w:p w14:paraId="46437322" w14:textId="21229154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39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2.4 Một vài ví dụ.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_Toc85989139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10</w:t>
        </w:r>
        <w:r w:rsidR="00973B1A">
          <w:rPr>
            <w:noProof/>
            <w:webHidden/>
          </w:rPr>
          <w:fldChar w:fldCharType="end"/>
        </w:r>
      </w:hyperlink>
    </w:p>
    <w:p w14:paraId="24A4BAB1" w14:textId="2F615B6F" w:rsidR="00973B1A" w:rsidRDefault="00DF7EB6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lang w:val="en-AS" w:eastAsia="en-AS"/>
        </w:rPr>
      </w:pPr>
      <w:hyperlink w:anchor="_Toc85989140" w:history="1">
        <w:r w:rsidR="00973B1A" w:rsidRPr="008426E1">
          <w:rPr>
            <w:rStyle w:val="Hyperlink"/>
            <w:noProof/>
          </w:rPr>
          <w:t>PHẦN 3: TỔNG KẾT.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_Toc85989140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15</w:t>
        </w:r>
        <w:r w:rsidR="00973B1A">
          <w:rPr>
            <w:noProof/>
            <w:webHidden/>
          </w:rPr>
          <w:fldChar w:fldCharType="end"/>
        </w:r>
      </w:hyperlink>
    </w:p>
    <w:p w14:paraId="5E9ADBE2" w14:textId="03C50AD3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41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3.1 Kết luận.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_Toc85989141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15</w:t>
        </w:r>
        <w:r w:rsidR="00973B1A">
          <w:rPr>
            <w:noProof/>
            <w:webHidden/>
          </w:rPr>
          <w:fldChar w:fldCharType="end"/>
        </w:r>
      </w:hyperlink>
    </w:p>
    <w:p w14:paraId="75F26728" w14:textId="26DAC959" w:rsidR="00973B1A" w:rsidRDefault="00DF7EB6">
      <w:pPr>
        <w:pStyle w:val="TOC2"/>
        <w:tabs>
          <w:tab w:val="right" w:leader="dot" w:pos="9061"/>
        </w:tabs>
        <w:rPr>
          <w:rFonts w:cstheme="minorBidi"/>
          <w:noProof/>
          <w:lang w:val="en-AS" w:eastAsia="en-AS"/>
        </w:rPr>
      </w:pPr>
      <w:hyperlink w:anchor="_Toc85989142" w:history="1">
        <w:r w:rsidR="00973B1A" w:rsidRPr="008426E1">
          <w:rPr>
            <w:rStyle w:val="Hyperlink"/>
            <w:rFonts w:ascii="Times New Roman" w:hAnsi="Times New Roman"/>
            <w:b/>
            <w:noProof/>
          </w:rPr>
          <w:t>3.2 Tài liệu tham khảo.</w:t>
        </w:r>
        <w:r w:rsidR="00973B1A">
          <w:rPr>
            <w:noProof/>
            <w:webHidden/>
          </w:rPr>
          <w:tab/>
        </w:r>
        <w:r w:rsidR="00973B1A">
          <w:rPr>
            <w:noProof/>
            <w:webHidden/>
          </w:rPr>
          <w:fldChar w:fldCharType="begin"/>
        </w:r>
        <w:r w:rsidR="00973B1A">
          <w:rPr>
            <w:noProof/>
            <w:webHidden/>
          </w:rPr>
          <w:instrText xml:space="preserve"> PAGEREF _Toc85989142 \h </w:instrText>
        </w:r>
        <w:r w:rsidR="00973B1A">
          <w:rPr>
            <w:noProof/>
            <w:webHidden/>
          </w:rPr>
        </w:r>
        <w:r w:rsidR="00973B1A">
          <w:rPr>
            <w:noProof/>
            <w:webHidden/>
          </w:rPr>
          <w:fldChar w:fldCharType="separate"/>
        </w:r>
        <w:r w:rsidR="00973B1A">
          <w:rPr>
            <w:noProof/>
            <w:webHidden/>
          </w:rPr>
          <w:t>15</w:t>
        </w:r>
        <w:r w:rsidR="00973B1A">
          <w:rPr>
            <w:noProof/>
            <w:webHidden/>
          </w:rPr>
          <w:fldChar w:fldCharType="end"/>
        </w:r>
      </w:hyperlink>
    </w:p>
    <w:p w14:paraId="46669BF3" w14:textId="6F6C659C" w:rsidR="00226DB2" w:rsidRPr="00BC6401" w:rsidRDefault="007D209A" w:rsidP="007D209A">
      <w:pPr>
        <w:pStyle w:val="TOCHeading"/>
        <w:tabs>
          <w:tab w:val="center" w:pos="4535"/>
          <w:tab w:val="left" w:pos="7012"/>
        </w:tabs>
        <w:spacing w:before="720" w:after="360"/>
        <w:rPr>
          <w:b/>
          <w:sz w:val="26"/>
          <w:szCs w:val="26"/>
        </w:rPr>
      </w:pPr>
      <w:r w:rsidRPr="00BC6401">
        <w:rPr>
          <w:b/>
          <w:sz w:val="26"/>
          <w:szCs w:val="26"/>
        </w:rPr>
        <w:fldChar w:fldCharType="end"/>
      </w:r>
    </w:p>
    <w:p w14:paraId="69799D4E" w14:textId="77777777" w:rsidR="00481323" w:rsidRPr="00BC6401" w:rsidRDefault="00481323" w:rsidP="00481323">
      <w:pPr>
        <w:spacing w:befor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994A5FB" w14:textId="77777777" w:rsidR="00481323" w:rsidRPr="00BC6401" w:rsidRDefault="00481323" w:rsidP="00481323">
      <w:pPr>
        <w:spacing w:befor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6B0768F" w14:textId="77777777" w:rsidR="00481323" w:rsidRPr="00BC6401" w:rsidRDefault="00481323" w:rsidP="00226DB2">
      <w:pPr>
        <w:spacing w:before="36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C126D6" w14:textId="77777777" w:rsidR="00D771CA" w:rsidRPr="00BC6401" w:rsidRDefault="00D771CA" w:rsidP="00226DB2">
      <w:pPr>
        <w:spacing w:before="36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EF0017" w14:textId="6C524EA0" w:rsidR="006320D4" w:rsidRPr="00BC6401" w:rsidRDefault="004C069E" w:rsidP="004C069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E379D3" w14:textId="77777777" w:rsidR="00427B8D" w:rsidRPr="004C069E" w:rsidRDefault="00D771CA" w:rsidP="0048230F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85989129"/>
      <w:r w:rsidRPr="004C069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LỜI MỞ ĐẦU</w:t>
      </w:r>
      <w:bookmarkEnd w:id="0"/>
    </w:p>
    <w:p w14:paraId="6646900C" w14:textId="6194AAE8" w:rsidR="00403EBB" w:rsidRPr="00BC6401" w:rsidRDefault="00403EBB" w:rsidP="0033452A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</w:t>
      </w:r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lĩnh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vực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đời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sống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nghĩa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thập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luỹ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(big data)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miếng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gram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Mặt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môi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tranh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5E661B"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5E661B"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tốc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hỏi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khối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khổng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lồ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do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vậy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thác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khuynh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tri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phá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(KDD - Knowledge Discovery and Data Mining).</w:t>
      </w:r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0D463E" w14:textId="34BA0D9D" w:rsidR="005E661B" w:rsidRPr="00BC6401" w:rsidRDefault="005E661B" w:rsidP="005E661B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60A91839" w14:textId="2D329358" w:rsidR="005E661B" w:rsidRPr="00BC6401" w:rsidRDefault="005E661B" w:rsidP="005E661B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452A" w:rsidRPr="00BC640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3452A" w:rsidRPr="00BC6401">
        <w:rPr>
          <w:rFonts w:ascii="Times New Roman" w:hAnsi="Times New Roman" w:cs="Times New Roman"/>
          <w:sz w:val="26"/>
          <w:szCs w:val="26"/>
        </w:rPr>
        <w:t>.</w:t>
      </w:r>
    </w:p>
    <w:p w14:paraId="084B6BCB" w14:textId="37312541" w:rsidR="0033452A" w:rsidRPr="00BC6401" w:rsidRDefault="0033452A" w:rsidP="005E661B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!</w:t>
      </w:r>
    </w:p>
    <w:p w14:paraId="736EFD6F" w14:textId="76E8E5D3" w:rsidR="0033452A" w:rsidRPr="00BC6401" w:rsidRDefault="0033452A" w:rsidP="0033452A">
      <w:pPr>
        <w:spacing w:before="120" w:after="120" w:line="288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7E87403" w14:textId="77777777" w:rsidR="00427B8D" w:rsidRPr="00BC6401" w:rsidRDefault="00427B8D" w:rsidP="00481323">
      <w:pPr>
        <w:spacing w:befor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B742FF" w14:textId="77777777" w:rsidR="00427B8D" w:rsidRPr="00BC6401" w:rsidRDefault="00427B8D" w:rsidP="00481323">
      <w:pPr>
        <w:spacing w:befor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20C8DE" w14:textId="31C6B52E" w:rsidR="005B0ED3" w:rsidRPr="00BC6401" w:rsidRDefault="00403EBB" w:rsidP="00403EBB">
      <w:pPr>
        <w:rPr>
          <w:rFonts w:ascii="Times New Roman" w:hAnsi="Times New Roman" w:cs="Times New Roman"/>
          <w:b/>
          <w:sz w:val="26"/>
          <w:szCs w:val="26"/>
        </w:rPr>
      </w:pPr>
      <w:r w:rsidRPr="00BC640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325ED7" w14:textId="77777777" w:rsidR="00C071EE" w:rsidRPr="004C069E" w:rsidRDefault="001D68CD" w:rsidP="0048230F">
      <w:pPr>
        <w:pStyle w:val="Heading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5989130"/>
      <w:r w:rsidRPr="004C069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PHẦ</w:t>
      </w:r>
      <w:r w:rsidR="008E2D97" w:rsidRPr="004C069E">
        <w:rPr>
          <w:rFonts w:ascii="Times New Roman" w:hAnsi="Times New Roman" w:cs="Times New Roman"/>
          <w:b/>
          <w:color w:val="auto"/>
          <w:sz w:val="36"/>
          <w:szCs w:val="36"/>
        </w:rPr>
        <w:t>N 1: TỔNG QUAN VỀ PHÂN LỚP DỮ LIỆU</w:t>
      </w:r>
      <w:r w:rsidR="00C071EE" w:rsidRPr="004C069E">
        <w:rPr>
          <w:rFonts w:ascii="Times New Roman" w:hAnsi="Times New Roman" w:cs="Times New Roman"/>
          <w:b/>
          <w:color w:val="auto"/>
          <w:sz w:val="36"/>
          <w:szCs w:val="36"/>
        </w:rPr>
        <w:t>.</w:t>
      </w:r>
      <w:bookmarkEnd w:id="1"/>
    </w:p>
    <w:p w14:paraId="676D33D2" w14:textId="77777777" w:rsidR="00C071EE" w:rsidRPr="004C069E" w:rsidRDefault="00C071EE" w:rsidP="0048230F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85989131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1.1 </w:t>
      </w:r>
      <w:proofErr w:type="spellStart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>Phân</w:t>
      </w:r>
      <w:proofErr w:type="spellEnd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>lớp</w:t>
      </w:r>
      <w:proofErr w:type="spellEnd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>dữ</w:t>
      </w:r>
      <w:proofErr w:type="spellEnd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>liệu</w:t>
      </w:r>
      <w:proofErr w:type="spellEnd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>là</w:t>
      </w:r>
      <w:proofErr w:type="spellEnd"/>
      <w:r w:rsidR="00A30F18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gì?</w:t>
      </w:r>
      <w:bookmarkEnd w:id="2"/>
    </w:p>
    <w:p w14:paraId="1C28B5BE" w14:textId="77777777" w:rsidR="00403EBB" w:rsidRPr="00BC6401" w:rsidRDefault="00403EBB" w:rsidP="00403EBB">
      <w:pPr>
        <w:spacing w:before="120" w:after="120" w:line="288" w:lineRule="auto"/>
        <w:ind w:firstLine="720"/>
        <w:rPr>
          <w:rStyle w:val="eop"/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lớp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(classification)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những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hướng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nghiên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cứu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chính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khai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phá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.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Thực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tế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đặt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ra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nhu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cầu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từ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thông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tin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ẩn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con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người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trích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rút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ra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quyết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nghiệp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vụ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thông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gramStart"/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minh.Công</w:t>
      </w:r>
      <w:proofErr w:type="gramEnd"/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nghệ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này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đã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đang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sẽ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ứng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dụng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lĩnh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vực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thương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mại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ngân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hàng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 y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tế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giáo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dục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…Trong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mô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hình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lớp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đã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đề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xuất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cây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quyết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  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coi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công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cụ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mạnh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,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phổ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biến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đặc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biệt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thích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hợp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ứng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dụng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khai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phá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   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.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Thuật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toán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lớp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nhân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tố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trung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tâm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mô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hình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phân</w:t>
      </w:r>
      <w:r w:rsidRPr="00BC6401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BC6401">
        <w:rPr>
          <w:rStyle w:val="spellingerror"/>
          <w:rFonts w:ascii="Times New Roman" w:hAnsi="Times New Roman"/>
          <w:color w:val="000000"/>
          <w:sz w:val="26"/>
          <w:szCs w:val="26"/>
          <w:shd w:val="clear" w:color="auto" w:fill="FFFFFF"/>
        </w:rPr>
        <w:t>lớp</w:t>
      </w:r>
      <w:r w:rsidRPr="00BC6401">
        <w:rPr>
          <w:rStyle w:val="eop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</w:p>
    <w:p w14:paraId="6E15282C" w14:textId="77777777" w:rsidR="006B60F9" w:rsidRPr="004C069E" w:rsidRDefault="006B60F9" w:rsidP="0048230F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85989132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1.2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Cách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tiếp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cận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chung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để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phân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loại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dữ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liệu</w:t>
      </w:r>
      <w:proofErr w:type="spellEnd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bookmarkEnd w:id="3"/>
    </w:p>
    <w:p w14:paraId="3CB3140D" w14:textId="77777777" w:rsidR="0043027D" w:rsidRPr="00BC6401" w:rsidRDefault="00304084" w:rsidP="001D68CD">
      <w:pPr>
        <w:pStyle w:val="ListParagraph"/>
        <w:spacing w:before="120" w:after="2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D14F823" w14:textId="77777777" w:rsidR="0043027D" w:rsidRPr="00BC6401" w:rsidRDefault="0043027D" w:rsidP="001D68CD">
      <w:pPr>
        <w:pStyle w:val="ListParagraph"/>
        <w:spacing w:before="120" w:after="0" w:line="288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BC6401">
        <w:rPr>
          <w:noProof/>
          <w:sz w:val="26"/>
          <w:szCs w:val="26"/>
        </w:rPr>
        <w:drawing>
          <wp:inline distT="0" distB="0" distL="0" distR="0" wp14:anchorId="2C9F2578" wp14:editId="706D3832">
            <wp:extent cx="5760085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024" w14:textId="77777777" w:rsidR="0043027D" w:rsidRPr="00BC6401" w:rsidRDefault="0043027D" w:rsidP="0043027D">
      <w:pPr>
        <w:pStyle w:val="ListParagraph"/>
        <w:spacing w:after="240" w:line="288" w:lineRule="auto"/>
        <w:ind w:left="0"/>
        <w:contextualSpacing w:val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C6401">
        <w:rPr>
          <w:rFonts w:ascii="Times New Roman" w:hAnsi="Times New Roman" w:cs="Times New Roman"/>
          <w:i/>
          <w:sz w:val="26"/>
          <w:szCs w:val="26"/>
        </w:rPr>
        <w:t xml:space="preserve">H1.1(a)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i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i/>
          <w:sz w:val="26"/>
          <w:szCs w:val="26"/>
        </w:rPr>
        <w:t xml:space="preserve"> (Learning).</w:t>
      </w:r>
    </w:p>
    <w:p w14:paraId="165E0595" w14:textId="77777777" w:rsidR="006B60F9" w:rsidRPr="00BC6401" w:rsidRDefault="0043027D" w:rsidP="0043027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H1.1(a):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thuât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3008EC50" w14:textId="77777777" w:rsidR="005818B5" w:rsidRPr="00BC6401" w:rsidRDefault="005818B5" w:rsidP="008D27BD">
      <w:pPr>
        <w:pStyle w:val="ListParagraph"/>
        <w:numPr>
          <w:ilvl w:val="0"/>
          <w:numId w:val="5"/>
        </w:numPr>
        <w:spacing w:before="120" w:after="240" w:line="288" w:lineRule="auto"/>
        <w:ind w:left="56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>)</w:t>
      </w:r>
      <w:r w:rsidRPr="00BC64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(classifier)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615E81F7" w14:textId="77777777" w:rsidR="005818B5" w:rsidRPr="00BC6401" w:rsidRDefault="005818B5" w:rsidP="001D68C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lastRenderedPageBreak/>
        <w:t>dựng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01ACD6D2" w14:textId="77777777" w:rsidR="008E30AB" w:rsidRPr="00BC6401" w:rsidRDefault="008E30AB" w:rsidP="008D27B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đư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chi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=(x1, x2,…,xn)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mô tả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phép đo đư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thu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A1,A2,…, An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đư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bỏi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5EB9F3F4" w14:textId="77777777" w:rsidR="008D27BD" w:rsidRPr="00BC6401" w:rsidRDefault="008D27BD" w:rsidP="008D27B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1ED0C44B" w14:textId="77777777" w:rsidR="008D27BD" w:rsidRPr="00BC6401" w:rsidRDefault="008D27BD" w:rsidP="0043027D">
      <w:pPr>
        <w:pStyle w:val="ListParagraph"/>
        <w:spacing w:before="120" w:after="48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y=f(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>. Theo quan đi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AF5"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340AF5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AF5"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40AF5" w:rsidRPr="00BC6401">
        <w:rPr>
          <w:rFonts w:ascii="Times New Roman" w:hAnsi="Times New Roman" w:cs="Times New Roman"/>
          <w:sz w:val="26"/>
          <w:szCs w:val="26"/>
        </w:rPr>
        <w:t xml:space="preserve"> H1</w:t>
      </w:r>
      <w:r w:rsidRPr="00BC6401">
        <w:rPr>
          <w:rFonts w:ascii="Times New Roman" w:hAnsi="Times New Roman" w:cs="Times New Roman"/>
          <w:sz w:val="26"/>
          <w:szCs w:val="26"/>
        </w:rPr>
        <w:t>.1</w:t>
      </w:r>
      <w:r w:rsidR="00340AF5" w:rsidRPr="00BC6401">
        <w:rPr>
          <w:rFonts w:ascii="Times New Roman" w:hAnsi="Times New Roman" w:cs="Times New Roman"/>
          <w:sz w:val="26"/>
          <w:szCs w:val="26"/>
        </w:rPr>
        <w:t>(</w:t>
      </w:r>
      <w:r w:rsidRPr="00BC6401">
        <w:rPr>
          <w:rFonts w:ascii="Times New Roman" w:hAnsi="Times New Roman" w:cs="Times New Roman"/>
          <w:sz w:val="26"/>
          <w:szCs w:val="26"/>
        </w:rPr>
        <w:t>a)</w:t>
      </w:r>
      <w:r w:rsidR="00340AF5" w:rsidRPr="00BC6401">
        <w:rPr>
          <w:rFonts w:ascii="Times New Roman" w:hAnsi="Times New Roman" w:cs="Times New Roman"/>
          <w:sz w:val="26"/>
          <w:szCs w:val="26"/>
        </w:rPr>
        <w:t>)</w:t>
      </w:r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4A0723E6" w14:textId="77777777" w:rsidR="00340AF5" w:rsidRPr="00BC6401" w:rsidRDefault="00340AF5" w:rsidP="0043027D">
      <w:pPr>
        <w:pStyle w:val="ListParagraph"/>
        <w:spacing w:before="120" w:after="0" w:line="288" w:lineRule="auto"/>
        <w:ind w:left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noProof/>
          <w:sz w:val="26"/>
          <w:szCs w:val="26"/>
        </w:rPr>
        <w:lastRenderedPageBreak/>
        <w:drawing>
          <wp:inline distT="0" distB="0" distL="0" distR="0" wp14:anchorId="2911BA92" wp14:editId="282F35CD">
            <wp:extent cx="5760085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004E" w14:textId="77777777" w:rsidR="00340AF5" w:rsidRPr="00BC6401" w:rsidRDefault="00340AF5" w:rsidP="0043027D">
      <w:pPr>
        <w:pStyle w:val="ListParagraph"/>
        <w:spacing w:after="240" w:line="288" w:lineRule="auto"/>
        <w:ind w:left="0"/>
        <w:contextualSpacing w:val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C6401">
        <w:rPr>
          <w:rFonts w:ascii="Times New Roman" w:hAnsi="Times New Roman" w:cs="Times New Roman"/>
          <w:i/>
          <w:sz w:val="26"/>
          <w:szCs w:val="26"/>
        </w:rPr>
        <w:t xml:space="preserve">H1.1(b) </w:t>
      </w:r>
      <w:proofErr w:type="spellStart"/>
      <w:r w:rsidR="0043027D" w:rsidRPr="00BC6401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="0043027D"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3027D" w:rsidRPr="00BC640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="0043027D" w:rsidRPr="00BC6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3027D" w:rsidRPr="00BC6401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="0043027D" w:rsidRPr="00BC6401">
        <w:rPr>
          <w:rFonts w:ascii="Times New Roman" w:hAnsi="Times New Roman" w:cs="Times New Roman"/>
          <w:i/>
          <w:sz w:val="26"/>
          <w:szCs w:val="26"/>
        </w:rPr>
        <w:t xml:space="preserve"> (Classification). </w:t>
      </w:r>
    </w:p>
    <w:p w14:paraId="018D6A56" w14:textId="77777777" w:rsidR="0043027D" w:rsidRPr="00BC6401" w:rsidRDefault="0043027D" w:rsidP="0043027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H1.1(b):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293508FC" w14:textId="77777777" w:rsidR="0061463D" w:rsidRPr="00BC6401" w:rsidRDefault="005818B5" w:rsidP="0043027D">
      <w:pPr>
        <w:pStyle w:val="ListParagraph"/>
        <w:numPr>
          <w:ilvl w:val="0"/>
          <w:numId w:val="5"/>
        </w:numPr>
        <w:spacing w:before="120" w:after="240" w:line="288" w:lineRule="auto"/>
        <w:ind w:left="56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(Classification)</w:t>
      </w:r>
      <w:r w:rsidR="0061463D" w:rsidRPr="00BC64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3027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63D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463D" w:rsidRPr="00BC6401">
        <w:rPr>
          <w:rFonts w:ascii="Times New Roman" w:hAnsi="Times New Roman" w:cs="Times New Roman"/>
          <w:sz w:val="26"/>
          <w:szCs w:val="26"/>
        </w:rPr>
        <w:t xml:space="preserve"> (acceptable).</w:t>
      </w:r>
    </w:p>
    <w:p w14:paraId="72A677AC" w14:textId="77777777" w:rsidR="0043027D" w:rsidRPr="00BC6401" w:rsidRDefault="0043027D" w:rsidP="0043027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H1.1(b)),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="00102207" w:rsidRPr="00BC6401">
        <w:rPr>
          <w:rFonts w:ascii="Times New Roman" w:hAnsi="Times New Roman" w:cs="Times New Roman"/>
          <w:sz w:val="26"/>
          <w:szCs w:val="26"/>
        </w:rPr>
        <w:t>ta</w:t>
      </w:r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). Do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7749FBCD" w14:textId="77777777" w:rsidR="0043027D" w:rsidRPr="00BC6401" w:rsidRDefault="0043027D" w:rsidP="0043027D">
      <w:pPr>
        <w:pStyle w:val="ListParagraph"/>
        <w:spacing w:before="120" w:after="24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6C4DE8DF" w14:textId="77777777" w:rsidR="00C071EE" w:rsidRPr="00BC6401" w:rsidRDefault="00C071EE" w:rsidP="000F41D7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F2EBA26" w14:textId="77777777" w:rsidR="005B0ED3" w:rsidRPr="00BC6401" w:rsidRDefault="005B0ED3" w:rsidP="00403EBB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A81EB2" w14:textId="77777777" w:rsidR="006B6AD1" w:rsidRPr="00BC6401" w:rsidRDefault="006B6AD1" w:rsidP="000F41D7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AE52CE" w14:textId="77777777" w:rsidR="006013D1" w:rsidRPr="004C069E" w:rsidRDefault="000F41D7" w:rsidP="0048230F">
      <w:pPr>
        <w:pStyle w:val="Heading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85989133"/>
      <w:r w:rsidRPr="004C069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PHẦ</w:t>
      </w:r>
      <w:r w:rsidR="00694137" w:rsidRPr="004C069E">
        <w:rPr>
          <w:rFonts w:ascii="Times New Roman" w:hAnsi="Times New Roman" w:cs="Times New Roman"/>
          <w:b/>
          <w:color w:val="auto"/>
          <w:sz w:val="36"/>
          <w:szCs w:val="36"/>
        </w:rPr>
        <w:t>N 2</w:t>
      </w:r>
      <w:r w:rsidRPr="004C069E">
        <w:rPr>
          <w:rFonts w:ascii="Times New Roman" w:hAnsi="Times New Roman" w:cs="Times New Roman"/>
          <w:b/>
          <w:color w:val="auto"/>
          <w:sz w:val="36"/>
          <w:szCs w:val="36"/>
        </w:rPr>
        <w:t>: PHƯƠNG PHÁP PHÂN LỚP NAÏVE BAYES</w:t>
      </w:r>
      <w:r w:rsidR="005E7463" w:rsidRPr="004C069E">
        <w:rPr>
          <w:rFonts w:ascii="Times New Roman" w:hAnsi="Times New Roman" w:cs="Times New Roman"/>
          <w:b/>
          <w:color w:val="auto"/>
          <w:sz w:val="36"/>
          <w:szCs w:val="36"/>
        </w:rPr>
        <w:t xml:space="preserve"> (</w:t>
      </w:r>
      <w:r w:rsidRPr="004C069E">
        <w:rPr>
          <w:rFonts w:ascii="Times New Roman" w:hAnsi="Times New Roman" w:cs="Times New Roman"/>
          <w:b/>
          <w:color w:val="auto"/>
          <w:sz w:val="36"/>
          <w:szCs w:val="36"/>
        </w:rPr>
        <w:t>BAYES CLASSIFICATION METHODS</w:t>
      </w:r>
      <w:r w:rsidR="005E7463" w:rsidRPr="004C069E">
        <w:rPr>
          <w:rFonts w:ascii="Times New Roman" w:hAnsi="Times New Roman" w:cs="Times New Roman"/>
          <w:b/>
          <w:color w:val="auto"/>
          <w:sz w:val="36"/>
          <w:szCs w:val="36"/>
        </w:rPr>
        <w:t>).</w:t>
      </w:r>
      <w:bookmarkEnd w:id="4"/>
    </w:p>
    <w:p w14:paraId="64AB6EE4" w14:textId="77777777" w:rsidR="00B61806" w:rsidRPr="004C069E" w:rsidRDefault="00694137" w:rsidP="0048230F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85989134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6013D1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.1 </w:t>
      </w:r>
      <w:proofErr w:type="spellStart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>Giới</w:t>
      </w:r>
      <w:proofErr w:type="spellEnd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>thiệu</w:t>
      </w:r>
      <w:proofErr w:type="spellEnd"/>
      <w:r w:rsidR="00B61806" w:rsidRPr="004C069E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bookmarkEnd w:id="5"/>
    </w:p>
    <w:p w14:paraId="1FCA1AAA" w14:textId="77777777" w:rsidR="00B61806" w:rsidRPr="00BC6401" w:rsidRDefault="00DC5BF5" w:rsidP="00DC5BF5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Bayes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đặt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Thomas Bayes,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giáo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sĩ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Anh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đạo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sớm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nghiên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cứu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thuyết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thế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  <w:lang w:val="en-GB"/>
        </w:rPr>
        <w:t>kỷ</w:t>
      </w:r>
      <w:proofErr w:type="spellEnd"/>
      <w:r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18.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phương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cây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quyết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hay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khai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thác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luật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kết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giải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FP-Growth,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giải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Apriori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đều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trực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xây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dựng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mô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phù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B61806" w:rsidRPr="00BC6401">
        <w:rPr>
          <w:rFonts w:ascii="Times New Roman" w:hAnsi="Times New Roman" w:cs="Times New Roman"/>
          <w:sz w:val="26"/>
          <w:szCs w:val="26"/>
        </w:rPr>
        <w:t xml:space="preserve">Naïve Bayesian Classification (NBC)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nhằm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mục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đích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muốn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xem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suất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(hay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dự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đoán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suất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mẫu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thành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viên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thuộc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bao </w:t>
      </w:r>
      <w:proofErr w:type="spellStart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nhiêu</w:t>
      </w:r>
      <w:proofErr w:type="spellEnd"/>
      <w:r w:rsidR="00B61806" w:rsidRPr="00BC6401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dự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đoán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suất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sẵn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(hay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huấn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luyện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="00307C64" w:rsidRPr="00BC6401">
        <w:rPr>
          <w:rFonts w:ascii="Times New Roman" w:hAnsi="Times New Roman" w:cs="Times New Roman"/>
          <w:sz w:val="26"/>
          <w:szCs w:val="26"/>
          <w:lang w:val="en-GB"/>
        </w:rPr>
        <w:t xml:space="preserve"> Bayes.</w:t>
      </w:r>
    </w:p>
    <w:p w14:paraId="35823B73" w14:textId="77777777" w:rsidR="00307C64" w:rsidRPr="00BC6401" w:rsidRDefault="00307C64" w:rsidP="005A5939">
      <w:pPr>
        <w:spacing w:before="240" w:after="0" w:line="288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BC64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FCD3E" wp14:editId="62E1A035">
            <wp:extent cx="2894330" cy="3108960"/>
            <wp:effectExtent l="0" t="0" r="1270" b="0"/>
            <wp:docPr id="11" name="Picture 11" descr="Thomas Bay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mas Bayes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7F85" w14:textId="77777777" w:rsidR="0079704F" w:rsidRPr="00BC6401" w:rsidRDefault="005A5939" w:rsidP="008E2D97">
      <w:pPr>
        <w:spacing w:after="480" w:line="288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BC6401">
        <w:rPr>
          <w:rFonts w:ascii="Times New Roman" w:hAnsi="Times New Roman" w:cs="Times New Roman"/>
          <w:sz w:val="26"/>
          <w:szCs w:val="26"/>
          <w:lang w:val="en-GB"/>
        </w:rPr>
        <w:t>Reverend Thomas Bayes (1702 - 1761)</w:t>
      </w:r>
    </w:p>
    <w:p w14:paraId="193BFBDE" w14:textId="77777777" w:rsidR="00307C64" w:rsidRPr="004C069E" w:rsidRDefault="00694137" w:rsidP="0048230F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bookmarkStart w:id="6" w:name="_Toc85989135"/>
      <w:r w:rsidRPr="004C069E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.2 </w:t>
      </w:r>
      <w:proofErr w:type="spellStart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>Định</w:t>
      </w:r>
      <w:proofErr w:type="spellEnd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>lý</w:t>
      </w:r>
      <w:proofErr w:type="spellEnd"/>
      <w:r w:rsidR="00307C64" w:rsidRPr="004C06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Bayes.</w:t>
      </w:r>
      <w:bookmarkEnd w:id="6"/>
    </w:p>
    <w:p w14:paraId="3D148F02" w14:textId="77777777" w:rsidR="00403EBB" w:rsidRPr="00BC6401" w:rsidRDefault="00403EBB" w:rsidP="00403EBB">
      <w:pPr>
        <w:pStyle w:val="ListParagraph"/>
        <w:numPr>
          <w:ilvl w:val="0"/>
          <w:numId w:val="18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C6401">
        <w:rPr>
          <w:rFonts w:ascii="Times New Roman" w:hAnsi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lý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Bayes </w:t>
      </w:r>
      <w:proofErr w:type="spellStart"/>
      <w:r w:rsidRPr="00BC6401">
        <w:rPr>
          <w:rFonts w:ascii="Times New Roman" w:hAnsi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phép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xảy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sự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ngẫu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nhiên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H</m:t>
        </m:r>
      </m:oMath>
      <w:r w:rsidRPr="00BC6401">
        <w:rPr>
          <w:rFonts w:ascii="Times New Roman" w:hAnsi="Times New Roman"/>
          <w:sz w:val="26"/>
          <w:szCs w:val="26"/>
        </w:rPr>
        <w:t xml:space="preserve"> khi bi</w:t>
      </w:r>
      <w:proofErr w:type="spellStart"/>
      <w:r w:rsidRPr="00BC6401">
        <w:rPr>
          <w:rFonts w:ascii="Times New Roman" w:hAnsi="Times New Roman"/>
          <w:sz w:val="26"/>
          <w:szCs w:val="26"/>
        </w:rPr>
        <w:t>ết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sự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 w:rsidRPr="00BC6401">
        <w:rPr>
          <w:rFonts w:ascii="Times New Roman" w:hAnsi="Times New Roman"/>
          <w:sz w:val="26"/>
          <w:szCs w:val="26"/>
        </w:rPr>
        <w:t xml:space="preserve"> đã x</w:t>
      </w:r>
      <w:proofErr w:type="spellStart"/>
      <w:r w:rsidRPr="00BC6401">
        <w:rPr>
          <w:rFonts w:ascii="Times New Roman" w:hAnsi="Times New Roman"/>
          <w:sz w:val="26"/>
          <w:szCs w:val="26"/>
        </w:rPr>
        <w:t>ảy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ra.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kí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hiệu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P(H|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 w:hAnsi="Cambria Math"/>
            <w:sz w:val="26"/>
            <w:szCs w:val="26"/>
          </w:rPr>
          <m:t>),</m:t>
        </m:r>
      </m:oMath>
      <w:r w:rsidRPr="00BC6401">
        <w:rPr>
          <w:rFonts w:ascii="Times New Roman" w:hAnsi="Times New Roman"/>
          <w:sz w:val="26"/>
          <w:szCs w:val="26"/>
        </w:rPr>
        <w:t xml:space="preserve"> đ</w:t>
      </w:r>
      <w:proofErr w:type="spellStart"/>
      <w:r w:rsidRPr="00BC6401">
        <w:rPr>
          <w:rFonts w:ascii="Times New Roman" w:hAnsi="Times New Roman"/>
          <w:sz w:val="26"/>
          <w:szCs w:val="26"/>
        </w:rPr>
        <w:t>ại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lượng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điều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hậu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rút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BC6401">
        <w:rPr>
          <w:rFonts w:ascii="Times New Roman" w:hAnsi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 w:rsidRPr="00BC6401">
        <w:rPr>
          <w:rFonts w:ascii="Times New Roman" w:hAnsi="Times New Roman"/>
          <w:sz w:val="26"/>
          <w:szCs w:val="26"/>
        </w:rPr>
        <w:t xml:space="preserve"> ho</w:t>
      </w:r>
      <w:proofErr w:type="spellStart"/>
      <w:r w:rsidRPr="00BC6401">
        <w:rPr>
          <w:rFonts w:ascii="Times New Roman" w:hAnsi="Times New Roman"/>
          <w:sz w:val="26"/>
          <w:szCs w:val="26"/>
        </w:rPr>
        <w:t>ặc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phụ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vào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/>
          <w:sz w:val="26"/>
          <w:szCs w:val="26"/>
        </w:rPr>
        <w:t>.</w:t>
      </w:r>
    </w:p>
    <w:p w14:paraId="58BF0DCD" w14:textId="77777777" w:rsidR="00403EBB" w:rsidRPr="00BC6401" w:rsidRDefault="00403EBB" w:rsidP="00403EBB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BC6401">
        <w:rPr>
          <w:rFonts w:ascii="Times New Roman" w:hAnsi="Times New Roman"/>
          <w:sz w:val="26"/>
          <w:szCs w:val="26"/>
        </w:rPr>
        <w:br w:type="page"/>
      </w:r>
    </w:p>
    <w:p w14:paraId="348155A7" w14:textId="77777777" w:rsidR="00403EBB" w:rsidRPr="00BC6401" w:rsidRDefault="00403EBB" w:rsidP="00403EB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Style w:val="fontstyle01"/>
          <w:rFonts w:ascii="Times New Roman" w:hAnsi="Times New Roman"/>
          <w:i w:val="0"/>
          <w:iCs w:val="0"/>
          <w:sz w:val="26"/>
          <w:szCs w:val="26"/>
        </w:rPr>
      </w:pP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lastRenderedPageBreak/>
        <w:t>Định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lý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Bayes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hữu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ích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ở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chỗ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nó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cung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cấp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một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cách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tính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toán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xác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suất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hậu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 xml:space="preserve"> </w:t>
      </w:r>
      <w:proofErr w:type="spellStart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nghi</w:t>
      </w:r>
      <w:r w:rsidRPr="00BC6401">
        <w:rPr>
          <w:rStyle w:val="fontstyle01"/>
          <w:rFonts w:ascii="Times New Roman" w:hAnsi="Times New Roman" w:cs="Calibri"/>
          <w:i w:val="0"/>
          <w:iCs w:val="0"/>
          <w:sz w:val="26"/>
          <w:szCs w:val="26"/>
        </w:rPr>
        <w:t>ệ</w:t>
      </w:r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m</w:t>
      </w:r>
      <w:proofErr w:type="spellEnd"/>
      <w:r w:rsidRPr="00BC6401">
        <w:rPr>
          <w:rStyle w:val="fontstyle01"/>
          <w:rFonts w:ascii="Times New Roman" w:hAnsi="Times New Roman"/>
          <w:i w:val="0"/>
          <w:iCs w:val="0"/>
          <w:sz w:val="26"/>
          <w:szCs w:val="26"/>
        </w:rPr>
        <w:t>:</w:t>
      </w:r>
    </w:p>
    <w:p w14:paraId="60BFBBE3" w14:textId="77777777" w:rsidR="00403EBB" w:rsidRPr="00BC6401" w:rsidRDefault="00403EBB" w:rsidP="00403EBB">
      <w:p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 P(H)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697D399" w14:textId="77777777" w:rsidR="00403EBB" w:rsidRPr="00BC6401" w:rsidRDefault="00403EBB" w:rsidP="00403EBB">
      <w:p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/>
          <w:sz w:val="26"/>
          <w:szCs w:val="26"/>
        </w:rPr>
        <w:t>:</w:t>
      </w:r>
    </w:p>
    <w:p w14:paraId="799D7024" w14:textId="77777777" w:rsidR="00403EBB" w:rsidRPr="00BC6401" w:rsidRDefault="00403EBB" w:rsidP="00403EBB">
      <w:pPr>
        <w:pStyle w:val="ListParagraph"/>
        <w:numPr>
          <w:ilvl w:val="0"/>
          <w:numId w:val="16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 xml:space="preserve">X, H </w:t>
      </w:r>
      <w:r w:rsidRPr="00BC6401">
        <w:rPr>
          <w:rFonts w:ascii="Times New Roman" w:hAnsi="Times New Roman"/>
          <w:sz w:val="26"/>
          <w:szCs w:val="26"/>
        </w:rPr>
        <w:tab/>
      </w: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hai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biến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cố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</w:p>
    <w:p w14:paraId="27E413EF" w14:textId="77777777" w:rsidR="00403EBB" w:rsidRPr="00BC6401" w:rsidRDefault="00403EBB" w:rsidP="00403EBB">
      <w:pPr>
        <w:pStyle w:val="ListParagraph"/>
        <w:numPr>
          <w:ilvl w:val="0"/>
          <w:numId w:val="16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>P(H)</w:t>
      </w:r>
      <w:r w:rsidRPr="00BC6401">
        <w:rPr>
          <w:rFonts w:ascii="Times New Roman" w:hAnsi="Times New Roman"/>
          <w:sz w:val="26"/>
          <w:szCs w:val="26"/>
        </w:rPr>
        <w:tab/>
      </w: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tiên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biến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cố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H</w:t>
      </w:r>
    </w:p>
    <w:p w14:paraId="73DD7F3A" w14:textId="77777777" w:rsidR="00403EBB" w:rsidRPr="00BC6401" w:rsidRDefault="00403EBB" w:rsidP="00403EBB">
      <w:pPr>
        <w:pStyle w:val="ListParagraph"/>
        <w:numPr>
          <w:ilvl w:val="0"/>
          <w:numId w:val="16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 xml:space="preserve">P(X) </w:t>
      </w:r>
      <w:r w:rsidRPr="00BC6401">
        <w:rPr>
          <w:rFonts w:ascii="Times New Roman" w:hAnsi="Times New Roman"/>
          <w:sz w:val="26"/>
          <w:szCs w:val="26"/>
        </w:rPr>
        <w:tab/>
      </w: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tiên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biến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cố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X</w:t>
      </w:r>
    </w:p>
    <w:p w14:paraId="1366D83F" w14:textId="77777777" w:rsidR="00403EBB" w:rsidRPr="00BC6401" w:rsidRDefault="00403EBB" w:rsidP="00403EBB">
      <w:pPr>
        <w:pStyle w:val="ListParagraph"/>
        <w:numPr>
          <w:ilvl w:val="0"/>
          <w:numId w:val="16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>P(H|X)</w:t>
      </w: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hậu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H </w:t>
      </w:r>
      <w:proofErr w:type="spellStart"/>
      <w:r w:rsidRPr="00BC6401">
        <w:rPr>
          <w:rFonts w:ascii="Times New Roman" w:hAnsi="Times New Roman"/>
          <w:sz w:val="26"/>
          <w:szCs w:val="26"/>
        </w:rPr>
        <w:t>khi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đã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biết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X</w:t>
      </w:r>
    </w:p>
    <w:p w14:paraId="6B82AC3F" w14:textId="77777777" w:rsidR="00403EBB" w:rsidRPr="00BC6401" w:rsidRDefault="00403EBB" w:rsidP="00403EBB">
      <w:pPr>
        <w:pStyle w:val="ListParagraph"/>
        <w:numPr>
          <w:ilvl w:val="0"/>
          <w:numId w:val="16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>P(X|H)</w:t>
      </w:r>
      <w:r w:rsidRPr="00BC6401">
        <w:rPr>
          <w:rFonts w:ascii="Times New Roman" w:hAnsi="Times New Roman"/>
          <w:sz w:val="26"/>
          <w:szCs w:val="26"/>
        </w:rPr>
        <w:tab/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hậu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X </w:t>
      </w:r>
      <w:proofErr w:type="spellStart"/>
      <w:r w:rsidRPr="00BC6401">
        <w:rPr>
          <w:rFonts w:ascii="Times New Roman" w:hAnsi="Times New Roman"/>
          <w:sz w:val="26"/>
          <w:szCs w:val="26"/>
        </w:rPr>
        <w:t>khi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đã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biết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H</w:t>
      </w:r>
    </w:p>
    <w:p w14:paraId="0F16D20B" w14:textId="77777777" w:rsidR="00403EBB" w:rsidRPr="00BC6401" w:rsidRDefault="00403EBB" w:rsidP="00403EBB">
      <w:pPr>
        <w:pStyle w:val="ListParagraph"/>
        <w:numPr>
          <w:ilvl w:val="0"/>
          <w:numId w:val="17"/>
        </w:numPr>
        <w:spacing w:before="120" w:after="120" w:line="288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C6401">
        <w:rPr>
          <w:rFonts w:ascii="Times New Roman" w:hAnsi="Times New Roman"/>
          <w:sz w:val="26"/>
          <w:szCs w:val="26"/>
        </w:rPr>
        <w:t>Ví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dụ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tả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bởi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/>
          <w:sz w:val="26"/>
          <w:szCs w:val="26"/>
        </w:rPr>
        <w:t>.</w:t>
      </w:r>
    </w:p>
    <w:p w14:paraId="7984ABDC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</w:r>
      <w:r w:rsidRPr="00BC6401">
        <w:rPr>
          <w:rFonts w:ascii="Times New Roman" w:hAnsi="Times New Roman" w:cs="Times New Roman"/>
          <w:sz w:val="26"/>
          <w:szCs w:val="26"/>
        </w:rPr>
        <w:tab/>
        <w:t>Khách hàng 35 tu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40.000$.</w:t>
      </w:r>
    </w:p>
    <w:p w14:paraId="71C21C24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H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</w:r>
      <w:r w:rsidRPr="00BC6401">
        <w:rPr>
          <w:rFonts w:ascii="Times New Roman" w:hAnsi="Times New Roman" w:cs="Times New Roman"/>
          <w:sz w:val="26"/>
          <w:szCs w:val="26"/>
        </w:rPr>
        <w:tab/>
        <w:t xml:space="preserve">Giả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máy.</w:t>
      </w:r>
    </w:p>
    <w:p w14:paraId="3EBE8FC8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P(H)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</w:r>
      <w:r w:rsidRPr="00BC6401">
        <w:rPr>
          <w:rFonts w:ascii="Times New Roman" w:hAnsi="Times New Roman" w:cs="Times New Roman"/>
          <w:sz w:val="26"/>
          <w:szCs w:val="26"/>
        </w:rPr>
        <w:tab/>
        <w:t>là xác su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2F9ECB7E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</w:r>
      <w:r w:rsidRPr="00BC6401">
        <w:rPr>
          <w:rFonts w:ascii="Times New Roman" w:hAnsi="Times New Roman" w:cs="Times New Roman"/>
          <w:sz w:val="26"/>
          <w:szCs w:val="26"/>
        </w:rPr>
        <w:tab/>
        <w:t>là xác su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40.000$.</w:t>
      </w:r>
    </w:p>
    <w:p w14:paraId="79F16076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P(H|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  <w:t>là xác su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3C0E77D8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|H)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ab/>
        <w:t>là xác su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40.000$.</w:t>
      </w:r>
    </w:p>
    <w:p w14:paraId="12185F61" w14:textId="77777777" w:rsidR="00403EBB" w:rsidRPr="00BC6401" w:rsidRDefault="00403EBB" w:rsidP="00403EBB">
      <w:pPr>
        <w:pStyle w:val="ListParagraph"/>
        <w:numPr>
          <w:ilvl w:val="0"/>
          <w:numId w:val="19"/>
        </w:numPr>
        <w:spacing w:before="120" w:after="120" w:line="256" w:lineRule="auto"/>
        <w:jc w:val="both"/>
        <w:rPr>
          <w:rFonts w:ascii="Times New Roman" w:hAnsi="Times New Roman"/>
          <w:sz w:val="26"/>
          <w:szCs w:val="26"/>
        </w:rPr>
      </w:pPr>
      <w:r w:rsidRPr="00BC6401">
        <w:rPr>
          <w:rFonts w:ascii="Times New Roman" w:hAnsi="Times New Roman"/>
          <w:sz w:val="26"/>
          <w:szCs w:val="26"/>
        </w:rPr>
        <w:t xml:space="preserve">=&gt;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Bayes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/>
          <w:sz w:val="26"/>
          <w:szCs w:val="26"/>
        </w:rPr>
        <w:t>tích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</w:t>
      </w:r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BC6401">
        <w:rPr>
          <w:rFonts w:ascii="Times New Roman" w:hAnsi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40.000$.</w:t>
      </w:r>
    </w:p>
    <w:p w14:paraId="571F005C" w14:textId="77777777" w:rsidR="008230CF" w:rsidRPr="00BC6401" w:rsidRDefault="00694137" w:rsidP="0048230F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85989136"/>
      <w:r w:rsidRPr="00BC6401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8230CF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.3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32"/>
          <w:szCs w:val="32"/>
        </w:rPr>
        <w:t>P</w:t>
      </w:r>
      <w:r w:rsidR="001D68CD" w:rsidRPr="00BC6401">
        <w:rPr>
          <w:rFonts w:ascii="Times New Roman" w:hAnsi="Times New Roman" w:cs="Times New Roman"/>
          <w:b/>
          <w:color w:val="auto"/>
          <w:sz w:val="32"/>
          <w:szCs w:val="32"/>
        </w:rPr>
        <w:t>hân</w:t>
      </w:r>
      <w:proofErr w:type="spellEnd"/>
      <w:r w:rsidR="001D68CD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1D68CD" w:rsidRPr="00BC6401">
        <w:rPr>
          <w:rFonts w:ascii="Times New Roman" w:hAnsi="Times New Roman" w:cs="Times New Roman"/>
          <w:b/>
          <w:color w:val="auto"/>
          <w:sz w:val="32"/>
          <w:szCs w:val="32"/>
        </w:rPr>
        <w:t>lớp</w:t>
      </w:r>
      <w:proofErr w:type="spellEnd"/>
      <w:r w:rsidR="001D68CD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Naïve Bayes</w:t>
      </w:r>
      <w:r w:rsidR="008230CF" w:rsidRPr="00BC6401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bookmarkEnd w:id="7"/>
    </w:p>
    <w:p w14:paraId="5B5DA91B" w14:textId="77777777" w:rsidR="00F95AC5" w:rsidRPr="00BC6401" w:rsidRDefault="00694137" w:rsidP="0048230F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bookmarkStart w:id="8" w:name="_Toc85989137"/>
      <w:r w:rsidRPr="00BC6401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.3.1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Cách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hoạt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động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của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phương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pháp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phân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lớp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Naïve Bayes.</w:t>
      </w:r>
      <w:bookmarkEnd w:id="8"/>
    </w:p>
    <w:p w14:paraId="332D48ED" w14:textId="77777777" w:rsidR="008230CF" w:rsidRPr="00BC6401" w:rsidRDefault="008230CF" w:rsidP="008230CF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</w:t>
      </w:r>
      <w:r w:rsidR="00834E9D" w:rsidRPr="00BC640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="00834E9D" w:rsidRPr="00BC6401">
        <w:rPr>
          <w:rFonts w:ascii="Times New Roman" w:hAnsi="Times New Roman" w:cs="Times New Roman"/>
          <w:b/>
          <w:sz w:val="26"/>
          <w:szCs w:val="26"/>
        </w:rPr>
        <w:t>Naïve Bayes</w:t>
      </w:r>
      <w:r w:rsidR="00834E9D"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="00834E9D" w:rsidRPr="00BC6401">
        <w:rPr>
          <w:rFonts w:ascii="Times New Roman" w:hAnsi="Times New Roman" w:cs="Times New Roman"/>
          <w:b/>
          <w:sz w:val="26"/>
          <w:szCs w:val="26"/>
        </w:rPr>
        <w:t xml:space="preserve">Simple Bayesian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E9D" w:rsidRPr="00BC640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34E9D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6B5376F3" w14:textId="77777777" w:rsidR="00834E9D" w:rsidRPr="00BC6401" w:rsidRDefault="00834E9D" w:rsidP="00834E9D">
      <w:pPr>
        <w:pStyle w:val="ListParagraph"/>
        <w:numPr>
          <w:ilvl w:val="0"/>
          <w:numId w:val="4"/>
        </w:num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là t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lớ</w:t>
      </w:r>
      <w:r w:rsidR="00852844" w:rsidRPr="00BC640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58F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FD"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758F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FD"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B51B46" w:rsidRPr="00BC6401">
        <w:rPr>
          <w:rFonts w:ascii="Times New Roman" w:hAnsi="Times New Roman" w:cs="Times New Roman"/>
          <w:sz w:val="26"/>
          <w:szCs w:val="26"/>
        </w:rPr>
        <w:t xml:space="preserve"> chi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)</m:t>
        </m:r>
      </m:oMath>
      <w:r w:rsidR="00B51B46" w:rsidRPr="00BC6401">
        <w:rPr>
          <w:rFonts w:ascii="Times New Roman" w:hAnsi="Times New Roman" w:cs="Times New Roman"/>
          <w:sz w:val="26"/>
          <w:szCs w:val="26"/>
        </w:rPr>
        <w:t xml:space="preserve">, mô tả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B51B46" w:rsidRPr="00BC6401">
        <w:rPr>
          <w:rFonts w:ascii="Times New Roman" w:hAnsi="Times New Roman" w:cs="Times New Roman"/>
          <w:sz w:val="26"/>
          <w:szCs w:val="26"/>
        </w:rPr>
        <w:t xml:space="preserve"> thu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ộc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B46"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0403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03B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B51B46" w:rsidRPr="00BC64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0733B9" w14:textId="77777777" w:rsidR="00B51B46" w:rsidRPr="00BC6401" w:rsidRDefault="00B51B46" w:rsidP="00834E9D">
      <w:pPr>
        <w:pStyle w:val="ListParagraph"/>
        <w:numPr>
          <w:ilvl w:val="0"/>
          <w:numId w:val="4"/>
        </w:numPr>
        <w:spacing w:before="120" w:after="120" w:line="288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="00DC15AB" w:rsidRPr="00BC6401">
        <w:rPr>
          <w:rFonts w:ascii="Times New Roman" w:hAnsi="Times New Roman" w:cs="Times New Roman"/>
          <w:sz w:val="26"/>
          <w:szCs w:val="26"/>
        </w:rPr>
        <w:t xml:space="preserve"> l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ớp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DC15AB" w:rsidRPr="00BC6401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9B0B26" w:rsidRPr="00BC6401">
        <w:rPr>
          <w:rFonts w:ascii="Times New Roman" w:hAnsi="Times New Roman" w:cs="Times New Roman"/>
          <w:sz w:val="26"/>
          <w:szCs w:val="26"/>
        </w:rPr>
        <w:t>,</w:t>
      </w:r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DC15AB" w:rsidRPr="00BC6401">
        <w:rPr>
          <w:rFonts w:ascii="Times New Roman" w:hAnsi="Times New Roman" w:cs="Times New Roman"/>
          <w:sz w:val="26"/>
          <w:szCs w:val="26"/>
        </w:rPr>
        <w:t xml:space="preserve"> thu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ộc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C15A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5AB" w:rsidRPr="00BC6401">
        <w:rPr>
          <w:rFonts w:ascii="Times New Roman" w:hAnsi="Times New Roman" w:cs="Times New Roman"/>
          <w:sz w:val="26"/>
          <w:szCs w:val="26"/>
        </w:rPr>
        <w:t>suấ</w:t>
      </w:r>
      <w:r w:rsidR="00F34D3F" w:rsidRPr="00BC640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Bayes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F34D3F" w:rsidRPr="00BC6401">
        <w:rPr>
          <w:rFonts w:ascii="Times New Roman" w:hAnsi="Times New Roman" w:cs="Times New Roman"/>
          <w:sz w:val="26"/>
          <w:szCs w:val="26"/>
        </w:rPr>
        <w:t xml:space="preserve"> thu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ộc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D3F" w:rsidRPr="00BC64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34D3F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3B582C54" w14:textId="77777777" w:rsidR="00F34D3F" w:rsidRPr="00BC6401" w:rsidRDefault="00F34D3F" w:rsidP="00F353F7">
      <w:pPr>
        <w:pStyle w:val="ListParagraph"/>
        <w:spacing w:before="120" w:after="240" w:line="288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&gt;P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  (for 1≤j≤m, j≠i)</m:t>
          </m:r>
        </m:oMath>
      </m:oMathPara>
    </w:p>
    <w:p w14:paraId="40A9708D" w14:textId="77777777" w:rsidR="00F34D3F" w:rsidRPr="00BC6401" w:rsidRDefault="00A60D9D" w:rsidP="00F353F7">
      <w:pPr>
        <w:spacing w:before="120" w:after="120" w:line="288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</w:t>
      </w:r>
      <w:r w:rsidR="00F353F7" w:rsidRPr="00BC6401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F353F7" w:rsidRPr="00BC6401">
        <w:rPr>
          <w:rFonts w:ascii="Times New Roman" w:hAnsi="Times New Roman" w:cs="Times New Roman"/>
          <w:sz w:val="26"/>
          <w:szCs w:val="26"/>
        </w:rPr>
        <w:t>. L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ớp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F353F7" w:rsidRPr="00BC6401">
        <w:rPr>
          <w:rFonts w:ascii="Times New Roman" w:hAnsi="Times New Roman" w:cs="Times New Roman"/>
          <w:sz w:val="26"/>
          <w:szCs w:val="26"/>
        </w:rPr>
        <w:t xml:space="preserve"> mà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F353F7" w:rsidRPr="00BC6401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posteriori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3F7" w:rsidRPr="00BC640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53F7" w:rsidRPr="00BC6401">
        <w:rPr>
          <w:rFonts w:ascii="Times New Roman" w:hAnsi="Times New Roman" w:cs="Times New Roman"/>
          <w:sz w:val="26"/>
          <w:szCs w:val="26"/>
        </w:rPr>
        <w:t xml:space="preserve"> Bayes:</w:t>
      </w:r>
    </w:p>
    <w:p w14:paraId="3F4FA97D" w14:textId="77777777" w:rsidR="00F353F7" w:rsidRPr="00BC6401" w:rsidRDefault="00F353F7" w:rsidP="00F353F7">
      <w:pPr>
        <w:spacing w:before="120" w:after="240" w:line="288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6E25F933" w14:textId="77777777" w:rsidR="00D15554" w:rsidRPr="00BC6401" w:rsidRDefault="00B00D9E" w:rsidP="004F362B">
      <w:pPr>
        <w:pStyle w:val="ListParagraph"/>
        <w:numPr>
          <w:ilvl w:val="0"/>
          <w:numId w:val="4"/>
        </w:num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D15554" w:rsidRPr="00BC6401">
        <w:rPr>
          <w:rFonts w:ascii="Times New Roman" w:hAnsi="Times New Roman" w:cs="Times New Roman"/>
          <w:sz w:val="26"/>
          <w:szCs w:val="26"/>
        </w:rPr>
        <w:t xml:space="preserve"> là không đ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54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15554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7042E3"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="00F50869" w:rsidRPr="00BC6401">
        <w:rPr>
          <w:rFonts w:ascii="Times New Roman" w:hAnsi="Times New Roman" w:cs="Times New Roman"/>
          <w:sz w:val="26"/>
          <w:szCs w:val="26"/>
        </w:rPr>
        <w:t xml:space="preserve">(hay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F50869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869"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50869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869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50869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869" w:rsidRPr="00BC640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F50869" w:rsidRPr="00BC64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=…=P(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4F362B" w:rsidRPr="00BC6401">
        <w:rPr>
          <w:rFonts w:ascii="Times New Roman" w:hAnsi="Times New Roman" w:cs="Times New Roman"/>
          <w:sz w:val="26"/>
          <w:szCs w:val="26"/>
        </w:rPr>
        <w:t>, d</w:t>
      </w:r>
      <w:r w:rsidR="007042E3" w:rsidRPr="00BC6401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42E3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42E3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4F362B" w:rsidRPr="00BC6401">
        <w:rPr>
          <w:rFonts w:ascii="Times New Roman" w:hAnsi="Times New Roman" w:cs="Times New Roman"/>
          <w:sz w:val="26"/>
          <w:szCs w:val="26"/>
        </w:rPr>
        <w:t>. N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4F362B"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i,D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/ |D|</m:t>
        </m:r>
      </m:oMath>
      <w:r w:rsidR="004F362B" w:rsidRPr="00BC6401">
        <w:rPr>
          <w:rFonts w:ascii="Times New Roman" w:hAnsi="Times New Roman" w:cs="Times New Roman"/>
          <w:sz w:val="26"/>
          <w:szCs w:val="26"/>
        </w:rPr>
        <w:t xml:space="preserve"> trong đó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i,D</m:t>
                </m:r>
              </m:sub>
            </m:sSub>
          </m:e>
        </m:d>
      </m:oMath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62B" w:rsidRPr="00BC6401">
        <w:rPr>
          <w:rFonts w:ascii="Times New Roman" w:hAnsi="Times New Roman" w:cs="Times New Roman"/>
          <w:sz w:val="26"/>
          <w:szCs w:val="26"/>
        </w:rPr>
        <w:t>l</w:t>
      </w:r>
      <w:r w:rsidR="00814DD6" w:rsidRPr="00BC6401">
        <w:rPr>
          <w:rFonts w:ascii="Times New Roman" w:hAnsi="Times New Roman" w:cs="Times New Roman"/>
          <w:sz w:val="26"/>
          <w:szCs w:val="26"/>
        </w:rPr>
        <w:t>ớp</w:t>
      </w:r>
      <w:proofErr w:type="spellEnd"/>
      <w:r w:rsidR="004F362B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4F362B" w:rsidRPr="00BC6401">
        <w:rPr>
          <w:rFonts w:ascii="Times New Roman" w:hAnsi="Times New Roman" w:cs="Times New Roman"/>
          <w:sz w:val="26"/>
          <w:szCs w:val="26"/>
        </w:rPr>
        <w:t xml:space="preserve"> trong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</m:oMath>
      <w:r w:rsidR="004F362B" w:rsidRPr="00BC6401">
        <w:rPr>
          <w:rFonts w:ascii="Times New Roman" w:hAnsi="Times New Roman" w:cs="Times New Roman"/>
          <w:sz w:val="26"/>
          <w:szCs w:val="26"/>
        </w:rPr>
        <w:t>.</w:t>
      </w:r>
    </w:p>
    <w:p w14:paraId="41D5FCBC" w14:textId="77777777" w:rsidR="004F362B" w:rsidRPr="00BC6401" w:rsidRDefault="00AF158F" w:rsidP="00127EAC">
      <w:pPr>
        <w:pStyle w:val="ListParagraph"/>
        <w:numPr>
          <w:ilvl w:val="0"/>
          <w:numId w:val="4"/>
        </w:num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sẽ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127EAC" w:rsidRPr="00BC6401">
        <w:rPr>
          <w:rFonts w:ascii="Times New Roman" w:hAnsi="Times New Roman" w:cs="Times New Roman"/>
          <w:sz w:val="26"/>
          <w:szCs w:val="26"/>
        </w:rPr>
        <w:t xml:space="preserve">, giả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A7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6A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A7"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B06A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A7" w:rsidRPr="00BC64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B06A7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 xml:space="preserve">). Ta </w:t>
      </w:r>
      <w:proofErr w:type="spellStart"/>
      <w:r w:rsidR="00127EAC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7EAC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494D7EA8" w14:textId="77777777" w:rsidR="00127EAC" w:rsidRPr="00BC6401" w:rsidRDefault="00127EAC" w:rsidP="00127EAC">
      <w:pPr>
        <w:pStyle w:val="ListParagraph"/>
        <w:spacing w:before="120" w:after="120" w:line="288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*…*P(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3D00BC03" w14:textId="77777777" w:rsidR="00FF36F3" w:rsidRPr="00BC6401" w:rsidRDefault="0020403B" w:rsidP="0020403B">
      <w:pPr>
        <w:spacing w:before="360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 ...,P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 cho m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(1≤k≤n)</m:t>
        </m:r>
      </m:oMath>
      <w:r w:rsidR="00D420B4" w:rsidRPr="00BC6401">
        <w:rPr>
          <w:rFonts w:ascii="Times New Roman" w:hAnsi="Times New Roman" w:cs="Times New Roman"/>
          <w:sz w:val="26"/>
          <w:szCs w:val="26"/>
        </w:rPr>
        <w:t>,</w:t>
      </w:r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603995C8" w14:textId="77777777" w:rsidR="00077402" w:rsidRPr="00BC6401" w:rsidRDefault="00DF7EB6" w:rsidP="00B8166E">
      <w:pPr>
        <w:pStyle w:val="ListParagraph"/>
        <w:numPr>
          <w:ilvl w:val="0"/>
          <w:numId w:val="6"/>
        </w:numPr>
        <w:spacing w:before="240" w:after="120"/>
        <w:ind w:left="141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trong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mà có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B8166E" w:rsidRPr="00BC6401">
        <w:rPr>
          <w:rFonts w:ascii="Times New Roman" w:hAnsi="Times New Roman" w:cs="Times New Roman"/>
          <w:sz w:val="26"/>
          <w:szCs w:val="26"/>
        </w:rPr>
        <w:t>.</w:t>
      </w:r>
    </w:p>
    <w:p w14:paraId="1C33F991" w14:textId="77777777" w:rsidR="00077402" w:rsidRPr="00BC6401" w:rsidRDefault="00077402" w:rsidP="00077402">
      <w:pPr>
        <w:pStyle w:val="ListParagraph"/>
        <w:spacing w:before="120" w:after="240"/>
        <w:ind w:left="157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k,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|</m:t>
              </m:r>
            </m:den>
          </m:f>
        </m:oMath>
      </m:oMathPara>
    </w:p>
    <w:p w14:paraId="10F9F656" w14:textId="77777777" w:rsidR="00077402" w:rsidRPr="00BC6401" w:rsidRDefault="00DF7EB6" w:rsidP="00B8166E">
      <w:pPr>
        <w:pStyle w:val="ListParagraph"/>
        <w:numPr>
          <w:ilvl w:val="0"/>
          <w:numId w:val="6"/>
        </w:numPr>
        <w:spacing w:before="240" w:after="120"/>
        <w:ind w:left="141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Gauss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="00077402" w:rsidRPr="00BC6401">
        <w:rPr>
          <w:rFonts w:ascii="Times New Roman" w:hAnsi="Times New Roman" w:cs="Times New Roman"/>
          <w:sz w:val="26"/>
          <w:szCs w:val="26"/>
        </w:rPr>
        <w:t xml:space="preserve"> và độ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402" w:rsidRPr="00BC640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077402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="00B8166E" w:rsidRPr="00BC6401">
        <w:rPr>
          <w:rFonts w:ascii="Times New Roman" w:hAnsi="Times New Roman" w:cs="Times New Roman"/>
          <w:sz w:val="26"/>
          <w:szCs w:val="26"/>
        </w:rPr>
        <w:t>, đư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66E" w:rsidRPr="00BC640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8166E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606BFFBB" w14:textId="77777777" w:rsidR="00B8166E" w:rsidRPr="00BC6401" w:rsidRDefault="00B8166E" w:rsidP="00B8166E">
      <w:pPr>
        <w:pStyle w:val="ListParagraph"/>
        <w:spacing w:before="120" w:after="240"/>
        <w:ind w:left="141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x,μ,σ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A3E9582" w14:textId="77777777" w:rsidR="00FF36F3" w:rsidRPr="00BC6401" w:rsidRDefault="00B8166E" w:rsidP="00B8166E">
      <w:pPr>
        <w:spacing w:before="120" w:after="120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3DFA5745" w14:textId="77777777" w:rsidR="004B5E15" w:rsidRPr="00BC6401" w:rsidRDefault="00B8166E" w:rsidP="004B5E15">
      <w:pPr>
        <w:spacing w:before="120" w:after="120"/>
        <w:ind w:left="1418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6"/>
              <w:szCs w:val="26"/>
            </w:rPr>
            <m:t>=g(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47F2D100" w14:textId="77777777" w:rsidR="004B5E15" w:rsidRPr="00BC6401" w:rsidRDefault="004B5E15" w:rsidP="004B5E15">
      <w:p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đư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4948CC29" w14:textId="77777777" w:rsidR="004B5E15" w:rsidRPr="00BC6401" w:rsidRDefault="004B5E15" w:rsidP="00871B43">
      <w:pPr>
        <w:spacing w:before="120" w:after="240" w:line="288" w:lineRule="auto"/>
        <w:ind w:left="1843" w:hanging="284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&gt;P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d>
      </m:oMath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="00871B43" w:rsidRPr="00BC6401">
        <w:rPr>
          <w:rFonts w:ascii="Times New Roman" w:hAnsi="Times New Roman" w:cs="Times New Roman"/>
          <w:sz w:val="26"/>
          <w:szCs w:val="26"/>
        </w:rPr>
        <w:t xml:space="preserve">    </w:t>
      </w:r>
      <w:r w:rsidRPr="00BC6401">
        <w:rPr>
          <w:rFonts w:ascii="Times New Roman" w:hAnsi="Times New Roman" w:cs="Times New Roman"/>
          <w:sz w:val="26"/>
          <w:szCs w:val="26"/>
        </w:rPr>
        <w:t>for</w:t>
      </w:r>
      <w:r w:rsidR="00871B43" w:rsidRPr="00BC6401">
        <w:rPr>
          <w:rFonts w:ascii="Times New Roman" w:hAnsi="Times New Roman" w:cs="Times New Roman"/>
          <w:sz w:val="26"/>
          <w:szCs w:val="26"/>
        </w:rPr>
        <w:t xml:space="preserve"> </w:t>
      </w:r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(1≤j≤m, j≠i)</m:t>
        </m:r>
      </m:oMath>
    </w:p>
    <w:p w14:paraId="08CD0E99" w14:textId="77777777" w:rsidR="00871B43" w:rsidRPr="00BC6401" w:rsidRDefault="00871B43" w:rsidP="00871B43">
      <w:pPr>
        <w:spacing w:before="120" w:after="240" w:line="288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lastRenderedPageBreak/>
        <w:t>Nói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 mà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là l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3DB5C4EC" w14:textId="77777777" w:rsidR="00F95AC5" w:rsidRPr="00BC6401" w:rsidRDefault="00694137" w:rsidP="0048230F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5989138"/>
      <w:r w:rsidRPr="00BC6401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.3.2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Ưu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điểm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>nhược</w:t>
      </w:r>
      <w:proofErr w:type="spellEnd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>điểm</w:t>
      </w:r>
      <w:proofErr w:type="spellEnd"/>
      <w:r w:rsidR="000A329F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của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phương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pháp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phân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>lớp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Naïve Bayes.</w:t>
      </w:r>
      <w:bookmarkEnd w:id="9"/>
    </w:p>
    <w:p w14:paraId="01505433" w14:textId="77777777" w:rsidR="00F95AC5" w:rsidRPr="00BC6401" w:rsidRDefault="000A329F" w:rsidP="000A329F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>:</w:t>
      </w:r>
    </w:p>
    <w:p w14:paraId="01BAE06E" w14:textId="77777777" w:rsidR="000A329F" w:rsidRPr="00BC6401" w:rsidRDefault="000A329F" w:rsidP="000A329F">
      <w:pPr>
        <w:pStyle w:val="ListParagraph"/>
        <w:numPr>
          <w:ilvl w:val="0"/>
          <w:numId w:val="7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79407C67" w14:textId="77777777" w:rsidR="000A329F" w:rsidRPr="00BC6401" w:rsidRDefault="000A329F" w:rsidP="000A329F">
      <w:pPr>
        <w:pStyle w:val="ListParagraph"/>
        <w:numPr>
          <w:ilvl w:val="0"/>
          <w:numId w:val="7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Naïve Bayes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39F179B5" w14:textId="77777777" w:rsidR="000A329F" w:rsidRPr="00BC6401" w:rsidRDefault="000A329F" w:rsidP="000A329F">
      <w:pPr>
        <w:pStyle w:val="ListParagraph"/>
        <w:numPr>
          <w:ilvl w:val="0"/>
          <w:numId w:val="7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spam, …</w:t>
      </w:r>
    </w:p>
    <w:p w14:paraId="7FD6F0D6" w14:textId="77777777" w:rsidR="000A329F" w:rsidRPr="00BC6401" w:rsidRDefault="000A329F" w:rsidP="000A329F">
      <w:pPr>
        <w:pStyle w:val="ListParagraph"/>
        <w:numPr>
          <w:ilvl w:val="0"/>
          <w:numId w:val="7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73E24B02" w14:textId="77777777" w:rsidR="000A329F" w:rsidRPr="00BC6401" w:rsidRDefault="000A329F" w:rsidP="000A329F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>:</w:t>
      </w:r>
    </w:p>
    <w:p w14:paraId="4B6482F0" w14:textId="77777777" w:rsidR="000A329F" w:rsidRPr="00BC6401" w:rsidRDefault="000A329F" w:rsidP="000A329F">
      <w:pPr>
        <w:pStyle w:val="ListParagraph"/>
        <w:numPr>
          <w:ilvl w:val="0"/>
          <w:numId w:val="8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6A000AB9" w14:textId="77777777" w:rsidR="000A329F" w:rsidRPr="00BC6401" w:rsidRDefault="000A329F" w:rsidP="000A329F">
      <w:pPr>
        <w:pStyle w:val="ListParagraph"/>
        <w:numPr>
          <w:ilvl w:val="0"/>
          <w:numId w:val="8"/>
        </w:numPr>
        <w:spacing w:before="120" w:after="12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Zero</w:t>
      </w:r>
      <w:r w:rsidR="004B5E15" w:rsidRPr="00BC6401">
        <w:rPr>
          <w:rFonts w:ascii="Times New Roman" w:hAnsi="Times New Roman" w:cs="Times New Roman"/>
          <w:sz w:val="26"/>
          <w:szCs w:val="26"/>
        </w:rPr>
        <w:t>.</w:t>
      </w:r>
    </w:p>
    <w:p w14:paraId="1EA85DBC" w14:textId="77777777" w:rsidR="00F95AC5" w:rsidRPr="00BC6401" w:rsidRDefault="004B5E15" w:rsidP="004B5E15">
      <w:pPr>
        <w:pStyle w:val="ListParagraph"/>
        <w:numPr>
          <w:ilvl w:val="0"/>
          <w:numId w:val="8"/>
        </w:numPr>
        <w:spacing w:before="120" w:after="240" w:line="288" w:lineRule="auto"/>
        <w:ind w:left="1135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3C20B8CF" w14:textId="77777777" w:rsidR="00F95AC5" w:rsidRPr="00BC6401" w:rsidRDefault="00694137" w:rsidP="0048230F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85989139"/>
      <w:r w:rsidRPr="00BC6401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F95AC5" w:rsidRPr="00BC6401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4 </w:t>
      </w:r>
      <w:proofErr w:type="spellStart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>Một</w:t>
      </w:r>
      <w:proofErr w:type="spellEnd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>vài</w:t>
      </w:r>
      <w:proofErr w:type="spellEnd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>ví</w:t>
      </w:r>
      <w:proofErr w:type="spellEnd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4B5E15" w:rsidRPr="00BC6401">
        <w:rPr>
          <w:rFonts w:ascii="Times New Roman" w:hAnsi="Times New Roman" w:cs="Times New Roman"/>
          <w:b/>
          <w:color w:val="auto"/>
          <w:sz w:val="32"/>
          <w:szCs w:val="32"/>
        </w:rPr>
        <w:t>dụ</w:t>
      </w:r>
      <w:proofErr w:type="spellEnd"/>
      <w:r w:rsidR="00F95AC5" w:rsidRPr="00BC6401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bookmarkEnd w:id="10"/>
    </w:p>
    <w:p w14:paraId="4E5EA9ED" w14:textId="5681776D" w:rsidR="004B5E15" w:rsidRPr="00BC6401" w:rsidRDefault="00871B43" w:rsidP="00F95AC5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1.</w:t>
      </w:r>
    </w:p>
    <w:p w14:paraId="0E9A97B7" w14:textId="77777777" w:rsidR="00403EBB" w:rsidRPr="00BC6401" w:rsidRDefault="00403EBB" w:rsidP="00403EBB">
      <w:pPr>
        <w:spacing w:line="276" w:lineRule="auto"/>
        <w:ind w:firstLine="454"/>
        <w:rPr>
          <w:rFonts w:ascii="Times New Roman" w:hAnsi="Times New Roman"/>
          <w:bCs/>
          <w:sz w:val="26"/>
          <w:szCs w:val="26"/>
        </w:rPr>
      </w:pPr>
      <w:proofErr w:type="spellStart"/>
      <w:r w:rsidRPr="00BC6401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bênh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2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hoặc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ưng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bị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0.008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tức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P 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) = 0.008;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P 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) = 0.992.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xét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0.98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suất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0.03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tức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P(+/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= 0.98, P(+/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khongungthu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) = 0.03.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Bây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giờ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xét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nghiệm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 xml:space="preserve">. Ta 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:</w:t>
      </w:r>
    </w:p>
    <w:p w14:paraId="5BBAF88F" w14:textId="77777777" w:rsidR="00403EBB" w:rsidRPr="00BC6401" w:rsidRDefault="00403EBB" w:rsidP="00403EBB">
      <w:pPr>
        <w:spacing w:line="276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BC6401">
        <w:rPr>
          <w:rFonts w:ascii="Times New Roman" w:hAnsi="Times New Roman"/>
          <w:bCs/>
          <w:sz w:val="26"/>
          <w:szCs w:val="26"/>
        </w:rPr>
        <w:t>P 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P(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= 0.98 * 0.008 = 0.0078</w:t>
      </w:r>
    </w:p>
    <w:p w14:paraId="2EDE5ED1" w14:textId="77777777" w:rsidR="00403EBB" w:rsidRPr="00BC6401" w:rsidRDefault="00403EBB" w:rsidP="00403EBB">
      <w:pPr>
        <w:spacing w:line="276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BC6401">
        <w:rPr>
          <w:rFonts w:ascii="Times New Roman" w:hAnsi="Times New Roman"/>
          <w:bCs/>
          <w:sz w:val="26"/>
          <w:szCs w:val="26"/>
        </w:rPr>
        <w:t>P 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khongungthu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P(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khongungthu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= 0.03 * 0.992 = 0.0298</w:t>
      </w:r>
    </w:p>
    <w:p w14:paraId="23E83BBD" w14:textId="77777777" w:rsidR="00403EBB" w:rsidRPr="00BC6401" w:rsidRDefault="00403EBB" w:rsidP="00403EBB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/>
          <w:bCs/>
          <w:sz w:val="26"/>
          <w:szCs w:val="26"/>
        </w:rPr>
      </w:pPr>
      <w:r w:rsidRPr="00BC6401">
        <w:rPr>
          <w:rFonts w:ascii="Times New Roman" w:hAnsi="Times New Roman"/>
          <w:bCs/>
          <w:sz w:val="26"/>
          <w:szCs w:val="26"/>
        </w:rPr>
        <w:t>P 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khongungthu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P(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khongungthu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&gt; P (+/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 P(</w:t>
      </w:r>
      <w:proofErr w:type="spellStart"/>
      <w:r w:rsidRPr="00BC6401">
        <w:rPr>
          <w:rFonts w:ascii="Times New Roman" w:hAnsi="Times New Roman"/>
          <w:bCs/>
          <w:sz w:val="26"/>
          <w:szCs w:val="26"/>
        </w:rPr>
        <w:t>ungthu</w:t>
      </w:r>
      <w:proofErr w:type="spellEnd"/>
      <w:r w:rsidRPr="00BC6401">
        <w:rPr>
          <w:rFonts w:ascii="Times New Roman" w:hAnsi="Times New Roman"/>
          <w:bCs/>
          <w:sz w:val="26"/>
          <w:szCs w:val="26"/>
        </w:rPr>
        <w:t>)</w:t>
      </w:r>
    </w:p>
    <w:p w14:paraId="1F4883E6" w14:textId="29FC497E" w:rsidR="00403EBB" w:rsidRPr="00BC6401" w:rsidRDefault="00403EBB" w:rsidP="00403EBB">
      <w:pPr>
        <w:spacing w:line="276" w:lineRule="auto"/>
        <w:ind w:firstLine="360"/>
        <w:rPr>
          <w:rFonts w:ascii="Times New Roman" w:hAnsi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/>
          <w:b/>
          <w:sz w:val="26"/>
          <w:szCs w:val="26"/>
        </w:rPr>
        <w:t>Như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vậy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, ta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xét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đoán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rằng</w:t>
      </w:r>
      <w:proofErr w:type="spellEnd"/>
      <w:r w:rsidR="00616BA3">
        <w:rPr>
          <w:rFonts w:ascii="Times New Roman" w:hAnsi="Times New Roman"/>
          <w:b/>
          <w:sz w:val="26"/>
          <w:szCs w:val="26"/>
        </w:rPr>
        <w:t>:</w:t>
      </w:r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bệnh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ung</w:t>
      </w:r>
      <w:proofErr w:type="spellEnd"/>
      <w:r w:rsidRPr="00BC640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/>
          <w:b/>
          <w:sz w:val="26"/>
          <w:szCs w:val="26"/>
        </w:rPr>
        <w:t>thư</w:t>
      </w:r>
      <w:proofErr w:type="spellEnd"/>
    </w:p>
    <w:p w14:paraId="5BB99D57" w14:textId="7AD5E89F" w:rsidR="00403EBB" w:rsidRPr="00BC6401" w:rsidRDefault="00403EBB" w:rsidP="00F95AC5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B4A09AE" w14:textId="62624408" w:rsidR="00403EBB" w:rsidRPr="00BC6401" w:rsidRDefault="00403EBB" w:rsidP="00F95AC5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ED8CF6E" w14:textId="77777777" w:rsidR="00403EBB" w:rsidRPr="00BC6401" w:rsidRDefault="00403EBB" w:rsidP="00F95AC5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BF99F2" w14:textId="468A02F0" w:rsidR="00D46EE1" w:rsidRPr="00BC6401" w:rsidRDefault="00D46EE1" w:rsidP="00D46EE1">
      <w:p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BC64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</w:p>
    <w:p w14:paraId="20A9C2F0" w14:textId="6B6E6903" w:rsidR="00DC3393" w:rsidRPr="00BC6401" w:rsidRDefault="00871B43" w:rsidP="006B6AD1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Bayes.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age, income, student,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credit_rating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buys_computer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yes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no)</w:t>
      </w:r>
      <w:r w:rsidR="00DC3393" w:rsidRPr="00BC6401">
        <w:rPr>
          <w:rFonts w:ascii="Times New Roman" w:hAnsi="Times New Roman" w:cs="Times New Roman"/>
          <w:sz w:val="26"/>
          <w:szCs w:val="26"/>
        </w:rPr>
        <w:t>.</w:t>
      </w:r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6AD1"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6AD1"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1B1B1B"/>
            <w:spacing w:val="-1"/>
            <w:sz w:val="26"/>
            <w:szCs w:val="26"/>
          </w:rPr>
          <m:t>X</m:t>
        </m:r>
        <m:r>
          <w:rPr>
            <w:rFonts w:ascii="Cambria Math" w:hAnsi="Cambria Math" w:cs="Times New Roman"/>
            <w:color w:val="1B1B1B"/>
            <w:spacing w:val="-1"/>
            <w:sz w:val="26"/>
            <w:szCs w:val="26"/>
          </w:rPr>
          <m:t>=(age=youth,income=medium,student=yes,credit_rating=fair)</m:t>
        </m:r>
      </m:oMath>
    </w:p>
    <w:p w14:paraId="2BA842DC" w14:textId="7D091FC5" w:rsidR="006B6AD1" w:rsidRPr="00BC6401" w:rsidRDefault="006B6AD1" w:rsidP="00DC3393">
      <w:pPr>
        <w:spacing w:before="120" w:after="24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AllElectronics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Customer Database:</w:t>
      </w:r>
    </w:p>
    <w:p w14:paraId="6214D641" w14:textId="0133C6E2" w:rsidR="00D46EE1" w:rsidRPr="00BC6401" w:rsidRDefault="00D46EE1" w:rsidP="00DC3393">
      <w:pPr>
        <w:spacing w:before="120" w:after="24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noProof/>
          <w:sz w:val="26"/>
          <w:szCs w:val="26"/>
        </w:rPr>
        <w:drawing>
          <wp:inline distT="0" distB="0" distL="0" distR="0" wp14:anchorId="3A6180DA" wp14:editId="6ED1386C">
            <wp:extent cx="5156518" cy="3114675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366" cy="31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D587" w14:textId="77777777" w:rsidR="00FE496C" w:rsidRPr="00BC6401" w:rsidRDefault="00FE496C" w:rsidP="00FE496C">
      <w:pPr>
        <w:spacing w:before="240" w:after="12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05A2786F" w14:textId="77777777" w:rsidR="00FE496C" w:rsidRPr="00BC6401" w:rsidRDefault="00FE496C" w:rsidP="00FE496C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yes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no</m:t>
            </m:r>
          </m:sub>
        </m:sSub>
      </m:oMath>
    </w:p>
    <w:p w14:paraId="44F2EC60" w14:textId="77777777" w:rsidR="00FE496C" w:rsidRPr="00BC6401" w:rsidRDefault="009356A3" w:rsidP="009356A3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63059A" w14:textId="77777777" w:rsidR="009356A3" w:rsidRPr="00BC6401" w:rsidRDefault="00DF7EB6" w:rsidP="009356A3">
      <w:pPr>
        <w:pStyle w:val="ListParagraph"/>
        <w:spacing w:before="120" w:after="120" w:line="288" w:lineRule="auto"/>
        <w:ind w:left="184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  <w:r w:rsidR="009356A3" w:rsidRPr="00BC6401">
        <w:rPr>
          <w:rFonts w:ascii="Times New Roman" w:hAnsi="Times New Roman" w:cs="Times New Roman"/>
          <w:sz w:val="26"/>
          <w:szCs w:val="26"/>
        </w:rPr>
        <w:t xml:space="preserve">    hay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</w:p>
    <w:p w14:paraId="0FDABFE9" w14:textId="77777777" w:rsidR="009356A3" w:rsidRPr="00BC6401" w:rsidRDefault="009356A3" w:rsidP="00FE496C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560114C0" w14:textId="77777777" w:rsidR="009356A3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=0.643</m:t>
          </m:r>
        </m:oMath>
      </m:oMathPara>
    </w:p>
    <w:p w14:paraId="0285F20E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=0.357</m:t>
          </m:r>
        </m:oMath>
      </m:oMathPara>
    </w:p>
    <w:p w14:paraId="67A3B091" w14:textId="77777777" w:rsidR="009356A3" w:rsidRPr="00BC6401" w:rsidRDefault="0014105F" w:rsidP="0014105F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0DB98E56" w14:textId="77777777" w:rsidR="0042139B" w:rsidRPr="00BC6401" w:rsidRDefault="0042139B" w:rsidP="006277C9">
      <w:pPr>
        <w:pStyle w:val="ListParagraph"/>
        <w:spacing w:before="120" w:after="120" w:line="288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{age, income, student, credit_rating}</m:t>
        </m:r>
      </m:oMath>
      <w:r w:rsidRPr="00BC6401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A3D"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C4A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A3D"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C4A3D"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A3D" w:rsidRPr="00BC640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C4A3D"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C4A3D"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4A3D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229633B0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age=youth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=0.222</m:t>
          </m:r>
        </m:oMath>
      </m:oMathPara>
    </w:p>
    <w:p w14:paraId="7749B47C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age=youth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</m:t>
          </m:r>
        </m:oMath>
      </m:oMathPara>
    </w:p>
    <w:p w14:paraId="619DF92C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income=medium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=0.444</m:t>
          </m:r>
        </m:oMath>
      </m:oMathPara>
    </w:p>
    <w:p w14:paraId="046CFE34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income=medium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=0.4</m:t>
          </m:r>
        </m:oMath>
      </m:oMathPara>
    </w:p>
    <w:p w14:paraId="6460D5F9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student=yes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=0.667</m:t>
          </m:r>
        </m:oMath>
      </m:oMathPara>
    </w:p>
    <w:p w14:paraId="71FD9D6D" w14:textId="77777777" w:rsidR="0042139B" w:rsidRPr="00BC6401" w:rsidRDefault="0042139B" w:rsidP="0042139B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student=yes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=0.2</m:t>
          </m:r>
        </m:oMath>
      </m:oMathPara>
    </w:p>
    <w:p w14:paraId="298D54FC" w14:textId="77777777" w:rsidR="0042139B" w:rsidRPr="00BC6401" w:rsidRDefault="0042139B" w:rsidP="0042139B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credit_rating=fair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=0.667</m:t>
          </m:r>
        </m:oMath>
      </m:oMathPara>
    </w:p>
    <w:p w14:paraId="2E022116" w14:textId="77777777" w:rsidR="0042139B" w:rsidRPr="00BC6401" w:rsidRDefault="0042139B" w:rsidP="0042139B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credit_rating=fair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=0.4</m:t>
          </m:r>
        </m:oMath>
      </m:oMathPara>
    </w:p>
    <w:p w14:paraId="22BC2528" w14:textId="77777777" w:rsidR="0014105F" w:rsidRPr="00BC6401" w:rsidRDefault="0014105F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26EA330B" w14:textId="77777777" w:rsidR="0014105F" w:rsidRPr="00BC6401" w:rsidRDefault="00CC4A3D" w:rsidP="0014105F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=0.222*0.444*0.667*0.667=0.044</m:t>
          </m:r>
        </m:oMath>
      </m:oMathPara>
    </w:p>
    <w:p w14:paraId="01B4F9BA" w14:textId="77777777" w:rsidR="00CC4A3D" w:rsidRPr="00BC6401" w:rsidRDefault="00CC4A3D" w:rsidP="00CC4A3D">
      <w:pPr>
        <w:pStyle w:val="ListParagraph"/>
        <w:spacing w:before="120" w:after="24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=0.6*0.4*0.2*0.4=0.019</m:t>
          </m:r>
        </m:oMath>
      </m:oMathPara>
    </w:p>
    <w:p w14:paraId="16DD080D" w14:textId="77777777" w:rsidR="0014105F" w:rsidRPr="00BC6401" w:rsidRDefault="00CC4A3D" w:rsidP="00CC4A3D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388A8609" w14:textId="77777777" w:rsidR="00CC4A3D" w:rsidRPr="00BC6401" w:rsidRDefault="00CC4A3D" w:rsidP="00CC4A3D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=0.044*0.643=0.028</m:t>
          </m:r>
        </m:oMath>
      </m:oMathPara>
    </w:p>
    <w:p w14:paraId="3544D14D" w14:textId="77777777" w:rsidR="00CC4A3D" w:rsidRPr="00BC6401" w:rsidRDefault="00CC4A3D" w:rsidP="00CC4A3D">
      <w:pPr>
        <w:pStyle w:val="ListParagraph"/>
        <w:spacing w:before="120" w:after="120" w:line="288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=0.019*0.357=0.007</m:t>
          </m:r>
        </m:oMath>
      </m:oMathPara>
    </w:p>
    <w:p w14:paraId="1EF5B0EE" w14:textId="5A79D502" w:rsidR="00E73160" w:rsidRPr="00BC6401" w:rsidRDefault="00CC4A3D" w:rsidP="00D46EE1">
      <w:pPr>
        <w:pStyle w:val="ListParagraph"/>
        <w:spacing w:before="120" w:after="240" w:line="288" w:lineRule="auto"/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yes</m:t>
                </m:r>
              </m:sub>
            </m:sSub>
          </m:e>
        </m:d>
      </m:oMath>
      <w:r w:rsidRPr="00BC6401">
        <w:rPr>
          <w:rFonts w:ascii="Times New Roman" w:hAnsi="Times New Roman" w:cs="Times New Roman"/>
          <w:sz w:val="26"/>
          <w:szCs w:val="26"/>
        </w:rPr>
        <w:t xml:space="preserve"> có giá trị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Bayes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.</w:t>
      </w:r>
    </w:p>
    <w:p w14:paraId="5291665D" w14:textId="77777777" w:rsidR="006277C9" w:rsidRPr="00BC6401" w:rsidRDefault="006277C9" w:rsidP="005B0ED3">
      <w:pPr>
        <w:pStyle w:val="ListParagraph"/>
        <w:spacing w:before="120" w:after="240" w:line="288" w:lineRule="auto"/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F10D7B3" w14:textId="69C73A42" w:rsidR="005B0ED3" w:rsidRPr="00BC6401" w:rsidRDefault="005B0ED3" w:rsidP="005B0ED3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BC640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46EE1" w:rsidRPr="00BC6401">
        <w:rPr>
          <w:rFonts w:ascii="Times New Roman" w:hAnsi="Times New Roman" w:cs="Times New Roman"/>
          <w:b/>
          <w:sz w:val="26"/>
          <w:szCs w:val="26"/>
        </w:rPr>
        <w:t>3</w:t>
      </w:r>
      <w:r w:rsidRPr="00BC6401">
        <w:rPr>
          <w:rFonts w:ascii="Times New Roman" w:hAnsi="Times New Roman" w:cs="Times New Roman"/>
          <w:b/>
          <w:sz w:val="26"/>
          <w:szCs w:val="26"/>
        </w:rPr>
        <w:t>.</w:t>
      </w:r>
    </w:p>
    <w:p w14:paraId="342FC6AB" w14:textId="77777777" w:rsidR="00E73160" w:rsidRPr="00BC6401" w:rsidRDefault="00E73160" w:rsidP="00E73160">
      <w:pPr>
        <w:pStyle w:val="ListParagraph"/>
        <w:spacing w:before="120" w:after="12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“system”, “26…30”,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“46K-50K”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“department”, “age”, “salary”.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Bayesian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“status”?</w:t>
      </w:r>
    </w:p>
    <w:p w14:paraId="27E56364" w14:textId="77777777" w:rsidR="005B0ED3" w:rsidRPr="00BC6401" w:rsidRDefault="00E73160" w:rsidP="00CC4A3D">
      <w:pPr>
        <w:pStyle w:val="ListParagraph"/>
        <w:spacing w:before="120" w:after="120" w:line="288" w:lineRule="auto"/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2622C1EE" w14:textId="77777777" w:rsidR="00E73160" w:rsidRPr="00BC6401" w:rsidRDefault="00E73160" w:rsidP="00C93281">
      <w:pPr>
        <w:pStyle w:val="ListParagraph"/>
        <w:spacing w:before="120" w:after="120" w:line="288" w:lineRule="auto"/>
        <w:ind w:left="0" w:firstLine="567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BC6401">
        <w:rPr>
          <w:noProof/>
          <w:color w:val="1B1B1B"/>
          <w:spacing w:val="-1"/>
          <w:sz w:val="26"/>
          <w:szCs w:val="26"/>
        </w:rPr>
        <w:lastRenderedPageBreak/>
        <w:drawing>
          <wp:inline distT="0" distB="0" distL="0" distR="0" wp14:anchorId="04CC058C" wp14:editId="21FD7BBE">
            <wp:extent cx="3985605" cy="3170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FB2" w14:textId="77777777" w:rsidR="00E73160" w:rsidRPr="00BC6401" w:rsidRDefault="00E73160" w:rsidP="00CC4A3D">
      <w:pPr>
        <w:pStyle w:val="ListParagraph"/>
        <w:spacing w:before="120" w:after="120" w:line="288" w:lineRule="auto"/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45735709" w14:textId="77777777" w:rsidR="00E73160" w:rsidRPr="00BC6401" w:rsidRDefault="00E73160" w:rsidP="00E73160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senior</m:t>
            </m:r>
          </m:sub>
        </m:sSub>
      </m:oMath>
      <w:r w:rsidRPr="00BC6401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junior</m:t>
            </m:r>
          </m:sub>
        </m:sSub>
      </m:oMath>
    </w:p>
    <w:p w14:paraId="74DED706" w14:textId="77777777" w:rsidR="00A36503" w:rsidRPr="00BC6401" w:rsidRDefault="00A36503" w:rsidP="00E73160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23EBEA75" w14:textId="77777777" w:rsidR="00A36503" w:rsidRPr="00BC6401" w:rsidRDefault="00A36503" w:rsidP="00A36503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165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=0.315</m:t>
          </m:r>
        </m:oMath>
      </m:oMathPara>
    </w:p>
    <w:p w14:paraId="2C8E45EC" w14:textId="77777777" w:rsidR="006277C9" w:rsidRPr="00BC6401" w:rsidRDefault="00A36503" w:rsidP="00E212D4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113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165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=0.685</m:t>
          </m:r>
        </m:oMath>
      </m:oMathPara>
    </w:p>
    <w:p w14:paraId="691D4A25" w14:textId="77777777" w:rsidR="00E73160" w:rsidRPr="00BC6401" w:rsidRDefault="00A36503" w:rsidP="00E73160">
      <w:pPr>
        <w:pStyle w:val="ListParagraph"/>
        <w:numPr>
          <w:ilvl w:val="0"/>
          <w:numId w:val="9"/>
        </w:numPr>
        <w:spacing w:before="120" w:after="120" w:line="288" w:lineRule="auto"/>
        <w:ind w:left="851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E73160" w:rsidRPr="00BC6401">
        <w:rPr>
          <w:rFonts w:ascii="Times New Roman" w:hAnsi="Times New Roman" w:cs="Times New Roman"/>
          <w:sz w:val="26"/>
          <w:szCs w:val="26"/>
        </w:rPr>
        <w:t>:</w:t>
      </w:r>
    </w:p>
    <w:p w14:paraId="23B25E5C" w14:textId="77777777" w:rsidR="000B2DB5" w:rsidRPr="00BC6401" w:rsidRDefault="000B2DB5" w:rsidP="006277C9">
      <w:pPr>
        <w:pStyle w:val="ListParagraph"/>
        <w:spacing w:before="120" w:after="120" w:line="288" w:lineRule="auto"/>
        <w:ind w:left="56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{department, age, salary}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0CDABF00" w14:textId="77777777" w:rsidR="00E73160" w:rsidRPr="00BC6401" w:rsidRDefault="00E73160" w:rsidP="00C72B73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dep=’system’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=0.154</m:t>
          </m:r>
        </m:oMath>
      </m:oMathPara>
    </w:p>
    <w:p w14:paraId="3EDE12BB" w14:textId="77777777" w:rsidR="00C72B73" w:rsidRPr="00BC6401" w:rsidRDefault="00C72B73" w:rsidP="00C72B73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dep=’system’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113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=0.204</m:t>
          </m:r>
        </m:oMath>
      </m:oMathPara>
    </w:p>
    <w:p w14:paraId="68815E75" w14:textId="77777777" w:rsidR="00C72B73" w:rsidRPr="00BC6401" w:rsidRDefault="00C72B73" w:rsidP="00C72B73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age='26…30'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7F85ADD9" w14:textId="77777777" w:rsidR="00DE3911" w:rsidRPr="00BC6401" w:rsidRDefault="00DE3911" w:rsidP="00DE3911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age='26…30'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113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=0.434</m:t>
          </m:r>
        </m:oMath>
      </m:oMathPara>
    </w:p>
    <w:p w14:paraId="466B4AA1" w14:textId="77777777" w:rsidR="00C72B73" w:rsidRPr="00BC6401" w:rsidRDefault="00DE3911" w:rsidP="00C72B73">
      <w:pPr>
        <w:pStyle w:val="ListParagraph"/>
        <w:spacing w:before="120" w:after="12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salary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46K…50K'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=0.769</m:t>
          </m:r>
        </m:oMath>
      </m:oMathPara>
    </w:p>
    <w:p w14:paraId="1D1AD270" w14:textId="77777777" w:rsidR="00DE3911" w:rsidRPr="00BC6401" w:rsidRDefault="00DE3911" w:rsidP="00A36503">
      <w:pPr>
        <w:pStyle w:val="ListParagraph"/>
        <w:spacing w:before="120" w:after="48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salary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46K…50K'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113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=0.204</m:t>
          </m:r>
        </m:oMath>
      </m:oMathPara>
    </w:p>
    <w:p w14:paraId="2907E543" w14:textId="1BD7A0C7" w:rsidR="00A36503" w:rsidRPr="00BC6401" w:rsidRDefault="00A36503" w:rsidP="00A36503">
      <w:pPr>
        <w:pStyle w:val="ListParagraph"/>
        <w:spacing w:before="120" w:after="24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=0.154*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*0.769=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</m:oMath>
      </m:oMathPara>
    </w:p>
    <w:p w14:paraId="2EF2F543" w14:textId="77777777" w:rsidR="00A36503" w:rsidRPr="00BC6401" w:rsidRDefault="00A36503" w:rsidP="000B2DB5">
      <w:pPr>
        <w:pStyle w:val="ListParagraph"/>
        <w:spacing w:before="120" w:after="36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=0.204*0.434*0.204=0.018</m:t>
          </m:r>
        </m:oMath>
      </m:oMathPara>
    </w:p>
    <w:p w14:paraId="39B7CE7A" w14:textId="77777777" w:rsidR="00C72B73" w:rsidRPr="00BC6401" w:rsidRDefault="00DE3911" w:rsidP="000B2DB5">
      <w:pPr>
        <w:pStyle w:val="ListParagraph"/>
        <w:numPr>
          <w:ilvl w:val="0"/>
          <w:numId w:val="15"/>
        </w:numPr>
        <w:spacing w:before="120" w:after="120" w:line="288" w:lineRule="auto"/>
        <w:ind w:left="568" w:hanging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C6401">
        <w:rPr>
          <w:rFonts w:ascii="Times New Roman" w:hAnsi="Times New Roman" w:cs="Times New Roman"/>
          <w:sz w:val="26"/>
          <w:szCs w:val="26"/>
        </w:rPr>
        <w:t>:</w:t>
      </w:r>
    </w:p>
    <w:p w14:paraId="5B78EE91" w14:textId="2E82C113" w:rsidR="00A36503" w:rsidRPr="00BC6401" w:rsidRDefault="000B2DB5" w:rsidP="000B2DB5">
      <w:pPr>
        <w:pStyle w:val="ListParagraph"/>
        <w:spacing w:before="120" w:after="24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senior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*0.315=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</m:oMath>
      </m:oMathPara>
    </w:p>
    <w:p w14:paraId="49651F1F" w14:textId="77777777" w:rsidR="000B2DB5" w:rsidRPr="00BC6401" w:rsidRDefault="000B2DB5" w:rsidP="000B2DB5">
      <w:pPr>
        <w:pStyle w:val="ListParagraph"/>
        <w:spacing w:before="120" w:after="240" w:line="288" w:lineRule="auto"/>
        <w:ind w:left="1134"/>
        <w:contextualSpacing w:val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junior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=0.018*0.685=0.012</m:t>
          </m:r>
        </m:oMath>
      </m:oMathPara>
    </w:p>
    <w:p w14:paraId="4767B80F" w14:textId="77777777" w:rsidR="00C72B73" w:rsidRPr="00BC6401" w:rsidRDefault="000B2DB5" w:rsidP="000B2DB5">
      <w:pPr>
        <w:spacing w:before="120" w:after="12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junior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junior</m:t>
                </m:r>
              </m:sub>
            </m:sSub>
          </m:e>
        </m:d>
      </m:oMath>
      <w:r w:rsidRPr="00BC6401">
        <w:rPr>
          <w:rFonts w:ascii="Times New Roman" w:hAnsi="Times New Roman" w:cs="Times New Roman"/>
          <w:sz w:val="26"/>
          <w:szCs w:val="26"/>
        </w:rPr>
        <w:t xml:space="preserve"> có giá trị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{department</w:t>
      </w:r>
      <w:proofErr w:type="gramStart"/>
      <w:r w:rsidRPr="00BC6401">
        <w:rPr>
          <w:rFonts w:ascii="Times New Roman" w:hAnsi="Times New Roman" w:cs="Times New Roman"/>
          <w:sz w:val="26"/>
          <w:szCs w:val="26"/>
        </w:rPr>
        <w:t>=”system</w:t>
      </w:r>
      <w:proofErr w:type="gramEnd"/>
      <w:r w:rsidRPr="00BC6401">
        <w:rPr>
          <w:rFonts w:ascii="Times New Roman" w:hAnsi="Times New Roman" w:cs="Times New Roman"/>
          <w:sz w:val="26"/>
          <w:szCs w:val="26"/>
        </w:rPr>
        <w:t>”</w:t>
      </w:r>
      <w:r w:rsidR="006277C9" w:rsidRPr="00BC6401">
        <w:rPr>
          <w:rFonts w:ascii="Times New Roman" w:hAnsi="Times New Roman" w:cs="Times New Roman"/>
          <w:sz w:val="26"/>
          <w:szCs w:val="26"/>
        </w:rPr>
        <w:t xml:space="preserve">, </w:t>
      </w:r>
      <w:r w:rsidRPr="00BC6401">
        <w:rPr>
          <w:rFonts w:ascii="Times New Roman" w:hAnsi="Times New Roman" w:cs="Times New Roman"/>
          <w:sz w:val="26"/>
          <w:szCs w:val="26"/>
        </w:rPr>
        <w:t xml:space="preserve">age=”26…30”, salary=”46K…50K”}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status = “Junior”.</w:t>
      </w:r>
    </w:p>
    <w:p w14:paraId="10C5CFB2" w14:textId="77777777" w:rsidR="00D771CA" w:rsidRPr="00BC6401" w:rsidRDefault="00D771CA" w:rsidP="00694137">
      <w:pPr>
        <w:pStyle w:val="ListParagraph"/>
        <w:spacing w:before="120" w:after="120" w:line="288" w:lineRule="auto"/>
        <w:ind w:left="0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FBD8A74" w14:textId="77777777" w:rsidR="00D771CA" w:rsidRPr="00BC6401" w:rsidRDefault="00D771CA" w:rsidP="00694137">
      <w:pPr>
        <w:pStyle w:val="ListParagraph"/>
        <w:spacing w:before="120" w:after="120" w:line="288" w:lineRule="auto"/>
        <w:ind w:left="0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5752CC0" w14:textId="77777777" w:rsidR="00D771CA" w:rsidRPr="00BC6401" w:rsidRDefault="00D771CA" w:rsidP="00694137">
      <w:pPr>
        <w:pStyle w:val="ListParagraph"/>
        <w:spacing w:before="120" w:after="120" w:line="288" w:lineRule="auto"/>
        <w:ind w:left="0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D7A4E9" w14:textId="64DE5C14" w:rsidR="00D771CA" w:rsidRPr="00BC6401" w:rsidRDefault="00D46EE1" w:rsidP="00D46EE1">
      <w:pPr>
        <w:rPr>
          <w:rFonts w:ascii="Times New Roman" w:hAnsi="Times New Roman" w:cs="Times New Roman"/>
          <w:b/>
          <w:sz w:val="26"/>
          <w:szCs w:val="26"/>
        </w:rPr>
      </w:pPr>
      <w:r w:rsidRPr="00BC640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ECE3DC" w14:textId="7A41B76A" w:rsidR="00205BBD" w:rsidRPr="00BC6401" w:rsidRDefault="00FF774A" w:rsidP="0048230F">
      <w:pPr>
        <w:pStyle w:val="ListParagraph"/>
        <w:spacing w:before="120" w:after="120" w:line="288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1" w:name="_Toc85989140"/>
      <w:r w:rsidRPr="00BC640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PHẦN </w:t>
      </w:r>
      <w:r w:rsidR="003150A9">
        <w:rPr>
          <w:rFonts w:ascii="Times New Roman" w:hAnsi="Times New Roman" w:cs="Times New Roman"/>
          <w:b/>
          <w:sz w:val="36"/>
          <w:szCs w:val="36"/>
        </w:rPr>
        <w:t>3</w:t>
      </w:r>
      <w:r w:rsidRPr="00BC6401">
        <w:rPr>
          <w:rFonts w:ascii="Times New Roman" w:hAnsi="Times New Roman" w:cs="Times New Roman"/>
          <w:b/>
          <w:sz w:val="36"/>
          <w:szCs w:val="36"/>
        </w:rPr>
        <w:t>: TỔNG KẾT.</w:t>
      </w:r>
      <w:bookmarkEnd w:id="11"/>
    </w:p>
    <w:p w14:paraId="15EE3429" w14:textId="4650BE9C" w:rsidR="00205BBD" w:rsidRPr="00BC6401" w:rsidRDefault="003150A9" w:rsidP="0048230F">
      <w:pPr>
        <w:pStyle w:val="ListParagraph"/>
        <w:spacing w:before="120" w:after="120" w:line="288" w:lineRule="auto"/>
        <w:ind w:left="0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2" w:name="_Toc85989141"/>
      <w:r>
        <w:rPr>
          <w:rFonts w:ascii="Times New Roman" w:hAnsi="Times New Roman" w:cs="Times New Roman"/>
          <w:b/>
          <w:sz w:val="32"/>
          <w:szCs w:val="32"/>
        </w:rPr>
        <w:t>3</w:t>
      </w:r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.1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luận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>.</w:t>
      </w:r>
      <w:bookmarkEnd w:id="12"/>
    </w:p>
    <w:p w14:paraId="6E53B613" w14:textId="5E16FE1A" w:rsidR="00FF774A" w:rsidRPr="00BC6401" w:rsidRDefault="00E212D4" w:rsidP="00E212D4">
      <w:pPr>
        <w:pStyle w:val="ListParagraph"/>
        <w:spacing w:before="120" w:after="12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Naive Bayes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lớp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đơn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dễ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đặt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xử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lý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nhanh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Tuy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nhược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điểm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lớn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yêu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cầu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đặc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trưng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lập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khó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xảy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ra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thực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tế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giảm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chất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lượng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Thuật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thường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lớp</w:t>
      </w:r>
      <w:proofErr w:type="spellEnd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văn</w:t>
      </w:r>
      <w:proofErr w:type="spellEnd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lọc</w:t>
      </w:r>
      <w:proofErr w:type="spellEnd"/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spam(</w:t>
      </w:r>
      <w:proofErr w:type="gramEnd"/>
      <w:r w:rsidR="0048230F"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spam filtering) </w:t>
      </w:r>
      <w:r w:rsidRPr="00BC640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 recommendation systems, ...</w:t>
      </w:r>
    </w:p>
    <w:p w14:paraId="1C7CE50D" w14:textId="6ADB9B68" w:rsidR="00FF774A" w:rsidRPr="00BC6401" w:rsidRDefault="003150A9" w:rsidP="0048230F">
      <w:pPr>
        <w:pStyle w:val="ListParagraph"/>
        <w:spacing w:before="120" w:after="120" w:line="288" w:lineRule="auto"/>
        <w:ind w:left="0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3" w:name="_Toc85989142"/>
      <w:r>
        <w:rPr>
          <w:rFonts w:ascii="Times New Roman" w:hAnsi="Times New Roman" w:cs="Times New Roman"/>
          <w:b/>
          <w:sz w:val="32"/>
          <w:szCs w:val="32"/>
        </w:rPr>
        <w:t>3</w:t>
      </w:r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.2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774A" w:rsidRPr="00BC6401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 w:rsidR="00FF774A" w:rsidRPr="00BC6401">
        <w:rPr>
          <w:rFonts w:ascii="Times New Roman" w:hAnsi="Times New Roman" w:cs="Times New Roman"/>
          <w:b/>
          <w:sz w:val="32"/>
          <w:szCs w:val="32"/>
        </w:rPr>
        <w:t>.</w:t>
      </w:r>
      <w:bookmarkEnd w:id="13"/>
    </w:p>
    <w:p w14:paraId="7E6BD7CB" w14:textId="77777777" w:rsidR="007C4CDB" w:rsidRPr="00BC6401" w:rsidRDefault="007C4CDB" w:rsidP="006320D4">
      <w:pPr>
        <w:pStyle w:val="ListParagraph"/>
        <w:numPr>
          <w:ilvl w:val="0"/>
          <w:numId w:val="14"/>
        </w:numPr>
        <w:spacing w:before="120" w:after="120" w:line="288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6401">
        <w:rPr>
          <w:rFonts w:ascii="Times New Roman" w:hAnsi="Times New Roman" w:cs="Times New Roman"/>
          <w:sz w:val="26"/>
          <w:szCs w:val="26"/>
        </w:rPr>
        <w:t>Data Mining: [1] 2011 Data Mining - Concepts and Techniques (3rd Ed).pdf</w:t>
      </w:r>
    </w:p>
    <w:p w14:paraId="13681312" w14:textId="05A2E2B5" w:rsidR="003E3F9B" w:rsidRPr="00BC6401" w:rsidRDefault="003E3F9B" w:rsidP="003E3F9B">
      <w:pPr>
        <w:pStyle w:val="ListParagraph"/>
        <w:numPr>
          <w:ilvl w:val="0"/>
          <w:numId w:val="14"/>
        </w:numPr>
        <w:spacing w:before="120" w:after="12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640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6401">
        <w:rPr>
          <w:rFonts w:ascii="Times New Roman" w:hAnsi="Times New Roman" w:cs="Times New Roman"/>
          <w:sz w:val="26"/>
          <w:szCs w:val="26"/>
        </w:rPr>
        <w:t xml:space="preserve"> Naïve Bayes:</w:t>
      </w:r>
      <w:r w:rsidR="00D46EE1" w:rsidRPr="00BC6401">
        <w:rPr>
          <w:sz w:val="26"/>
          <w:szCs w:val="26"/>
        </w:rPr>
        <w:t xml:space="preserve"> </w:t>
      </w:r>
      <w:hyperlink r:id="rId17" w:history="1">
        <w:r w:rsidR="00D46EE1" w:rsidRPr="00BC6401">
          <w:rPr>
            <w:rStyle w:val="Hyperlink"/>
            <w:sz w:val="26"/>
            <w:szCs w:val="26"/>
          </w:rPr>
          <w:t>https://viblo.asia/p/thuat-toan-phan-lop-naive-bayes-924lJWPm5PM</w:t>
        </w:r>
      </w:hyperlink>
    </w:p>
    <w:p w14:paraId="1AB05AF4" w14:textId="77777777" w:rsidR="007C4CDB" w:rsidRPr="00BC6401" w:rsidRDefault="007C4CDB" w:rsidP="007C4CDB">
      <w:pPr>
        <w:pStyle w:val="ListParagraph"/>
        <w:spacing w:before="120" w:after="120" w:line="288" w:lineRule="auto"/>
        <w:contextualSpacing w:val="0"/>
        <w:rPr>
          <w:sz w:val="26"/>
          <w:szCs w:val="26"/>
        </w:rPr>
      </w:pPr>
    </w:p>
    <w:p w14:paraId="7A9E0C11" w14:textId="77777777" w:rsidR="007C4CDB" w:rsidRPr="00BC6401" w:rsidRDefault="007C4CDB" w:rsidP="007C4CDB">
      <w:pPr>
        <w:pStyle w:val="ListParagraph"/>
        <w:spacing w:before="120" w:after="120" w:line="288" w:lineRule="auto"/>
        <w:contextualSpacing w:val="0"/>
        <w:rPr>
          <w:sz w:val="26"/>
          <w:szCs w:val="26"/>
        </w:rPr>
      </w:pPr>
    </w:p>
    <w:sectPr w:rsidR="007C4CDB" w:rsidRPr="00BC6401" w:rsidSect="0059116A">
      <w:footerReference w:type="default" r:id="rId18"/>
      <w:pgSz w:w="11906" w:h="16838" w:code="9"/>
      <w:pgMar w:top="1134" w:right="1134" w:bottom="1134" w:left="1701" w:header="720" w:footer="397" w:gutter="0"/>
      <w:pgBorders w:display="firstPage"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858D" w14:textId="77777777" w:rsidR="00DF7EB6" w:rsidRDefault="00DF7EB6" w:rsidP="0012699E">
      <w:pPr>
        <w:spacing w:after="0" w:line="240" w:lineRule="auto"/>
      </w:pPr>
      <w:r>
        <w:separator/>
      </w:r>
    </w:p>
  </w:endnote>
  <w:endnote w:type="continuationSeparator" w:id="0">
    <w:p w14:paraId="49B449A8" w14:textId="77777777" w:rsidR="00DF7EB6" w:rsidRDefault="00DF7EB6" w:rsidP="0012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43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18C5B" w14:textId="5D794D87" w:rsidR="00616BA3" w:rsidRDefault="00616B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427C3" w14:textId="77777777" w:rsidR="00A616A5" w:rsidRDefault="00A616A5" w:rsidP="009325C0">
    <w:pPr>
      <w:pStyle w:val="Footer"/>
      <w:tabs>
        <w:tab w:val="clear" w:pos="4680"/>
        <w:tab w:val="clear" w:pos="9360"/>
        <w:tab w:val="left" w:pos="1453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A74C" w14:textId="77777777" w:rsidR="00DF7EB6" w:rsidRDefault="00DF7EB6" w:rsidP="0012699E">
      <w:pPr>
        <w:spacing w:after="0" w:line="240" w:lineRule="auto"/>
      </w:pPr>
      <w:r>
        <w:separator/>
      </w:r>
    </w:p>
  </w:footnote>
  <w:footnote w:type="continuationSeparator" w:id="0">
    <w:p w14:paraId="428E9089" w14:textId="77777777" w:rsidR="00DF7EB6" w:rsidRDefault="00DF7EB6" w:rsidP="0012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084"/>
    <w:multiLevelType w:val="hybridMultilevel"/>
    <w:tmpl w:val="268051E6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D8364F"/>
    <w:multiLevelType w:val="hybridMultilevel"/>
    <w:tmpl w:val="716EE6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867"/>
    <w:multiLevelType w:val="hybridMultilevel"/>
    <w:tmpl w:val="B540C53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C03AA4"/>
    <w:multiLevelType w:val="hybridMultilevel"/>
    <w:tmpl w:val="C452FAC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05609F3"/>
    <w:multiLevelType w:val="hybridMultilevel"/>
    <w:tmpl w:val="BE3EDD58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67B44A1"/>
    <w:multiLevelType w:val="hybridMultilevel"/>
    <w:tmpl w:val="30DCCA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3F0607"/>
    <w:multiLevelType w:val="hybridMultilevel"/>
    <w:tmpl w:val="C10EB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C86CA1"/>
    <w:multiLevelType w:val="hybridMultilevel"/>
    <w:tmpl w:val="4AA4E29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386066E"/>
    <w:multiLevelType w:val="hybridMultilevel"/>
    <w:tmpl w:val="C1A8F01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5C0704"/>
    <w:multiLevelType w:val="hybridMultilevel"/>
    <w:tmpl w:val="776CF65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7297906"/>
    <w:multiLevelType w:val="hybridMultilevel"/>
    <w:tmpl w:val="2B9E9B0C"/>
    <w:lvl w:ilvl="0" w:tplc="B0DA40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7651E"/>
    <w:multiLevelType w:val="hybridMultilevel"/>
    <w:tmpl w:val="1F00BC9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88681B"/>
    <w:multiLevelType w:val="hybridMultilevel"/>
    <w:tmpl w:val="9606E780"/>
    <w:lvl w:ilvl="0" w:tplc="295AF0C0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27167"/>
    <w:multiLevelType w:val="multilevel"/>
    <w:tmpl w:val="3A9E369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4" w15:restartNumberingAfterBreak="0">
    <w:nsid w:val="6A5C09F1"/>
    <w:multiLevelType w:val="hybridMultilevel"/>
    <w:tmpl w:val="F66C4E5E"/>
    <w:lvl w:ilvl="0" w:tplc="73D2B8B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C0A0E72"/>
    <w:multiLevelType w:val="hybridMultilevel"/>
    <w:tmpl w:val="C4B85EC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121FE9"/>
    <w:multiLevelType w:val="hybridMultilevel"/>
    <w:tmpl w:val="DCA4FBE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F556E59"/>
    <w:multiLevelType w:val="hybridMultilevel"/>
    <w:tmpl w:val="36DAD1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9121A7"/>
    <w:multiLevelType w:val="hybridMultilevel"/>
    <w:tmpl w:val="9672388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F14347"/>
    <w:multiLevelType w:val="hybridMultilevel"/>
    <w:tmpl w:val="F85C808E"/>
    <w:lvl w:ilvl="0" w:tplc="574C7CF0">
      <w:start w:val="1"/>
      <w:numFmt w:val="decimal"/>
      <w:lvlText w:val="%1."/>
      <w:lvlJc w:val="left"/>
      <w:pPr>
        <w:ind w:left="720" w:hanging="360"/>
      </w:pPr>
      <w:rPr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2"/>
  </w:num>
  <w:num w:numId="11">
    <w:abstractNumId w:val="16"/>
  </w:num>
  <w:num w:numId="12">
    <w:abstractNumId w:val="18"/>
  </w:num>
  <w:num w:numId="13">
    <w:abstractNumId w:val="15"/>
  </w:num>
  <w:num w:numId="14">
    <w:abstractNumId w:val="19"/>
  </w:num>
  <w:num w:numId="15">
    <w:abstractNumId w:val="4"/>
  </w:num>
  <w:num w:numId="16">
    <w:abstractNumId w:val="0"/>
  </w:num>
  <w:num w:numId="17">
    <w:abstractNumId w:val="10"/>
  </w:num>
  <w:num w:numId="18">
    <w:abstractNumId w:val="14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0B"/>
    <w:rsid w:val="00004A6D"/>
    <w:rsid w:val="00004D06"/>
    <w:rsid w:val="00030C50"/>
    <w:rsid w:val="00065161"/>
    <w:rsid w:val="00077402"/>
    <w:rsid w:val="00092BEB"/>
    <w:rsid w:val="000A329F"/>
    <w:rsid w:val="000B2DB5"/>
    <w:rsid w:val="000B6B18"/>
    <w:rsid w:val="000B707F"/>
    <w:rsid w:val="000B7658"/>
    <w:rsid w:val="000F41D7"/>
    <w:rsid w:val="00102207"/>
    <w:rsid w:val="0012699E"/>
    <w:rsid w:val="00127EAC"/>
    <w:rsid w:val="0014105F"/>
    <w:rsid w:val="00154946"/>
    <w:rsid w:val="001861AF"/>
    <w:rsid w:val="001A3569"/>
    <w:rsid w:val="001D68CD"/>
    <w:rsid w:val="001D6D3A"/>
    <w:rsid w:val="001E6FC7"/>
    <w:rsid w:val="001F5A46"/>
    <w:rsid w:val="0020403B"/>
    <w:rsid w:val="00205BBD"/>
    <w:rsid w:val="00226DB2"/>
    <w:rsid w:val="002279E5"/>
    <w:rsid w:val="00280326"/>
    <w:rsid w:val="00285FA9"/>
    <w:rsid w:val="002B2159"/>
    <w:rsid w:val="002C38A7"/>
    <w:rsid w:val="00304084"/>
    <w:rsid w:val="00307C64"/>
    <w:rsid w:val="00310120"/>
    <w:rsid w:val="003150A9"/>
    <w:rsid w:val="0033452A"/>
    <w:rsid w:val="00336A4A"/>
    <w:rsid w:val="00340AF5"/>
    <w:rsid w:val="00351EF2"/>
    <w:rsid w:val="00382261"/>
    <w:rsid w:val="00387821"/>
    <w:rsid w:val="003E3F9B"/>
    <w:rsid w:val="003E5E4B"/>
    <w:rsid w:val="003F4B29"/>
    <w:rsid w:val="00403EBB"/>
    <w:rsid w:val="0041040D"/>
    <w:rsid w:val="004165CA"/>
    <w:rsid w:val="0042139B"/>
    <w:rsid w:val="00427B8D"/>
    <w:rsid w:val="0043027D"/>
    <w:rsid w:val="00465065"/>
    <w:rsid w:val="004763B4"/>
    <w:rsid w:val="00481323"/>
    <w:rsid w:val="0048230F"/>
    <w:rsid w:val="004B22DC"/>
    <w:rsid w:val="004B5E15"/>
    <w:rsid w:val="004C069E"/>
    <w:rsid w:val="004D66D9"/>
    <w:rsid w:val="004F362B"/>
    <w:rsid w:val="004F4EDC"/>
    <w:rsid w:val="00516E3E"/>
    <w:rsid w:val="005266C3"/>
    <w:rsid w:val="00526F6E"/>
    <w:rsid w:val="005564B5"/>
    <w:rsid w:val="005761FD"/>
    <w:rsid w:val="005818B5"/>
    <w:rsid w:val="00584933"/>
    <w:rsid w:val="0059116A"/>
    <w:rsid w:val="005A3FC8"/>
    <w:rsid w:val="005A5939"/>
    <w:rsid w:val="005B0ED3"/>
    <w:rsid w:val="005B3365"/>
    <w:rsid w:val="005B7027"/>
    <w:rsid w:val="005C3F14"/>
    <w:rsid w:val="005E661B"/>
    <w:rsid w:val="005E7463"/>
    <w:rsid w:val="005E7980"/>
    <w:rsid w:val="006013D1"/>
    <w:rsid w:val="00602030"/>
    <w:rsid w:val="00603AB0"/>
    <w:rsid w:val="0061463D"/>
    <w:rsid w:val="00616BA3"/>
    <w:rsid w:val="00617839"/>
    <w:rsid w:val="006277C9"/>
    <w:rsid w:val="006320D4"/>
    <w:rsid w:val="006512F5"/>
    <w:rsid w:val="00657649"/>
    <w:rsid w:val="00687DFF"/>
    <w:rsid w:val="006936E5"/>
    <w:rsid w:val="00694137"/>
    <w:rsid w:val="006B60F9"/>
    <w:rsid w:val="006B6AD1"/>
    <w:rsid w:val="006B6DD9"/>
    <w:rsid w:val="006E656A"/>
    <w:rsid w:val="006F7315"/>
    <w:rsid w:val="007042E3"/>
    <w:rsid w:val="0072165A"/>
    <w:rsid w:val="00765B96"/>
    <w:rsid w:val="00776F97"/>
    <w:rsid w:val="00791E9C"/>
    <w:rsid w:val="0079704F"/>
    <w:rsid w:val="007C475D"/>
    <w:rsid w:val="007C4CDB"/>
    <w:rsid w:val="007D1B4E"/>
    <w:rsid w:val="007D209A"/>
    <w:rsid w:val="007D2B1C"/>
    <w:rsid w:val="00814DD6"/>
    <w:rsid w:val="008230CF"/>
    <w:rsid w:val="00834E9D"/>
    <w:rsid w:val="00836D9F"/>
    <w:rsid w:val="00852844"/>
    <w:rsid w:val="00871B43"/>
    <w:rsid w:val="008A2C6E"/>
    <w:rsid w:val="008D27BD"/>
    <w:rsid w:val="008E2D97"/>
    <w:rsid w:val="008E30AB"/>
    <w:rsid w:val="009325C0"/>
    <w:rsid w:val="009356A3"/>
    <w:rsid w:val="00954779"/>
    <w:rsid w:val="00973B1A"/>
    <w:rsid w:val="00990B69"/>
    <w:rsid w:val="0099176E"/>
    <w:rsid w:val="009B0B26"/>
    <w:rsid w:val="009B3BE5"/>
    <w:rsid w:val="009B6511"/>
    <w:rsid w:val="009C63DA"/>
    <w:rsid w:val="009D2C0B"/>
    <w:rsid w:val="009E4475"/>
    <w:rsid w:val="009F08EF"/>
    <w:rsid w:val="009F7C58"/>
    <w:rsid w:val="00A07E56"/>
    <w:rsid w:val="00A30F18"/>
    <w:rsid w:val="00A36503"/>
    <w:rsid w:val="00A60D9D"/>
    <w:rsid w:val="00A616A5"/>
    <w:rsid w:val="00A64D7F"/>
    <w:rsid w:val="00AF158F"/>
    <w:rsid w:val="00B00D9E"/>
    <w:rsid w:val="00B06392"/>
    <w:rsid w:val="00B21C69"/>
    <w:rsid w:val="00B35247"/>
    <w:rsid w:val="00B51B46"/>
    <w:rsid w:val="00B53CE9"/>
    <w:rsid w:val="00B61806"/>
    <w:rsid w:val="00B8166E"/>
    <w:rsid w:val="00B94EC0"/>
    <w:rsid w:val="00B96A7A"/>
    <w:rsid w:val="00BC6401"/>
    <w:rsid w:val="00C071EE"/>
    <w:rsid w:val="00C106C5"/>
    <w:rsid w:val="00C16EDD"/>
    <w:rsid w:val="00C2287E"/>
    <w:rsid w:val="00C56324"/>
    <w:rsid w:val="00C64E98"/>
    <w:rsid w:val="00C71F6A"/>
    <w:rsid w:val="00C72B73"/>
    <w:rsid w:val="00C80ECE"/>
    <w:rsid w:val="00C84863"/>
    <w:rsid w:val="00C85832"/>
    <w:rsid w:val="00C87AF3"/>
    <w:rsid w:val="00C93281"/>
    <w:rsid w:val="00CB06A7"/>
    <w:rsid w:val="00CC1B95"/>
    <w:rsid w:val="00CC4A3D"/>
    <w:rsid w:val="00CC5FE0"/>
    <w:rsid w:val="00D0551A"/>
    <w:rsid w:val="00D15554"/>
    <w:rsid w:val="00D420B4"/>
    <w:rsid w:val="00D46EE1"/>
    <w:rsid w:val="00D758FD"/>
    <w:rsid w:val="00D771CA"/>
    <w:rsid w:val="00DA5D91"/>
    <w:rsid w:val="00DC15AB"/>
    <w:rsid w:val="00DC3393"/>
    <w:rsid w:val="00DC5BF5"/>
    <w:rsid w:val="00DE3911"/>
    <w:rsid w:val="00DF5BCC"/>
    <w:rsid w:val="00DF7EB6"/>
    <w:rsid w:val="00E130E1"/>
    <w:rsid w:val="00E152DE"/>
    <w:rsid w:val="00E20D06"/>
    <w:rsid w:val="00E212D4"/>
    <w:rsid w:val="00E41732"/>
    <w:rsid w:val="00E73160"/>
    <w:rsid w:val="00E9323C"/>
    <w:rsid w:val="00EA2C13"/>
    <w:rsid w:val="00EA5557"/>
    <w:rsid w:val="00EC6D7F"/>
    <w:rsid w:val="00F0403F"/>
    <w:rsid w:val="00F34D3F"/>
    <w:rsid w:val="00F353F7"/>
    <w:rsid w:val="00F4338A"/>
    <w:rsid w:val="00F50869"/>
    <w:rsid w:val="00F52DF9"/>
    <w:rsid w:val="00F818D9"/>
    <w:rsid w:val="00F8733E"/>
    <w:rsid w:val="00F878D6"/>
    <w:rsid w:val="00F91C42"/>
    <w:rsid w:val="00F95AC5"/>
    <w:rsid w:val="00FC6A40"/>
    <w:rsid w:val="00FE0A75"/>
    <w:rsid w:val="00FE496C"/>
    <w:rsid w:val="00FF36F3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F42BA"/>
  <w15:chartTrackingRefBased/>
  <w15:docId w15:val="{69154933-D33D-4ADA-9FA5-63497C3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9E"/>
  </w:style>
  <w:style w:type="paragraph" w:styleId="Footer">
    <w:name w:val="footer"/>
    <w:basedOn w:val="Normal"/>
    <w:link w:val="FooterChar"/>
    <w:uiPriority w:val="99"/>
    <w:unhideWhenUsed/>
    <w:qFormat/>
    <w:rsid w:val="0012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9E"/>
  </w:style>
  <w:style w:type="character" w:customStyle="1" w:styleId="Heading1Char">
    <w:name w:val="Heading 1 Char"/>
    <w:basedOn w:val="DefaultParagraphFont"/>
    <w:link w:val="Heading1"/>
    <w:uiPriority w:val="9"/>
    <w:rsid w:val="00226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6DB2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26DB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A4A"/>
    <w:pPr>
      <w:spacing w:after="240"/>
    </w:pPr>
    <w:rPr>
      <w:rFonts w:ascii="Times New Roman" w:hAnsi="Times New Roman" w:cs="Times New Roman"/>
      <w:b/>
      <w:bCs/>
      <w:sz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E7463"/>
    <w:pPr>
      <w:spacing w:after="100"/>
      <w:ind w:left="567"/>
    </w:pPr>
    <w:rPr>
      <w:rFonts w:ascii="Times New Roman" w:hAnsi="Times New Roman" w:cs="Times New Roman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6F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261"/>
    <w:rPr>
      <w:color w:val="808080"/>
    </w:rPr>
  </w:style>
  <w:style w:type="paragraph" w:styleId="ListParagraph">
    <w:name w:val="List Paragraph"/>
    <w:basedOn w:val="Normal"/>
    <w:uiPriority w:val="34"/>
    <w:qFormat/>
    <w:rsid w:val="00C10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933"/>
    <w:rPr>
      <w:color w:val="0563C1" w:themeColor="hyperlink"/>
      <w:u w:val="single"/>
    </w:rPr>
  </w:style>
  <w:style w:type="character" w:customStyle="1" w:styleId="enlighter-text">
    <w:name w:val="enlighter-text"/>
    <w:basedOn w:val="DefaultParagraphFont"/>
    <w:rsid w:val="0099176E"/>
  </w:style>
  <w:style w:type="character" w:customStyle="1" w:styleId="enlighter-g1">
    <w:name w:val="enlighter-g1"/>
    <w:basedOn w:val="DefaultParagraphFont"/>
    <w:rsid w:val="0099176E"/>
  </w:style>
  <w:style w:type="character" w:customStyle="1" w:styleId="enlighter-m3">
    <w:name w:val="enlighter-m3"/>
    <w:basedOn w:val="DefaultParagraphFont"/>
    <w:rsid w:val="0099176E"/>
  </w:style>
  <w:style w:type="character" w:customStyle="1" w:styleId="spellingerror">
    <w:name w:val="spellingerror"/>
    <w:basedOn w:val="DefaultParagraphFont"/>
    <w:rsid w:val="00403EBB"/>
  </w:style>
  <w:style w:type="character" w:customStyle="1" w:styleId="normaltextrun">
    <w:name w:val="normaltextrun"/>
    <w:basedOn w:val="DefaultParagraphFont"/>
    <w:rsid w:val="00403EBB"/>
  </w:style>
  <w:style w:type="character" w:customStyle="1" w:styleId="eop">
    <w:name w:val="eop"/>
    <w:basedOn w:val="DefaultParagraphFont"/>
    <w:rsid w:val="00403EBB"/>
  </w:style>
  <w:style w:type="character" w:customStyle="1" w:styleId="fontstyle01">
    <w:name w:val="fontstyle01"/>
    <w:basedOn w:val="DefaultParagraphFont"/>
    <w:rsid w:val="00403EBB"/>
    <w:rPr>
      <w:rFonts w:ascii="Minion-Italic" w:hAnsi="Minion-Italic" w:hint="default"/>
      <w:b w:val="0"/>
      <w:bCs w:val="0"/>
      <w:i/>
      <w:i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6E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882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6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16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07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6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89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5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6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1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7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3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8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3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5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2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9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04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5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5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1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27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7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80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9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3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3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10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1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81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5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5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5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4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1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47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42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6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5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55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6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4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43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56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9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43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4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7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98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4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7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16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1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3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1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1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7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4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6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viblo.asia/p/thuat-toan-phan-lop-naive-bayes-924lJWPm5P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81C7500E62434FB7D5D3F3E04F61F4" ma:contentTypeVersion="8" ma:contentTypeDescription="Tạo tài liệu mới." ma:contentTypeScope="" ma:versionID="693867d907eb6c9548e2d8185378122f">
  <xsd:schema xmlns:xsd="http://www.w3.org/2001/XMLSchema" xmlns:xs="http://www.w3.org/2001/XMLSchema" xmlns:p="http://schemas.microsoft.com/office/2006/metadata/properties" xmlns:ns2="9e3552dd-0d52-4135-8830-6f68f606ae9f" targetNamespace="http://schemas.microsoft.com/office/2006/metadata/properties" ma:root="true" ma:fieldsID="6d85d4692f51b8272764695b0e6ada6a" ns2:_="">
    <xsd:import namespace="9e3552dd-0d52-4135-8830-6f68f606a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52dd-0d52-4135-8830-6f68f606a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D7EA5-E2AB-4B6C-9AD1-52B3D1BCE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52dd-0d52-4135-8830-6f68f606a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BB5F6-FB08-4725-B797-BF6A64E358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E1B8A3-224D-41FC-BFC9-2F04B31789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E563AC-4DCB-4CAD-9B4C-25C0CBA1B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15</Pages>
  <Words>2861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Loại Dữ Liệu Với Mạng Bayesian</vt:lpstr>
    </vt:vector>
  </TitlesOfParts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Loại Dữ Liệu Với Mạng Bayesian</dc:title>
  <dc:subject/>
  <dc:creator>Trịnh Hồng</dc:creator>
  <cp:keywords/>
  <dc:description/>
  <cp:lastModifiedBy>TRỊNH THỊ HỒNG</cp:lastModifiedBy>
  <cp:revision>56</cp:revision>
  <dcterms:created xsi:type="dcterms:W3CDTF">2020-11-03T12:55:00Z</dcterms:created>
  <dcterms:modified xsi:type="dcterms:W3CDTF">2021-10-27T12:24:00Z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0x0101004781C7500E62434FB7D5D3F3E04F61F4</vt:lpwstr>
  </property>
</Properties>
</file>