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2ACC" w14:textId="6BC08042" w:rsidR="00D8480B" w:rsidRPr="00066F03" w:rsidRDefault="00D8480B" w:rsidP="00D8480B">
      <w:pPr>
        <w:tabs>
          <w:tab w:val="left" w:pos="567"/>
        </w:tabs>
        <w:spacing w:beforeLines="40" w:before="96" w:afterLines="40" w:after="96" w:line="276" w:lineRule="auto"/>
        <w:ind w:left="567" w:hanging="567"/>
        <w:jc w:val="both"/>
        <w:rPr>
          <w:rFonts w:eastAsia="Times New Roman" w:cs="Times New Roman"/>
          <w:sz w:val="26"/>
          <w:szCs w:val="26"/>
          <w:lang w:val="en-US"/>
        </w:rPr>
      </w:pPr>
      <w:r w:rsidRPr="00066F03">
        <w:rPr>
          <w:rFonts w:eastAsia="Times New Roman" w:cs="Times New Roman"/>
          <w:b/>
          <w:sz w:val="26"/>
          <w:szCs w:val="26"/>
        </w:rPr>
        <w:t>Bài tập 1</w:t>
      </w:r>
      <w:r w:rsidRPr="00066F03">
        <w:rPr>
          <w:rFonts w:eastAsia="Times New Roman" w:cs="Times New Roman"/>
          <w:b/>
          <w:sz w:val="26"/>
          <w:szCs w:val="26"/>
          <w:lang w:val="en-US"/>
        </w:rPr>
        <w:t>1</w:t>
      </w:r>
      <w:r w:rsidRPr="00066F03">
        <w:rPr>
          <w:rFonts w:eastAsia="Times New Roman" w:cs="Times New Roman"/>
          <w:b/>
          <w:sz w:val="26"/>
          <w:szCs w:val="26"/>
        </w:rPr>
        <w:t>:</w:t>
      </w:r>
      <w:r w:rsidRPr="00066F03">
        <w:rPr>
          <w:rFonts w:eastAsia="Times New Roman" w:cs="Times New Roman"/>
          <w:sz w:val="26"/>
          <w:szCs w:val="26"/>
        </w:rPr>
        <w:t xml:space="preserve"> Cho CSDL về quản lý bán </w:t>
      </w:r>
      <w:r w:rsidR="002C2440">
        <w:rPr>
          <w:rFonts w:eastAsia="Times New Roman" w:cs="Times New Roman"/>
          <w:sz w:val="26"/>
          <w:szCs w:val="26"/>
          <w:lang w:val="en-US"/>
        </w:rPr>
        <w:t>sách</w:t>
      </w:r>
      <w:r w:rsidRPr="00066F03">
        <w:rPr>
          <w:rFonts w:eastAsia="Times New Roman" w:cs="Times New Roman"/>
          <w:sz w:val="26"/>
          <w:szCs w:val="26"/>
        </w:rPr>
        <w:t xml:space="preserve"> như hình dưới</w:t>
      </w:r>
      <w:r w:rsidRPr="00066F03">
        <w:rPr>
          <w:rFonts w:eastAsia="Times New Roman" w:cs="Times New Roman"/>
          <w:sz w:val="26"/>
          <w:szCs w:val="26"/>
          <w:lang w:val="en-US"/>
        </w:rPr>
        <w:t>:</w:t>
      </w:r>
    </w:p>
    <w:p w14:paraId="50E299B8" w14:textId="514C62E2" w:rsidR="00D8480B" w:rsidRPr="00066F03" w:rsidRDefault="00D8480B" w:rsidP="00D8480B">
      <w:pPr>
        <w:tabs>
          <w:tab w:val="left" w:pos="567"/>
        </w:tabs>
        <w:spacing w:beforeLines="40" w:before="96" w:afterLines="40" w:after="96" w:line="276" w:lineRule="auto"/>
        <w:ind w:left="567" w:hanging="567"/>
        <w:jc w:val="both"/>
        <w:rPr>
          <w:rFonts w:eastAsia="Times New Roman" w:cs="Times New Roman"/>
          <w:b/>
          <w:sz w:val="26"/>
          <w:szCs w:val="26"/>
          <w:lang w:val="en-US"/>
        </w:rPr>
      </w:pPr>
      <w:r w:rsidRPr="00066F03">
        <w:rPr>
          <w:rFonts w:cs="Times New Roman"/>
          <w:noProof/>
          <w:sz w:val="26"/>
          <w:szCs w:val="26"/>
        </w:rPr>
        <w:drawing>
          <wp:inline distT="0" distB="0" distL="0" distR="0" wp14:anchorId="12B58C23" wp14:editId="59CDCE57">
            <wp:extent cx="6120130" cy="4124325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5BE7" w14:textId="39D10830" w:rsidR="00D8480B" w:rsidRPr="00066F03" w:rsidRDefault="00063914" w:rsidP="00D8480B">
      <w:pPr>
        <w:tabs>
          <w:tab w:val="left" w:pos="567"/>
        </w:tabs>
        <w:spacing w:beforeLines="40" w:before="96" w:afterLines="40" w:after="96" w:line="276" w:lineRule="auto"/>
        <w:ind w:left="567" w:hanging="567"/>
        <w:jc w:val="both"/>
        <w:rPr>
          <w:rFonts w:eastAsia="Times New Roman" w:cs="Times New Roman"/>
          <w:b/>
          <w:sz w:val="26"/>
          <w:szCs w:val="26"/>
          <w:lang w:val="en-US"/>
        </w:rPr>
      </w:pPr>
      <w:r w:rsidRPr="00066F03">
        <w:rPr>
          <w:rFonts w:eastAsia="Times New Roman" w:cs="Times New Roman"/>
          <w:b/>
          <w:sz w:val="26"/>
          <w:szCs w:val="26"/>
          <w:lang w:val="en-US"/>
        </w:rPr>
        <w:t>View</w:t>
      </w:r>
    </w:p>
    <w:p w14:paraId="44C06ECD" w14:textId="53EE5E8A" w:rsidR="00D8480B" w:rsidRPr="00066F03" w:rsidRDefault="00D8480B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>Tạo view in ra danh sách các sách của nhà xuất bản giáo dục nhập trong năm 2021</w:t>
      </w:r>
    </w:p>
    <w:p w14:paraId="7AADADE5" w14:textId="67F3C334" w:rsidR="00D8480B" w:rsidRPr="00066F03" w:rsidRDefault="00D8480B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>Tạo view thống kê các sách không bán được trong năm 2021</w:t>
      </w:r>
    </w:p>
    <w:p w14:paraId="0D949DAD" w14:textId="1A6B7A4D" w:rsidR="00CD6441" w:rsidRPr="00066F03" w:rsidRDefault="00CD6441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Tạo view thống kê 10 khách hàng có tổng </w:t>
      </w:r>
      <w:r w:rsidR="00C153FB">
        <w:rPr>
          <w:rFonts w:eastAsia="Times New Roman" w:cs="Times New Roman"/>
          <w:bCs/>
          <w:sz w:val="26"/>
          <w:szCs w:val="26"/>
          <w:lang w:val="en-US"/>
        </w:rPr>
        <w:t>tiền tiêu dùng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 cao nhất trong năm 2021</w:t>
      </w:r>
    </w:p>
    <w:p w14:paraId="1CF1394A" w14:textId="3C02BD5C" w:rsidR="00832AE5" w:rsidRPr="00066F03" w:rsidRDefault="00832AE5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>Tạo view thống kê số lượng sách bán ra trong năm 2021 và số lượng sách còn tồn kho ứng với mỗi đầu sách</w:t>
      </w:r>
    </w:p>
    <w:p w14:paraId="50275926" w14:textId="0BAF62FD" w:rsidR="00832AE5" w:rsidRPr="00066F03" w:rsidRDefault="00832AE5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>Tạo view đưa ra những thông tin hóa đơn và tổng tiền của hóa đơn đó trong ngày 16/11/2021</w:t>
      </w:r>
    </w:p>
    <w:p w14:paraId="45CF2327" w14:textId="36BF1E86" w:rsidR="005F1389" w:rsidRPr="00066F03" w:rsidRDefault="005F1389" w:rsidP="005F1389">
      <w:pPr>
        <w:pStyle w:val="ListParagraph"/>
        <w:numPr>
          <w:ilvl w:val="0"/>
          <w:numId w:val="16"/>
        </w:numPr>
        <w:shd w:val="clear" w:color="auto" w:fill="FFFFFF"/>
        <w:tabs>
          <w:tab w:val="left" w:pos="567"/>
        </w:tabs>
        <w:spacing w:before="40" w:after="40" w:line="276" w:lineRule="auto"/>
        <w:rPr>
          <w:rFonts w:eastAsia="Times New Roman" w:cs="Times New Roman"/>
          <w:sz w:val="26"/>
          <w:szCs w:val="26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 </w:t>
      </w:r>
      <w:r w:rsidRPr="00066F03">
        <w:rPr>
          <w:rFonts w:eastAsia="Times New Roman" w:cs="Times New Roman"/>
          <w:bCs/>
          <w:sz w:val="26"/>
          <w:szCs w:val="26"/>
        </w:rPr>
        <w:t>T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>ạo</w:t>
      </w:r>
      <w:r w:rsidRPr="00066F03">
        <w:rPr>
          <w:rFonts w:eastAsia="Times New Roman" w:cs="Times New Roman"/>
          <w:bCs/>
          <w:sz w:val="26"/>
          <w:szCs w:val="26"/>
        </w:rPr>
        <w:t xml:space="preserve"> 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view đưa ra </w:t>
      </w:r>
      <w:r w:rsidRPr="00066F03">
        <w:rPr>
          <w:rFonts w:eastAsia="Times New Roman" w:cs="Times New Roman"/>
          <w:bCs/>
          <w:sz w:val="26"/>
          <w:szCs w:val="26"/>
        </w:rPr>
        <w:t>doanh thu bán hàng của từng tháng trong năm 2014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>, những tháng không có doanh thu thì ghi là 0</w:t>
      </w:r>
      <w:r w:rsidRPr="00066F03">
        <w:rPr>
          <w:rFonts w:eastAsia="Times New Roman" w:cs="Times New Roman"/>
          <w:bCs/>
          <w:sz w:val="26"/>
          <w:szCs w:val="26"/>
        </w:rPr>
        <w:t>.</w:t>
      </w:r>
    </w:p>
    <w:p w14:paraId="62753716" w14:textId="79CB4B3D" w:rsidR="005F1389" w:rsidRPr="00066F03" w:rsidRDefault="005F1389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 Tạo view đưa ra doanh thu bán hàng theo ngày, và tổng doanh thu cho mỗi tháng (dùng roll up)</w:t>
      </w:r>
    </w:p>
    <w:p w14:paraId="07125A9A" w14:textId="1A7CF913" w:rsidR="005F1389" w:rsidRPr="00066F03" w:rsidRDefault="006F6381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>Tạo view đưa ra danh sách 3 khách hàng có tiền tiêu dùng cao nhất</w:t>
      </w:r>
    </w:p>
    <w:p w14:paraId="476C0533" w14:textId="1CD91005" w:rsidR="006F6381" w:rsidRPr="00066F03" w:rsidRDefault="006F6381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>Tạo view đưa ra 10 đầu sách được tiêu thụ nhiều nhất trong năm 2022 và số lượng tiêu thụ mỗi đầu sách.</w:t>
      </w:r>
    </w:p>
    <w:p w14:paraId="4949B7E1" w14:textId="77777777" w:rsidR="00F25978" w:rsidRPr="00066F03" w:rsidRDefault="00F25978" w:rsidP="00F25978">
      <w:pPr>
        <w:pStyle w:val="ListParagraph"/>
        <w:numPr>
          <w:ilvl w:val="0"/>
          <w:numId w:val="16"/>
        </w:numPr>
        <w:shd w:val="clear" w:color="auto" w:fill="FFFFFF"/>
        <w:tabs>
          <w:tab w:val="left" w:pos="567"/>
        </w:tabs>
        <w:spacing w:before="40" w:after="40" w:line="264" w:lineRule="auto"/>
        <w:rPr>
          <w:rFonts w:eastAsia="Times New Roman" w:cs="Times New Roman"/>
          <w:sz w:val="26"/>
          <w:szCs w:val="26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Tạo view SachGD đưa ra </w:t>
      </w:r>
      <w:r w:rsidRPr="00066F03">
        <w:rPr>
          <w:rFonts w:eastAsia="Times New Roman" w:cs="Times New Roman"/>
          <w:bCs/>
          <w:sz w:val="26"/>
          <w:szCs w:val="26"/>
        </w:rPr>
        <w:t xml:space="preserve">danh sách các sách 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 với các thông tin </w:t>
      </w:r>
      <w:r w:rsidRPr="00066F03">
        <w:rPr>
          <w:rFonts w:eastAsia="Times New Roman" w:cs="Times New Roman"/>
          <w:bCs/>
          <w:sz w:val="26"/>
          <w:szCs w:val="26"/>
        </w:rPr>
        <w:t>MaS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>ach</w:t>
      </w:r>
      <w:r w:rsidRPr="00066F03">
        <w:rPr>
          <w:rFonts w:eastAsia="Times New Roman" w:cs="Times New Roman"/>
          <w:bCs/>
          <w:sz w:val="26"/>
          <w:szCs w:val="26"/>
        </w:rPr>
        <w:t>,T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>enSach, tên thể loại, tổng số lượng nhập, tổng số lượng bán, số lượng tồn</w:t>
      </w:r>
      <w:r w:rsidRPr="00066F03">
        <w:rPr>
          <w:rFonts w:eastAsia="Times New Roman" w:cs="Times New Roman"/>
          <w:bCs/>
          <w:sz w:val="26"/>
          <w:szCs w:val="26"/>
        </w:rPr>
        <w:t xml:space="preserve"> do 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>Nhà xuất bản Giáo Dục xuất bản</w:t>
      </w:r>
      <w:r w:rsidRPr="00066F03">
        <w:rPr>
          <w:rFonts w:eastAsia="Times New Roman" w:cs="Times New Roman"/>
          <w:bCs/>
          <w:sz w:val="26"/>
          <w:szCs w:val="26"/>
        </w:rPr>
        <w:t>.</w:t>
      </w:r>
    </w:p>
    <w:p w14:paraId="2C2002D7" w14:textId="77777777" w:rsidR="00F25978" w:rsidRPr="00066F03" w:rsidRDefault="00F25978" w:rsidP="00F25978">
      <w:pPr>
        <w:pStyle w:val="ListParagraph"/>
        <w:numPr>
          <w:ilvl w:val="0"/>
          <w:numId w:val="16"/>
        </w:numPr>
        <w:shd w:val="clear" w:color="auto" w:fill="FFFFFF"/>
        <w:tabs>
          <w:tab w:val="left" w:pos="567"/>
        </w:tabs>
        <w:spacing w:before="40" w:after="40" w:line="264" w:lineRule="auto"/>
        <w:rPr>
          <w:rFonts w:eastAsia="Times New Roman" w:cs="Times New Roman"/>
          <w:sz w:val="26"/>
          <w:szCs w:val="26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lastRenderedPageBreak/>
        <w:t xml:space="preserve">Tạo view KhachVip đưa ra khách hàng gồm thông tin </w:t>
      </w:r>
      <w:r w:rsidRPr="00066F03">
        <w:rPr>
          <w:rFonts w:eastAsia="Times New Roman" w:cs="Times New Roman"/>
          <w:bCs/>
          <w:sz w:val="26"/>
          <w:szCs w:val="26"/>
        </w:rPr>
        <w:t xml:space="preserve">MaKH, 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>TenKH, địa chỉ, điện thoại cho những khách hàng</w:t>
      </w:r>
      <w:r w:rsidRPr="00066F03">
        <w:rPr>
          <w:rFonts w:eastAsia="Times New Roman" w:cs="Times New Roman"/>
          <w:bCs/>
          <w:sz w:val="26"/>
          <w:szCs w:val="26"/>
        </w:rPr>
        <w:t xml:space="preserve"> đã mua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 hàng với tổng tất cả các trị giá hóa đơn trong năm hiện tại lớn hơn 30.000.000</w:t>
      </w:r>
    </w:p>
    <w:p w14:paraId="6319AC3F" w14:textId="77777777" w:rsidR="00F25978" w:rsidRPr="00066F03" w:rsidRDefault="00F25978" w:rsidP="00F25978">
      <w:pPr>
        <w:pStyle w:val="ListParagraph"/>
        <w:numPr>
          <w:ilvl w:val="0"/>
          <w:numId w:val="16"/>
        </w:numPr>
        <w:shd w:val="clear" w:color="auto" w:fill="FFFFFF"/>
        <w:tabs>
          <w:tab w:val="left" w:pos="567"/>
        </w:tabs>
        <w:spacing w:before="40" w:after="40" w:line="264" w:lineRule="auto"/>
        <w:rPr>
          <w:rFonts w:eastAsia="Times New Roman" w:cs="Times New Roman"/>
          <w:sz w:val="26"/>
          <w:szCs w:val="26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Tạo view đưa ra </w:t>
      </w:r>
      <w:r w:rsidRPr="00066F03">
        <w:rPr>
          <w:rFonts w:eastAsia="Times New Roman" w:cs="Times New Roman"/>
          <w:bCs/>
          <w:sz w:val="26"/>
          <w:szCs w:val="26"/>
        </w:rPr>
        <w:t xml:space="preserve">số hóa đơn, trị giá các hóa đơn 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và tổng toàn bộ trị giá của các hoa đơn </w:t>
      </w:r>
      <w:r w:rsidRPr="00066F03">
        <w:rPr>
          <w:rFonts w:eastAsia="Times New Roman" w:cs="Times New Roman"/>
          <w:bCs/>
          <w:sz w:val="26"/>
          <w:szCs w:val="26"/>
        </w:rPr>
        <w:t xml:space="preserve">do nhân viên có tên “Trần Huy” lập trong 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>tháng hiện tại</w:t>
      </w:r>
    </w:p>
    <w:p w14:paraId="6AF1EB4A" w14:textId="77777777" w:rsidR="00F25978" w:rsidRPr="00066F03" w:rsidRDefault="00F25978" w:rsidP="00F25978">
      <w:pPr>
        <w:pStyle w:val="ListParagraph"/>
        <w:numPr>
          <w:ilvl w:val="0"/>
          <w:numId w:val="16"/>
        </w:numPr>
        <w:shd w:val="clear" w:color="auto" w:fill="FFFFFF"/>
        <w:tabs>
          <w:tab w:val="left" w:pos="567"/>
        </w:tabs>
        <w:spacing w:before="40" w:after="40" w:line="264" w:lineRule="auto"/>
        <w:rPr>
          <w:rFonts w:eastAsia="Times New Roman" w:cs="Times New Roman"/>
          <w:sz w:val="26"/>
          <w:szCs w:val="26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Tạo view đưa thông tin các các sách còn tồn </w:t>
      </w:r>
    </w:p>
    <w:p w14:paraId="5DDC6021" w14:textId="77777777" w:rsidR="00F25978" w:rsidRPr="00066F03" w:rsidRDefault="00F25978" w:rsidP="00F25978">
      <w:pPr>
        <w:pStyle w:val="ListParagraph"/>
        <w:numPr>
          <w:ilvl w:val="0"/>
          <w:numId w:val="16"/>
        </w:numPr>
        <w:shd w:val="clear" w:color="auto" w:fill="FFFFFF"/>
        <w:tabs>
          <w:tab w:val="left" w:pos="567"/>
        </w:tabs>
        <w:spacing w:before="40" w:after="40" w:line="264" w:lineRule="auto"/>
        <w:rPr>
          <w:rFonts w:eastAsia="Times New Roman" w:cs="Times New Roman"/>
          <w:sz w:val="26"/>
          <w:szCs w:val="26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>Tạo view đưa</w:t>
      </w:r>
      <w:r w:rsidRPr="00066F03">
        <w:rPr>
          <w:rFonts w:eastAsia="Times New Roman" w:cs="Times New Roman"/>
          <w:bCs/>
          <w:sz w:val="26"/>
          <w:szCs w:val="26"/>
        </w:rPr>
        <w:t xml:space="preserve"> ra danh sách các 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sách </w:t>
      </w:r>
      <w:r w:rsidRPr="00066F03">
        <w:rPr>
          <w:rFonts w:eastAsia="Times New Roman" w:cs="Times New Roman"/>
          <w:bCs/>
          <w:sz w:val="26"/>
          <w:szCs w:val="26"/>
        </w:rPr>
        <w:t>không bán được tro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>n</w:t>
      </w:r>
      <w:r w:rsidRPr="00066F03">
        <w:rPr>
          <w:rFonts w:eastAsia="Times New Roman" w:cs="Times New Roman"/>
          <w:bCs/>
          <w:sz w:val="26"/>
          <w:szCs w:val="26"/>
        </w:rPr>
        <w:t>g năm 2014.</w:t>
      </w:r>
    </w:p>
    <w:p w14:paraId="6A60C1B4" w14:textId="77777777" w:rsidR="00F25978" w:rsidRPr="00066F03" w:rsidRDefault="00F25978" w:rsidP="00F25978">
      <w:pPr>
        <w:pStyle w:val="ListParagraph"/>
        <w:numPr>
          <w:ilvl w:val="0"/>
          <w:numId w:val="16"/>
        </w:numPr>
        <w:shd w:val="clear" w:color="auto" w:fill="FFFFFF"/>
        <w:tabs>
          <w:tab w:val="left" w:pos="567"/>
        </w:tabs>
        <w:spacing w:before="40" w:after="40" w:line="264" w:lineRule="auto"/>
        <w:rPr>
          <w:rFonts w:eastAsia="Times New Roman" w:cs="Times New Roman"/>
          <w:sz w:val="26"/>
          <w:szCs w:val="26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>Tạo view đưa</w:t>
      </w:r>
      <w:r w:rsidRPr="00066F03">
        <w:rPr>
          <w:rFonts w:eastAsia="Times New Roman" w:cs="Times New Roman"/>
          <w:bCs/>
          <w:sz w:val="26"/>
          <w:szCs w:val="26"/>
        </w:rPr>
        <w:t xml:space="preserve"> ra danh sách các 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>sách của NXB Giáo Dục</w:t>
      </w:r>
      <w:r w:rsidRPr="00066F03">
        <w:rPr>
          <w:rFonts w:eastAsia="Times New Roman" w:cs="Times New Roman"/>
          <w:bCs/>
          <w:sz w:val="26"/>
          <w:szCs w:val="26"/>
        </w:rPr>
        <w:t xml:space="preserve"> không bán được trong năm 2014.</w:t>
      </w:r>
    </w:p>
    <w:p w14:paraId="1CF40FED" w14:textId="77777777" w:rsidR="00F25978" w:rsidRPr="00066F03" w:rsidRDefault="00F25978" w:rsidP="00F25978">
      <w:pPr>
        <w:pStyle w:val="ListParagraph"/>
        <w:numPr>
          <w:ilvl w:val="0"/>
          <w:numId w:val="16"/>
        </w:numPr>
        <w:shd w:val="clear" w:color="auto" w:fill="FFFFFF"/>
        <w:tabs>
          <w:tab w:val="left" w:pos="567"/>
        </w:tabs>
        <w:spacing w:before="40" w:after="40" w:line="264" w:lineRule="auto"/>
        <w:rPr>
          <w:rFonts w:eastAsia="Times New Roman" w:cs="Times New Roman"/>
          <w:sz w:val="26"/>
          <w:szCs w:val="26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Tạo view đưa ra các thông tin về </w:t>
      </w:r>
      <w:r w:rsidRPr="00066F03">
        <w:rPr>
          <w:rFonts w:eastAsia="Times New Roman" w:cs="Times New Roman"/>
          <w:bCs/>
          <w:sz w:val="26"/>
          <w:szCs w:val="26"/>
        </w:rPr>
        <w:t xml:space="preserve">sách 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>và số lượng từng sách</w:t>
      </w:r>
      <w:r w:rsidRPr="00066F03">
        <w:rPr>
          <w:rFonts w:eastAsia="Times New Roman" w:cs="Times New Roman"/>
          <w:bCs/>
          <w:sz w:val="26"/>
          <w:szCs w:val="26"/>
        </w:rPr>
        <w:t xml:space="preserve"> được bán ra trong năm 2014.</w:t>
      </w:r>
    </w:p>
    <w:p w14:paraId="5A13C266" w14:textId="77777777" w:rsidR="00F25978" w:rsidRPr="00066F03" w:rsidRDefault="00F25978" w:rsidP="00F25978">
      <w:pPr>
        <w:pStyle w:val="ListParagraph"/>
        <w:numPr>
          <w:ilvl w:val="0"/>
          <w:numId w:val="16"/>
        </w:numPr>
        <w:shd w:val="clear" w:color="auto" w:fill="FFFFFF"/>
        <w:tabs>
          <w:tab w:val="left" w:pos="567"/>
        </w:tabs>
        <w:spacing w:before="40" w:after="40" w:line="264" w:lineRule="auto"/>
        <w:rPr>
          <w:rFonts w:eastAsia="Times New Roman" w:cs="Times New Roman"/>
          <w:sz w:val="26"/>
          <w:szCs w:val="26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Tạo view đưa ra </w:t>
      </w:r>
      <w:r w:rsidRPr="00066F03">
        <w:rPr>
          <w:rFonts w:eastAsia="Times New Roman" w:cs="Times New Roman"/>
          <w:bCs/>
          <w:sz w:val="26"/>
          <w:szCs w:val="26"/>
        </w:rPr>
        <w:t>họ tên khách hàng đã mua hóa đơn có trị giá cao nhất trong năm 20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>14</w:t>
      </w:r>
      <w:r w:rsidRPr="00066F03">
        <w:rPr>
          <w:rFonts w:eastAsia="Times New Roman" w:cs="Times New Roman"/>
          <w:bCs/>
          <w:sz w:val="26"/>
          <w:szCs w:val="26"/>
        </w:rPr>
        <w:t>.</w:t>
      </w:r>
    </w:p>
    <w:p w14:paraId="4315B1F3" w14:textId="77777777" w:rsidR="00F25978" w:rsidRPr="00066F03" w:rsidRDefault="00F25978" w:rsidP="00F25978">
      <w:pPr>
        <w:pStyle w:val="ListParagraph"/>
        <w:numPr>
          <w:ilvl w:val="0"/>
          <w:numId w:val="16"/>
        </w:numPr>
        <w:shd w:val="clear" w:color="auto" w:fill="FFFFFF"/>
        <w:tabs>
          <w:tab w:val="left" w:pos="567"/>
        </w:tabs>
        <w:spacing w:before="40" w:after="40" w:line="264" w:lineRule="auto"/>
        <w:rPr>
          <w:rFonts w:eastAsia="Times New Roman" w:cs="Times New Roman"/>
          <w:sz w:val="26"/>
          <w:szCs w:val="26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Tạo view đưa </w:t>
      </w:r>
      <w:r w:rsidRPr="00066F03">
        <w:rPr>
          <w:rFonts w:eastAsia="Times New Roman" w:cs="Times New Roman"/>
          <w:bCs/>
          <w:sz w:val="26"/>
          <w:szCs w:val="26"/>
        </w:rPr>
        <w:t xml:space="preserve">ra danh sách 3 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>nhân viên</w:t>
      </w:r>
      <w:r w:rsidRPr="00066F03">
        <w:rPr>
          <w:rFonts w:eastAsia="Times New Roman" w:cs="Times New Roman"/>
          <w:bCs/>
          <w:sz w:val="26"/>
          <w:szCs w:val="26"/>
        </w:rPr>
        <w:t xml:space="preserve"> (M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>a</w:t>
      </w:r>
      <w:r w:rsidRPr="00066F03">
        <w:rPr>
          <w:rFonts w:eastAsia="Times New Roman" w:cs="Times New Roman"/>
          <w:bCs/>
          <w:sz w:val="26"/>
          <w:szCs w:val="26"/>
        </w:rPr>
        <w:t xml:space="preserve">KH, 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>TenKH</w:t>
      </w:r>
      <w:r w:rsidRPr="00066F03">
        <w:rPr>
          <w:rFonts w:eastAsia="Times New Roman" w:cs="Times New Roman"/>
          <w:bCs/>
          <w:sz w:val="26"/>
          <w:szCs w:val="26"/>
        </w:rPr>
        <w:t>) có doanh số cao nhất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 của năm hiện tại</w:t>
      </w:r>
      <w:r w:rsidRPr="00066F03">
        <w:rPr>
          <w:rFonts w:eastAsia="Times New Roman" w:cs="Times New Roman"/>
          <w:bCs/>
          <w:sz w:val="26"/>
          <w:szCs w:val="26"/>
        </w:rPr>
        <w:t>.</w:t>
      </w:r>
    </w:p>
    <w:p w14:paraId="32588A86" w14:textId="77777777" w:rsidR="00F25978" w:rsidRPr="00066F03" w:rsidRDefault="00F25978" w:rsidP="00F25978">
      <w:pPr>
        <w:pStyle w:val="ListParagraph"/>
        <w:numPr>
          <w:ilvl w:val="0"/>
          <w:numId w:val="16"/>
        </w:numPr>
        <w:shd w:val="clear" w:color="auto" w:fill="FFFFFF"/>
        <w:tabs>
          <w:tab w:val="left" w:pos="567"/>
        </w:tabs>
        <w:spacing w:before="40" w:after="40" w:line="264" w:lineRule="auto"/>
        <w:rPr>
          <w:rFonts w:eastAsia="Times New Roman" w:cs="Times New Roman"/>
          <w:sz w:val="26"/>
          <w:szCs w:val="26"/>
        </w:rPr>
      </w:pPr>
      <w:r w:rsidRPr="00066F03">
        <w:rPr>
          <w:rFonts w:eastAsia="Times New Roman" w:cs="Times New Roman"/>
          <w:sz w:val="26"/>
          <w:szCs w:val="26"/>
          <w:lang w:val="en-US"/>
        </w:rPr>
        <w:t>Tạo view đưa ra danh sách sách và số lượng nhập của mỗi nhà xuất bản trong năm hiện tại</w:t>
      </w:r>
    </w:p>
    <w:p w14:paraId="4E485DF7" w14:textId="77777777" w:rsidR="00F25978" w:rsidRPr="00066F03" w:rsidRDefault="00F25978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</w:p>
    <w:p w14:paraId="78DEFC63" w14:textId="1D856C23" w:rsidR="006F6AF8" w:rsidRPr="00066F03" w:rsidRDefault="00405D12" w:rsidP="00063914">
      <w:p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/>
          <w:sz w:val="26"/>
          <w:szCs w:val="26"/>
          <w:lang w:val="en-US"/>
        </w:rPr>
      </w:pPr>
      <w:r w:rsidRPr="00066F03">
        <w:rPr>
          <w:rFonts w:eastAsia="Times New Roman" w:cs="Times New Roman"/>
          <w:b/>
          <w:sz w:val="26"/>
          <w:szCs w:val="26"/>
          <w:lang w:val="en-US"/>
        </w:rPr>
        <w:t>Thủ tục</w:t>
      </w:r>
    </w:p>
    <w:p w14:paraId="5CB26318" w14:textId="2D8A739A" w:rsidR="006F6AF8" w:rsidRPr="00066F03" w:rsidRDefault="006F6AF8" w:rsidP="00405D12">
      <w:pPr>
        <w:pStyle w:val="ListParagraph"/>
        <w:numPr>
          <w:ilvl w:val="0"/>
          <w:numId w:val="17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 Tạo thủ tục có đầu vào là mã sách, đầu ra là số lượng sách đó được bán trong năm 2014</w:t>
      </w:r>
    </w:p>
    <w:p w14:paraId="3928A4E1" w14:textId="4BE7F51F" w:rsidR="006F6AF8" w:rsidRPr="00066F03" w:rsidRDefault="006F6AF8" w:rsidP="00405D12">
      <w:pPr>
        <w:pStyle w:val="ListParagraph"/>
        <w:numPr>
          <w:ilvl w:val="0"/>
          <w:numId w:val="17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 Tạo thủ tục có đầu vào là ngày, đầy ra là số lượng hóa đơn và số lượng tiền bán của sách trong ngày đó</w:t>
      </w:r>
    </w:p>
    <w:p w14:paraId="7FEF3153" w14:textId="674A2D5E" w:rsidR="00405D12" w:rsidRPr="00066F03" w:rsidRDefault="006F6AF8" w:rsidP="00405D12">
      <w:pPr>
        <w:pStyle w:val="ListParagraph"/>
        <w:numPr>
          <w:ilvl w:val="0"/>
          <w:numId w:val="17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 </w:t>
      </w:r>
      <w:r w:rsidR="00405D12" w:rsidRPr="00066F03">
        <w:rPr>
          <w:rFonts w:eastAsia="Times New Roman" w:cs="Times New Roman"/>
          <w:bCs/>
          <w:sz w:val="26"/>
          <w:szCs w:val="26"/>
          <w:lang w:val="en-US"/>
        </w:rPr>
        <w:t>Tạo thủ tục có đầu vào là mã nhà cung cấp, đầu ra là số đầu sách và số tiền cửa hàng đã nhập của nhà cung cấp đó</w:t>
      </w:r>
    </w:p>
    <w:p w14:paraId="16444C45" w14:textId="552EA425" w:rsidR="00405D12" w:rsidRPr="00066F03" w:rsidRDefault="00405D12" w:rsidP="00405D12">
      <w:pPr>
        <w:pStyle w:val="ListParagraph"/>
        <w:numPr>
          <w:ilvl w:val="0"/>
          <w:numId w:val="17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>Tạo thủ tục có đầu vào là năm, đầu ra là số tiền nhập hàng, số tiền bán hàng của năm đó.</w:t>
      </w:r>
    </w:p>
    <w:p w14:paraId="1917AE64" w14:textId="706150F8" w:rsidR="00405D12" w:rsidRPr="00066F03" w:rsidRDefault="00405D12" w:rsidP="00262A59">
      <w:pPr>
        <w:pStyle w:val="ListParagraph"/>
        <w:numPr>
          <w:ilvl w:val="0"/>
          <w:numId w:val="17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 Tạo thủ tục có đầu vào là mã NXB, đầu ra là số lượng sách tồn của nhà xuất bản đó</w:t>
      </w:r>
    </w:p>
    <w:p w14:paraId="0A8AE302" w14:textId="77777777" w:rsidR="00405D12" w:rsidRPr="00066F03" w:rsidRDefault="00405D12" w:rsidP="00405D12">
      <w:pPr>
        <w:pStyle w:val="ListParagraph"/>
        <w:numPr>
          <w:ilvl w:val="0"/>
          <w:numId w:val="17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>Tạo thủ tục nhập dữ liệu cho bảng hóa đơn nhập và chi tiết hóa đơn nhập cùng lúc (sử dụng transaction)</w:t>
      </w:r>
    </w:p>
    <w:p w14:paraId="6CB8D9DD" w14:textId="34E5B2EE" w:rsidR="00405D12" w:rsidRPr="00066F03" w:rsidRDefault="00405D12" w:rsidP="005C7086">
      <w:pPr>
        <w:pStyle w:val="ListParagraph"/>
        <w:numPr>
          <w:ilvl w:val="0"/>
          <w:numId w:val="17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>Tạo thủ tục xóa đồng thời hóa đơn bán và chi tiết hóa đơn bán (dùng transaction)</w:t>
      </w:r>
    </w:p>
    <w:p w14:paraId="17E28ADE" w14:textId="77777777" w:rsidR="00B66323" w:rsidRPr="00066F03" w:rsidRDefault="00B66323" w:rsidP="00B66323">
      <w:pPr>
        <w:pStyle w:val="ListParagraph"/>
        <w:numPr>
          <w:ilvl w:val="0"/>
          <w:numId w:val="17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>Tạo thủ tục có đầu vào là năm, đầu ra là số lượng sách nhập, sách bán và sách tồn của năm đó</w:t>
      </w:r>
    </w:p>
    <w:p w14:paraId="6B0E1FB0" w14:textId="77777777" w:rsidR="00B66323" w:rsidRPr="00066F03" w:rsidRDefault="00B66323" w:rsidP="005C7086">
      <w:pPr>
        <w:pStyle w:val="ListParagraph"/>
        <w:numPr>
          <w:ilvl w:val="0"/>
          <w:numId w:val="17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/>
          <w:sz w:val="26"/>
          <w:szCs w:val="26"/>
          <w:lang w:val="en-US"/>
        </w:rPr>
      </w:pPr>
    </w:p>
    <w:p w14:paraId="5EA0490E" w14:textId="18551B30" w:rsidR="00063914" w:rsidRPr="00066F03" w:rsidRDefault="00063914" w:rsidP="00063914">
      <w:p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/>
          <w:sz w:val="26"/>
          <w:szCs w:val="26"/>
          <w:lang w:val="en-US"/>
        </w:rPr>
      </w:pPr>
      <w:r w:rsidRPr="00066F03">
        <w:rPr>
          <w:rFonts w:eastAsia="Times New Roman" w:cs="Times New Roman"/>
          <w:b/>
          <w:sz w:val="26"/>
          <w:szCs w:val="26"/>
          <w:lang w:val="en-US"/>
        </w:rPr>
        <w:t>Hàm</w:t>
      </w:r>
    </w:p>
    <w:p w14:paraId="0FA672BD" w14:textId="08EE619D" w:rsidR="00832AE5" w:rsidRPr="00066F03" w:rsidRDefault="00832AE5" w:rsidP="00405D12">
      <w:pPr>
        <w:pStyle w:val="ListParagraph"/>
        <w:numPr>
          <w:ilvl w:val="0"/>
          <w:numId w:val="17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 Tạo hàm đưa ra tổng số tiền đã nhậ</w:t>
      </w:r>
      <w:r w:rsidR="00DC3129" w:rsidRPr="00066F03">
        <w:rPr>
          <w:rFonts w:eastAsia="Times New Roman" w:cs="Times New Roman"/>
          <w:bCs/>
          <w:sz w:val="26"/>
          <w:szCs w:val="26"/>
          <w:lang w:val="en-US"/>
        </w:rPr>
        <w:t xml:space="preserve">p 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>sách trong một năm với tham số đầu vào là năm</w:t>
      </w:r>
    </w:p>
    <w:p w14:paraId="16AA56A3" w14:textId="25C5966E" w:rsidR="00832AE5" w:rsidRPr="00066F03" w:rsidRDefault="00832AE5" w:rsidP="00405D12">
      <w:pPr>
        <w:pStyle w:val="ListParagraph"/>
        <w:numPr>
          <w:ilvl w:val="0"/>
          <w:numId w:val="17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>Tạo hàm đưa ra danh sách 10 đầu sách bán chạy nhất trong tháng nào đó (tháng là tham số đầu vào)</w:t>
      </w:r>
    </w:p>
    <w:p w14:paraId="2828B3BC" w14:textId="056A785F" w:rsidR="00832AE5" w:rsidRPr="00066F03" w:rsidRDefault="00D25A17" w:rsidP="00405D12">
      <w:pPr>
        <w:pStyle w:val="ListParagraph"/>
        <w:numPr>
          <w:ilvl w:val="0"/>
          <w:numId w:val="17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 Tạo hàm đưa ra danh sách n nhân viên có doanh thu cao nhất trong một năm với n và năm là tham số đầu vào</w:t>
      </w:r>
    </w:p>
    <w:p w14:paraId="60989912" w14:textId="101D552C" w:rsidR="00D25A17" w:rsidRPr="00066F03" w:rsidRDefault="00386D74" w:rsidP="00405D12">
      <w:pPr>
        <w:pStyle w:val="ListParagraph"/>
        <w:numPr>
          <w:ilvl w:val="0"/>
          <w:numId w:val="17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Tạo hàm </w:t>
      </w:r>
      <w:r w:rsidR="00A13F5B" w:rsidRPr="00066F03">
        <w:rPr>
          <w:rFonts w:eastAsia="Times New Roman" w:cs="Times New Roman"/>
          <w:bCs/>
          <w:sz w:val="26"/>
          <w:szCs w:val="26"/>
          <w:lang w:val="en-US"/>
        </w:rPr>
        <w:t>đưa ra thông tin khách hàng sinh nhật trong ngày là tham số nhập vào</w:t>
      </w:r>
    </w:p>
    <w:p w14:paraId="61800E48" w14:textId="71D80083" w:rsidR="00DC3129" w:rsidRPr="00066F03" w:rsidRDefault="00DC3129" w:rsidP="00405D12">
      <w:pPr>
        <w:pStyle w:val="ListParagraph"/>
        <w:numPr>
          <w:ilvl w:val="0"/>
          <w:numId w:val="17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Tạo hàm </w:t>
      </w:r>
      <w:r w:rsidR="00A13F5B" w:rsidRPr="00066F03">
        <w:rPr>
          <w:rFonts w:eastAsia="Times New Roman" w:cs="Times New Roman"/>
          <w:bCs/>
          <w:sz w:val="26"/>
          <w:szCs w:val="26"/>
          <w:lang w:val="en-US"/>
        </w:rPr>
        <w:t>đưa ra danh sách tồn trong kho</w:t>
      </w:r>
      <w:r w:rsidR="00860962" w:rsidRPr="00066F03">
        <w:rPr>
          <w:rFonts w:eastAsia="Times New Roman" w:cs="Times New Roman"/>
          <w:bCs/>
          <w:sz w:val="26"/>
          <w:szCs w:val="26"/>
          <w:lang w:val="en-US"/>
        </w:rPr>
        <w:t xml:space="preserve"> quá 2 năm </w:t>
      </w:r>
    </w:p>
    <w:p w14:paraId="1BFF026E" w14:textId="054E37EB" w:rsidR="00B66323" w:rsidRPr="00066F03" w:rsidRDefault="00547FE3" w:rsidP="00B66323">
      <w:p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/>
          <w:sz w:val="26"/>
          <w:szCs w:val="26"/>
          <w:lang w:val="en-US"/>
        </w:rPr>
      </w:pPr>
      <w:r w:rsidRPr="00066F03">
        <w:rPr>
          <w:rFonts w:eastAsia="Times New Roman" w:cs="Times New Roman"/>
          <w:b/>
          <w:sz w:val="26"/>
          <w:szCs w:val="26"/>
          <w:lang w:val="en-US"/>
        </w:rPr>
        <w:t>Trigger</w:t>
      </w:r>
    </w:p>
    <w:p w14:paraId="7EB96E95" w14:textId="64147B60" w:rsidR="00B66323" w:rsidRPr="00066F03" w:rsidRDefault="00547FE3" w:rsidP="00B66323">
      <w:pPr>
        <w:pStyle w:val="ListParagraph"/>
        <w:numPr>
          <w:ilvl w:val="0"/>
          <w:numId w:val="17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lastRenderedPageBreak/>
        <w:t>Tạo trường thành tiền (ThanhTien) cho bảng tChitietHDB, tạo trigge</w:t>
      </w:r>
      <w:r w:rsidR="003F309B" w:rsidRPr="00066F03">
        <w:rPr>
          <w:rFonts w:eastAsia="Times New Roman" w:cs="Times New Roman"/>
          <w:bCs/>
          <w:sz w:val="26"/>
          <w:szCs w:val="26"/>
          <w:lang w:val="en-US"/>
        </w:rPr>
        <w:t>r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 cập nhật tự động cho trường này biết ThanhTien=SLBan*DonGiaBan</w:t>
      </w:r>
    </w:p>
    <w:p w14:paraId="07F1172C" w14:textId="35DD5482" w:rsidR="00547FE3" w:rsidRDefault="006D26F4" w:rsidP="00B66323">
      <w:pPr>
        <w:pStyle w:val="ListParagraph"/>
        <w:numPr>
          <w:ilvl w:val="0"/>
          <w:numId w:val="17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>Thêm trường đơn giá (DonGia) cho bảng chi tiết hóa đơn</w:t>
      </w:r>
      <w:r w:rsidR="00B07AAB">
        <w:rPr>
          <w:rFonts w:eastAsia="Times New Roman" w:cs="Times New Roman"/>
          <w:bCs/>
          <w:sz w:val="26"/>
          <w:szCs w:val="26"/>
          <w:lang w:val="en-US"/>
        </w:rPr>
        <w:t xml:space="preserve"> bán</w:t>
      </w:r>
      <w:r w:rsidRPr="00066F03">
        <w:rPr>
          <w:rFonts w:eastAsia="Times New Roman" w:cs="Times New Roman"/>
          <w:bCs/>
          <w:sz w:val="26"/>
          <w:szCs w:val="26"/>
          <w:lang w:val="en-US"/>
        </w:rPr>
        <w:t>, cập nhật dữ liệu cho trường này mỗi khi thêm bản ghi vào bảng chi tiết hóa đơn</w:t>
      </w:r>
      <w:r w:rsidR="00B07AAB">
        <w:rPr>
          <w:rFonts w:eastAsia="Times New Roman" w:cs="Times New Roman"/>
          <w:bCs/>
          <w:sz w:val="26"/>
          <w:szCs w:val="26"/>
          <w:lang w:val="en-US"/>
        </w:rPr>
        <w:t xml:space="preserve"> bán.</w:t>
      </w:r>
    </w:p>
    <w:p w14:paraId="06FFD52C" w14:textId="2948617E" w:rsidR="00B07AAB" w:rsidRPr="00B07AAB" w:rsidRDefault="00B07AAB" w:rsidP="007E6168">
      <w:pPr>
        <w:pStyle w:val="ListParagraph"/>
        <w:numPr>
          <w:ilvl w:val="0"/>
          <w:numId w:val="17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B07AAB">
        <w:rPr>
          <w:rFonts w:eastAsia="Times New Roman" w:cs="Times New Roman"/>
          <w:bCs/>
          <w:sz w:val="26"/>
          <w:szCs w:val="26"/>
          <w:lang w:val="en-US"/>
        </w:rPr>
        <w:t>Thêm trường số sản phẩm vào bảng hóa đơn bán, cập nhật tự động cho trường này mỗi khi thêm, xóa, sửa chi tiết hóa đơn</w:t>
      </w:r>
    </w:p>
    <w:p w14:paraId="27F400F6" w14:textId="597035A9" w:rsidR="00860962" w:rsidRDefault="00860962" w:rsidP="00405D12">
      <w:pPr>
        <w:pStyle w:val="ListParagraph"/>
        <w:numPr>
          <w:ilvl w:val="0"/>
          <w:numId w:val="17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>Số lượng trong bảng Sách là số lượng tồn kho, cập nhật tự động dữ liệu cho tr</w:t>
      </w:r>
      <w:r w:rsidR="00073DBE" w:rsidRPr="00066F03">
        <w:rPr>
          <w:rFonts w:eastAsia="Times New Roman" w:cs="Times New Roman"/>
          <w:bCs/>
          <w:sz w:val="26"/>
          <w:szCs w:val="26"/>
          <w:lang w:val="en-US"/>
        </w:rPr>
        <w:t>ường này</w:t>
      </w:r>
      <w:r w:rsidR="00B25D7D" w:rsidRPr="00066F03">
        <w:rPr>
          <w:rFonts w:eastAsia="Times New Roman" w:cs="Times New Roman"/>
          <w:bCs/>
          <w:sz w:val="26"/>
          <w:szCs w:val="26"/>
          <w:lang w:val="en-US"/>
        </w:rPr>
        <w:t xml:space="preserve"> mỗi khi nhập hay bán sách</w:t>
      </w:r>
    </w:p>
    <w:p w14:paraId="6E97C15A" w14:textId="07C28D55" w:rsidR="00073DBE" w:rsidRPr="00066F03" w:rsidRDefault="00073DBE" w:rsidP="00405D12">
      <w:pPr>
        <w:pStyle w:val="ListParagraph"/>
        <w:numPr>
          <w:ilvl w:val="0"/>
          <w:numId w:val="17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>Thêm trường tổng tiền cho hóa đơn bán, cập nhật tự động cho trường này mỗi khi thêm, xóa, sửa chi tiết hóa đơn</w:t>
      </w:r>
    </w:p>
    <w:p w14:paraId="4DB4AA07" w14:textId="344F64CA" w:rsidR="00073DBE" w:rsidRPr="00066F03" w:rsidRDefault="00B25D7D" w:rsidP="00405D12">
      <w:pPr>
        <w:pStyle w:val="ListParagraph"/>
        <w:numPr>
          <w:ilvl w:val="0"/>
          <w:numId w:val="17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>Thêm trường Tổng tiền tiêu dùng cho bảng khách hàng, cập nhật thông tin cho trường này và đặt lại về 0 vào ngày 1/1 hàng năm</w:t>
      </w:r>
    </w:p>
    <w:p w14:paraId="64DA60AD" w14:textId="04B5E4BF" w:rsidR="00B25D7D" w:rsidRPr="00066F03" w:rsidRDefault="0061086A" w:rsidP="00405D12">
      <w:pPr>
        <w:pStyle w:val="ListParagraph"/>
        <w:numPr>
          <w:ilvl w:val="0"/>
          <w:numId w:val="17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066F03">
        <w:rPr>
          <w:rFonts w:eastAsia="Times New Roman" w:cs="Times New Roman"/>
          <w:bCs/>
          <w:sz w:val="26"/>
          <w:szCs w:val="26"/>
          <w:lang w:val="en-US"/>
        </w:rPr>
        <w:t xml:space="preserve">Thêm trường Số đầu sách cho bảng nhà cung cấp, cập nhật tự động số đầu sách nhà cung cấp cung cấp cho cửa hàng </w:t>
      </w:r>
    </w:p>
    <w:p w14:paraId="646007A7" w14:textId="05604629" w:rsidR="0061086A" w:rsidRPr="00066F03" w:rsidRDefault="0061086A" w:rsidP="00CF79A8">
      <w:pPr>
        <w:pStyle w:val="ListParagraph"/>
        <w:numPr>
          <w:ilvl w:val="0"/>
          <w:numId w:val="17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9A5FF2">
        <w:rPr>
          <w:rFonts w:eastAsia="Times New Roman" w:cs="Times New Roman"/>
          <w:bCs/>
          <w:sz w:val="26"/>
          <w:szCs w:val="26"/>
          <w:lang w:val="en-US"/>
        </w:rPr>
        <w:t xml:space="preserve"> </w:t>
      </w:r>
    </w:p>
    <w:sectPr w:rsidR="0061086A" w:rsidRPr="00066F03" w:rsidSect="00CA54C8">
      <w:pgSz w:w="12240" w:h="15840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1A51"/>
    <w:multiLevelType w:val="multilevel"/>
    <w:tmpl w:val="8AA0B0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E0EC4"/>
    <w:multiLevelType w:val="hybridMultilevel"/>
    <w:tmpl w:val="5FA6F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6BA9"/>
    <w:multiLevelType w:val="hybridMultilevel"/>
    <w:tmpl w:val="5EF68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56262"/>
    <w:multiLevelType w:val="hybridMultilevel"/>
    <w:tmpl w:val="5EF6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B23C6"/>
    <w:multiLevelType w:val="multilevel"/>
    <w:tmpl w:val="4F8E7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233CFB"/>
    <w:multiLevelType w:val="multilevel"/>
    <w:tmpl w:val="6E24B2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893327">
    <w:abstractNumId w:val="4"/>
  </w:num>
  <w:num w:numId="2" w16cid:durableId="2113895265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92795746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 w16cid:durableId="530343232">
    <w:abstractNumId w:val="5"/>
    <w:lvlOverride w:ilvl="0">
      <w:lvl w:ilvl="0">
        <w:numFmt w:val="decimal"/>
        <w:lvlText w:val="%1."/>
        <w:lvlJc w:val="left"/>
      </w:lvl>
    </w:lvlOverride>
  </w:num>
  <w:num w:numId="5" w16cid:durableId="783885996">
    <w:abstractNumId w:val="5"/>
    <w:lvlOverride w:ilvl="0">
      <w:lvl w:ilvl="0">
        <w:numFmt w:val="decimal"/>
        <w:lvlText w:val="%1."/>
        <w:lvlJc w:val="left"/>
      </w:lvl>
    </w:lvlOverride>
  </w:num>
  <w:num w:numId="6" w16cid:durableId="581449393">
    <w:abstractNumId w:val="5"/>
    <w:lvlOverride w:ilvl="0">
      <w:lvl w:ilvl="0">
        <w:numFmt w:val="decimal"/>
        <w:lvlText w:val="%1."/>
        <w:lvlJc w:val="left"/>
      </w:lvl>
    </w:lvlOverride>
  </w:num>
  <w:num w:numId="7" w16cid:durableId="1172405660">
    <w:abstractNumId w:val="5"/>
    <w:lvlOverride w:ilvl="0">
      <w:lvl w:ilvl="0">
        <w:numFmt w:val="decimal"/>
        <w:lvlText w:val="%1."/>
        <w:lvlJc w:val="left"/>
      </w:lvl>
    </w:lvlOverride>
  </w:num>
  <w:num w:numId="8" w16cid:durableId="1309825130">
    <w:abstractNumId w:val="5"/>
    <w:lvlOverride w:ilvl="0">
      <w:lvl w:ilvl="0">
        <w:numFmt w:val="decimal"/>
        <w:lvlText w:val="%1."/>
        <w:lvlJc w:val="left"/>
      </w:lvl>
    </w:lvlOverride>
  </w:num>
  <w:num w:numId="9" w16cid:durableId="932739775">
    <w:abstractNumId w:val="5"/>
    <w:lvlOverride w:ilvl="0">
      <w:lvl w:ilvl="0">
        <w:numFmt w:val="decimal"/>
        <w:lvlText w:val="%1."/>
        <w:lvlJc w:val="left"/>
      </w:lvl>
    </w:lvlOverride>
  </w:num>
  <w:num w:numId="10" w16cid:durableId="1163398863">
    <w:abstractNumId w:val="5"/>
    <w:lvlOverride w:ilvl="0">
      <w:lvl w:ilvl="0">
        <w:numFmt w:val="decimal"/>
        <w:lvlText w:val="%1."/>
        <w:lvlJc w:val="left"/>
      </w:lvl>
    </w:lvlOverride>
  </w:num>
  <w:num w:numId="11" w16cid:durableId="452333776">
    <w:abstractNumId w:val="5"/>
    <w:lvlOverride w:ilvl="0">
      <w:lvl w:ilvl="0">
        <w:numFmt w:val="decimal"/>
        <w:lvlText w:val="%1."/>
        <w:lvlJc w:val="left"/>
      </w:lvl>
    </w:lvlOverride>
  </w:num>
  <w:num w:numId="12" w16cid:durableId="1470440275">
    <w:abstractNumId w:val="5"/>
    <w:lvlOverride w:ilvl="0">
      <w:lvl w:ilvl="0">
        <w:numFmt w:val="decimal"/>
        <w:lvlText w:val="%1."/>
        <w:lvlJc w:val="left"/>
      </w:lvl>
    </w:lvlOverride>
  </w:num>
  <w:num w:numId="13" w16cid:durableId="1000887437">
    <w:abstractNumId w:val="5"/>
    <w:lvlOverride w:ilvl="0">
      <w:lvl w:ilvl="0">
        <w:numFmt w:val="decimal"/>
        <w:lvlText w:val="%1."/>
        <w:lvlJc w:val="left"/>
      </w:lvl>
    </w:lvlOverride>
  </w:num>
  <w:num w:numId="14" w16cid:durableId="1808550601">
    <w:abstractNumId w:val="5"/>
    <w:lvlOverride w:ilvl="0">
      <w:lvl w:ilvl="0">
        <w:numFmt w:val="decimal"/>
        <w:lvlText w:val="%1."/>
        <w:lvlJc w:val="left"/>
      </w:lvl>
    </w:lvlOverride>
  </w:num>
  <w:num w:numId="15" w16cid:durableId="2079087979">
    <w:abstractNumId w:val="1"/>
  </w:num>
  <w:num w:numId="16" w16cid:durableId="63912843">
    <w:abstractNumId w:val="3"/>
  </w:num>
  <w:num w:numId="17" w16cid:durableId="80378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37"/>
    <w:rsid w:val="00063914"/>
    <w:rsid w:val="00066F03"/>
    <w:rsid w:val="00073DBE"/>
    <w:rsid w:val="001047E8"/>
    <w:rsid w:val="00106389"/>
    <w:rsid w:val="00156C24"/>
    <w:rsid w:val="00262A59"/>
    <w:rsid w:val="002A14F2"/>
    <w:rsid w:val="002C2440"/>
    <w:rsid w:val="00386D74"/>
    <w:rsid w:val="003B7346"/>
    <w:rsid w:val="003F309B"/>
    <w:rsid w:val="003F3933"/>
    <w:rsid w:val="00405D12"/>
    <w:rsid w:val="0046642A"/>
    <w:rsid w:val="00531C0C"/>
    <w:rsid w:val="00547FE3"/>
    <w:rsid w:val="005F1389"/>
    <w:rsid w:val="005F7825"/>
    <w:rsid w:val="0061086A"/>
    <w:rsid w:val="00641895"/>
    <w:rsid w:val="006D26F4"/>
    <w:rsid w:val="006F6381"/>
    <w:rsid w:val="006F6AF8"/>
    <w:rsid w:val="007976C6"/>
    <w:rsid w:val="007A0721"/>
    <w:rsid w:val="008022F6"/>
    <w:rsid w:val="00832AE5"/>
    <w:rsid w:val="00842DB6"/>
    <w:rsid w:val="00860962"/>
    <w:rsid w:val="009A5FF2"/>
    <w:rsid w:val="009E5F37"/>
    <w:rsid w:val="00A13F5B"/>
    <w:rsid w:val="00A62DBF"/>
    <w:rsid w:val="00A62EBB"/>
    <w:rsid w:val="00AA7C50"/>
    <w:rsid w:val="00AE3EE0"/>
    <w:rsid w:val="00B07AAB"/>
    <w:rsid w:val="00B25D7D"/>
    <w:rsid w:val="00B52898"/>
    <w:rsid w:val="00B66323"/>
    <w:rsid w:val="00C153FB"/>
    <w:rsid w:val="00CD6441"/>
    <w:rsid w:val="00D25A17"/>
    <w:rsid w:val="00D8480B"/>
    <w:rsid w:val="00DA0E15"/>
    <w:rsid w:val="00DC3129"/>
    <w:rsid w:val="00DC49D0"/>
    <w:rsid w:val="00E04BE2"/>
    <w:rsid w:val="00E84BC7"/>
    <w:rsid w:val="00F25978"/>
    <w:rsid w:val="00FC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440B"/>
  <w15:chartTrackingRefBased/>
  <w15:docId w15:val="{06E1CF3D-40C5-488B-B0D7-90756008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80B"/>
    <w:rPr>
      <w:rFonts w:ascii="Times New Roman" w:hAnsi="Times New Roman"/>
      <w:sz w:val="28"/>
      <w:szCs w:val="4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E5F3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F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5F3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5F37"/>
    <w:rPr>
      <w:b/>
      <w:bCs/>
    </w:rPr>
  </w:style>
  <w:style w:type="character" w:styleId="Emphasis">
    <w:name w:val="Emphasis"/>
    <w:basedOn w:val="DefaultParagraphFont"/>
    <w:uiPriority w:val="20"/>
    <w:qFormat/>
    <w:rsid w:val="009E5F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E5F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F37"/>
    <w:rPr>
      <w:color w:val="800080"/>
      <w:u w:val="single"/>
    </w:rPr>
  </w:style>
  <w:style w:type="character" w:customStyle="1" w:styleId="crayon-e">
    <w:name w:val="crayon-e"/>
    <w:basedOn w:val="DefaultParagraphFont"/>
    <w:rsid w:val="009E5F37"/>
  </w:style>
  <w:style w:type="character" w:customStyle="1" w:styleId="crayon-v">
    <w:name w:val="crayon-v"/>
    <w:basedOn w:val="DefaultParagraphFont"/>
    <w:rsid w:val="009E5F37"/>
  </w:style>
  <w:style w:type="character" w:customStyle="1" w:styleId="crayon-sy">
    <w:name w:val="crayon-sy"/>
    <w:basedOn w:val="DefaultParagraphFont"/>
    <w:rsid w:val="009E5F37"/>
  </w:style>
  <w:style w:type="character" w:customStyle="1" w:styleId="crayon-h">
    <w:name w:val="crayon-h"/>
    <w:basedOn w:val="DefaultParagraphFont"/>
    <w:rsid w:val="009E5F37"/>
  </w:style>
  <w:style w:type="character" w:customStyle="1" w:styleId="crayon-o">
    <w:name w:val="crayon-o"/>
    <w:basedOn w:val="DefaultParagraphFont"/>
    <w:rsid w:val="009E5F37"/>
  </w:style>
  <w:style w:type="character" w:customStyle="1" w:styleId="crayon-st">
    <w:name w:val="crayon-st"/>
    <w:basedOn w:val="DefaultParagraphFont"/>
    <w:rsid w:val="009E5F37"/>
  </w:style>
  <w:style w:type="character" w:customStyle="1" w:styleId="crayon-s">
    <w:name w:val="crayon-s"/>
    <w:basedOn w:val="DefaultParagraphFont"/>
    <w:rsid w:val="009E5F37"/>
  </w:style>
  <w:style w:type="character" w:customStyle="1" w:styleId="crayon-i">
    <w:name w:val="crayon-i"/>
    <w:basedOn w:val="DefaultParagraphFont"/>
    <w:rsid w:val="009E5F37"/>
  </w:style>
  <w:style w:type="character" w:customStyle="1" w:styleId="crayon-cn">
    <w:name w:val="crayon-cn"/>
    <w:basedOn w:val="DefaultParagraphFont"/>
    <w:rsid w:val="009E5F37"/>
  </w:style>
  <w:style w:type="character" w:customStyle="1" w:styleId="crayon-t">
    <w:name w:val="crayon-t"/>
    <w:basedOn w:val="DefaultParagraphFont"/>
    <w:rsid w:val="009E5F37"/>
  </w:style>
  <w:style w:type="character" w:customStyle="1" w:styleId="Heading1Char">
    <w:name w:val="Heading 1 Char"/>
    <w:basedOn w:val="DefaultParagraphFont"/>
    <w:link w:val="Heading1"/>
    <w:uiPriority w:val="9"/>
    <w:rsid w:val="009E5F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F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ost-byline">
    <w:name w:val="post-byline"/>
    <w:basedOn w:val="Normal"/>
    <w:rsid w:val="009E5F3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vcard">
    <w:name w:val="vcard"/>
    <w:basedOn w:val="DefaultParagraphFont"/>
    <w:rsid w:val="009E5F37"/>
  </w:style>
  <w:style w:type="character" w:customStyle="1" w:styleId="fn">
    <w:name w:val="fn"/>
    <w:basedOn w:val="DefaultParagraphFont"/>
    <w:rsid w:val="009E5F37"/>
  </w:style>
  <w:style w:type="character" w:customStyle="1" w:styleId="published">
    <w:name w:val="published"/>
    <w:basedOn w:val="DefaultParagraphFont"/>
    <w:rsid w:val="009E5F37"/>
  </w:style>
  <w:style w:type="paragraph" w:styleId="ListParagraph">
    <w:name w:val="List Paragraph"/>
    <w:basedOn w:val="Normal"/>
    <w:uiPriority w:val="34"/>
    <w:qFormat/>
    <w:rsid w:val="00641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3413">
                  <w:marLeft w:val="0"/>
                  <w:marRight w:val="0"/>
                  <w:marTop w:val="300"/>
                  <w:marBottom w:val="300"/>
                  <w:divBdr>
                    <w:top w:val="none" w:sz="0" w:space="0" w:color="FFEB3B"/>
                    <w:left w:val="single" w:sz="36" w:space="12" w:color="FFEB3B"/>
                    <w:bottom w:val="none" w:sz="0" w:space="0" w:color="FFEB3B"/>
                    <w:right w:val="none" w:sz="0" w:space="12" w:color="FFEB3B"/>
                  </w:divBdr>
                </w:div>
              </w:divsChild>
            </w:div>
          </w:divsChild>
        </w:div>
      </w:divsChild>
    </w:div>
    <w:div w:id="3461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1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42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93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72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55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3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7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9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87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5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3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56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6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63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4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43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15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4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9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99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00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03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0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2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17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86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2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08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5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4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46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04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4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76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0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6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2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8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4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194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75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95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28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44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03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6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3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10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61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9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8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26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93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6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9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2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6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9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86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Nguyen Kim Sao</cp:lastModifiedBy>
  <cp:revision>12</cp:revision>
  <dcterms:created xsi:type="dcterms:W3CDTF">2022-08-26T08:31:00Z</dcterms:created>
  <dcterms:modified xsi:type="dcterms:W3CDTF">2022-09-19T02:58:00Z</dcterms:modified>
</cp:coreProperties>
</file>