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Use case Cập nhật thông tin sản phẩm: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285"/>
        <w:tblGridChange w:id="0">
          <w:tblGrid>
            <w:gridCol w:w="2550"/>
            <w:gridCol w:w="628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Cập nhật sản phẩm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nhân viên, tôi muốn cập nhật thêm sản phẩm hoặc thay đổi giá cả của sản phẩm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 chọn chức năng cập nhật sản phẩm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·       Thông tin sản phẩm sau khi cập nhật sẽ được lưu trong hệ thống</w:t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·       Thông tin các sản phẩm được cập nhật sẽ hiển thị với khách hàng</w:t>
            </w:r>
          </w:p>
        </w:tc>
      </w:tr>
      <w:tr>
        <w:trPr>
          <w:cantSplit w:val="0"/>
          <w:trHeight w:val="3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   Đăng nhập vào hệ thống</w:t>
            </w:r>
          </w:p>
          <w:p w:rsidR="00000000" w:rsidDel="00000000" w:rsidP="00000000" w:rsidRDefault="00000000" w:rsidRPr="00000000" w14:paraId="0000001A">
            <w:pPr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   Chọn chức năng cập nhật sản phẩm</w:t>
            </w:r>
          </w:p>
          <w:p w:rsidR="00000000" w:rsidDel="00000000" w:rsidP="00000000" w:rsidRDefault="00000000" w:rsidRPr="00000000" w14:paraId="0000001B">
            <w:pPr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   Cập nhật thông tin sản phẩm mới và các ưu đãi chiết khấu </w:t>
            </w:r>
          </w:p>
          <w:p w:rsidR="00000000" w:rsidDel="00000000" w:rsidP="00000000" w:rsidRDefault="00000000" w:rsidRPr="00000000" w14:paraId="0000001C">
            <w:pPr>
              <w:spacing w:after="160" w:before="240" w:line="276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</w:t>
              <w:tab/>
              <w:t xml:space="preserve"> Lưu thông tin sau khi cập nhật</w:t>
            </w:r>
          </w:p>
          <w:p w:rsidR="00000000" w:rsidDel="00000000" w:rsidP="00000000" w:rsidRDefault="00000000" w:rsidRPr="00000000" w14:paraId="0000001D">
            <w:pPr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   Hiển thị thông tin sản phẩm mới trên hệ thống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3a. Nếu trong quá trình cập nhật sản phẩm xảy ra lỗi thì thông báo “Thông tin cập nhật không chính xác” và kết thúc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18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Use Case Báo cáo thống kê: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600"/>
        <w:tblGridChange w:id="0">
          <w:tblGrid>
            <w:gridCol w:w="2175"/>
            <w:gridCol w:w="6600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31">
            <w:pPr>
              <w:spacing w:before="240"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34">
            <w:pPr>
              <w:spacing w:before="240"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thống kê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7">
            <w:pPr>
              <w:spacing w:before="240"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nhân viên, tôi muốn xem lại thống kê doanh thu ngày/tuần/tháng hoặc tổng sản phẩm đã bán trong ngày.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 chọn chức năng báo cáo thống kê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đăng nhập, có sản phẩm đã được bán (đặt)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Thông tin về các sản phẩm, số lượng và doanh thu lưu trong hệ thống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    Chọn chức năng báo cáo thống kê</w:t>
            </w:r>
          </w:p>
          <w:p w:rsidR="00000000" w:rsidDel="00000000" w:rsidP="00000000" w:rsidRDefault="00000000" w:rsidRPr="00000000" w14:paraId="0000004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    Chọn loại báo cáo thống kê và ngày/tuần/tháng cần xem</w:t>
            </w:r>
          </w:p>
          <w:p w:rsidR="00000000" w:rsidDel="00000000" w:rsidP="00000000" w:rsidRDefault="00000000" w:rsidRPr="00000000" w14:paraId="0000004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    Xem các báo cáo thống kê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2a. Nếu bị lỗi trong khi chọn các ngày/tháng/năm chưa trải qua hiển thị thông báo lỗi “Lỗi” và kết thúc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Use case Theo dõi đơn hàng: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85"/>
        <w:tblGridChange w:id="0">
          <w:tblGrid>
            <w:gridCol w:w="2190"/>
            <w:gridCol w:w="658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dõi đơn hàng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nhân viên, tôi muốn theo dõi quá trình đơn hàng đến tay khách hàng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 chọn chức năng theo dõi đơn hàng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phải đặt hàng trước đó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·       Thông tin về các sản phẩm, số lượng và doanh thu lưu trong hệ thống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·       Quá trình sản phẩm đưa đến tay người dùng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    Đăng nhập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    Chọn chức năng theo dõi đơn hàng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    Chọn đơn hàng muốn theo dõi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3a. Nếu như đơn hàng đã hoàn thành trước đó thì thông báo “Đơn hàng đã được thực hiện” và kết thúc</w:t>
            </w:r>
          </w:p>
          <w:p w:rsidR="00000000" w:rsidDel="00000000" w:rsidP="00000000" w:rsidRDefault="00000000" w:rsidRPr="00000000" w14:paraId="00000072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3.4 Use case Đổi trả: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85"/>
        <w:tblGridChange w:id="0">
          <w:tblGrid>
            <w:gridCol w:w="2190"/>
            <w:gridCol w:w="658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7E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81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Đổi trả.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4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khách hàng, tôi muốn thực hiện chức năng đổi trả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chọn chức năng đổi trả.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·       Thông tin về chức năng đổi trả được lưu trong hệ thống</w:t>
            </w:r>
          </w:p>
        </w:tc>
      </w:tr>
      <w:tr>
        <w:trPr>
          <w:cantSplit w:val="0"/>
          <w:trHeight w:val="20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    Đăng nhập vào hệ thống</w:t>
            </w:r>
          </w:p>
          <w:p w:rsidR="00000000" w:rsidDel="00000000" w:rsidP="00000000" w:rsidRDefault="00000000" w:rsidRPr="00000000" w14:paraId="00000092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    Nhập thông tin cần đổi trả</w:t>
            </w:r>
          </w:p>
          <w:p w:rsidR="00000000" w:rsidDel="00000000" w:rsidP="00000000" w:rsidRDefault="00000000" w:rsidRPr="00000000" w14:paraId="00000093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    Lưu thông tin cần đổi trả</w:t>
            </w:r>
          </w:p>
          <w:p w:rsidR="00000000" w:rsidDel="00000000" w:rsidP="00000000" w:rsidRDefault="00000000" w:rsidRPr="00000000" w14:paraId="00000094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    Đổi trả hàng 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3a. Nếu bị lỗi trong khi lưu, hiển thị thông báo lỗi “Lỗi trong quá trình lưu” và kết thúc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4a. Nếu nhân viên chưa xác nhận đơn hàng, hệ thống hiển thị “đổi trả không mất phí” và kết thúc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4b. Nếu nhân viên đã xác nhận đơn hàng, hệ thống hiển thị “đổi trả mất phí” và kết thúc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78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3.5 Use case Thanh toán: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85"/>
        <w:tblGridChange w:id="0">
          <w:tblGrid>
            <w:gridCol w:w="2190"/>
            <w:gridCol w:w="658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AD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B0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 toán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3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khách hàng tôi muốn thanh toán khi nhận hàng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chọn chức năng thanh toán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Đã đặt sản phẩm trước khi thanh toán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·       Thông tin về chức năng thanh toán được lưu trong hệ thống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    Đăng nhập vào hệ thống</w:t>
            </w:r>
          </w:p>
          <w:p w:rsidR="00000000" w:rsidDel="00000000" w:rsidP="00000000" w:rsidRDefault="00000000" w:rsidRPr="00000000" w14:paraId="000000C1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    Chọn chức năng thanh toán</w:t>
            </w:r>
          </w:p>
          <w:p w:rsidR="00000000" w:rsidDel="00000000" w:rsidP="00000000" w:rsidRDefault="00000000" w:rsidRPr="00000000" w14:paraId="000000C2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    Thực hiện thanh toán</w:t>
            </w:r>
          </w:p>
          <w:p w:rsidR="00000000" w:rsidDel="00000000" w:rsidP="00000000" w:rsidRDefault="00000000" w:rsidRPr="00000000" w14:paraId="000000C3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    Xác nhận thanh toán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3.a Nếu bị lỗi trong quá trình thanh toán thì thông báo lỗi và kết thúc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C">
      <w:pPr>
        <w:spacing w:after="24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273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3.6 Use case đặt hàng: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85"/>
        <w:tblGridChange w:id="0">
          <w:tblGrid>
            <w:gridCol w:w="2190"/>
            <w:gridCol w:w="6585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D4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D7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Đặt hàng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DA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khách hàng, tôi muốn thực hiện chức năng đặt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chọn chức năng đặt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·       Thông tin về việc đặt hàng của khách hàng được lưu trong hệ thống</w:t>
            </w:r>
          </w:p>
          <w:p w:rsidR="00000000" w:rsidDel="00000000" w:rsidP="00000000" w:rsidRDefault="00000000" w:rsidRPr="00000000" w14:paraId="000000E6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·       Thông tin về việc đặt hàng được thông báo tới nhân viên</w:t>
            </w:r>
          </w:p>
        </w:tc>
      </w:tr>
      <w:tr>
        <w:trPr>
          <w:cantSplit w:val="0"/>
          <w:trHeight w:val="3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    Đăng nhập vào hệ thống</w:t>
            </w:r>
          </w:p>
          <w:p w:rsidR="00000000" w:rsidDel="00000000" w:rsidP="00000000" w:rsidRDefault="00000000" w:rsidRPr="00000000" w14:paraId="000000E9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    Tìm kiếm sản phẩm mong muốn</w:t>
            </w:r>
          </w:p>
          <w:p w:rsidR="00000000" w:rsidDel="00000000" w:rsidP="00000000" w:rsidRDefault="00000000" w:rsidRPr="00000000" w14:paraId="000000EA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    Thêm vào giỏ hàng</w:t>
            </w:r>
          </w:p>
          <w:p w:rsidR="00000000" w:rsidDel="00000000" w:rsidP="00000000" w:rsidRDefault="00000000" w:rsidRPr="00000000" w14:paraId="000000EB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    Chọn địa điểm nhận hàng</w:t>
            </w:r>
          </w:p>
          <w:p w:rsidR="00000000" w:rsidDel="00000000" w:rsidP="00000000" w:rsidRDefault="00000000" w:rsidRPr="00000000" w14:paraId="000000EC">
            <w:pPr>
              <w:spacing w:before="240" w:line="276" w:lineRule="auto"/>
              <w:ind w:left="44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    Xác nhận đơn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2a. Nếu hết sản phẩm thì hiển thị thông báo “Sản phẩm đã hết. Vui lòng chọn sản phẩm khác.”</w:t>
            </w:r>
          </w:p>
          <w:p w:rsidR="00000000" w:rsidDel="00000000" w:rsidP="00000000" w:rsidRDefault="00000000" w:rsidRPr="00000000" w14:paraId="000000F1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5a. Nếu xác nhận không thành công thì hiển thị thông báo “Kiểm tra lại thông tin”.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276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140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3.7. Use case Hỗ trợ bán hàng: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85"/>
        <w:tblGridChange w:id="0">
          <w:tblGrid>
            <w:gridCol w:w="2190"/>
            <w:gridCol w:w="6585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Hỗ trợ bán hàng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nhân viên, tôi muốn hỗ trợ bán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 viên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 viên chọn chức năng hỗ trợ bán hàng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phải thực hiện chức năng đổi trả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hỗ trợ bán hàng của khách hàng sẽ được lưu trong hệ thống</w:t>
            </w:r>
          </w:p>
          <w:p w:rsidR="00000000" w:rsidDel="00000000" w:rsidP="00000000" w:rsidRDefault="00000000" w:rsidRPr="00000000" w14:paraId="0000010E">
            <w:pPr>
              <w:ind w:lef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Đăng nhập vào hệ thống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đơn hàng khách hàng muốn đổi trả</w:t>
            </w:r>
          </w:p>
          <w:p w:rsidR="00000000" w:rsidDel="00000000" w:rsidP="00000000" w:rsidRDefault="00000000" w:rsidRPr="00000000" w14:paraId="00000112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chức năng hỗ trợ bán hàng</w:t>
            </w:r>
          </w:p>
          <w:p w:rsidR="00000000" w:rsidDel="00000000" w:rsidP="00000000" w:rsidRDefault="00000000" w:rsidRPr="00000000" w14:paraId="00000113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thông tin sau khi đổi trả</w:t>
            </w:r>
          </w:p>
          <w:p w:rsidR="00000000" w:rsidDel="00000000" w:rsidP="00000000" w:rsidRDefault="00000000" w:rsidRPr="00000000" w14:paraId="00000114">
            <w:pPr>
              <w:spacing w:before="240" w:lineRule="auto"/>
              <w:ind w:left="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đến khách hàng</w:t>
            </w:r>
          </w:p>
          <w:p w:rsidR="00000000" w:rsidDel="00000000" w:rsidP="00000000" w:rsidRDefault="00000000" w:rsidRPr="00000000" w14:paraId="00000115">
            <w:pPr>
              <w:ind w:lef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Nếu thông tin không đúng với đơn đặt hàng, thì sẽ thông báo “Không hợp lệ” và kết thúc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