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E3" w:rsidRPr="00EF01E3" w:rsidRDefault="00EF01E3" w:rsidP="00EF01E3">
      <w:pPr>
        <w:jc w:val="center"/>
        <w:rPr>
          <w:rFonts w:asciiTheme="majorHAnsi" w:eastAsia="Times New Roman" w:hAnsiTheme="majorHAnsi" w:cstheme="majorHAnsi"/>
          <w:b/>
          <w:caps/>
          <w:sz w:val="26"/>
          <w:szCs w:val="26"/>
          <w:lang w:val="en-US"/>
        </w:rPr>
      </w:pPr>
      <w:r w:rsidRPr="00EF01E3">
        <w:rPr>
          <w:rFonts w:asciiTheme="majorHAnsi" w:eastAsia="Times New Roman" w:hAnsiTheme="majorHAnsi" w:cstheme="majorHAnsi"/>
          <w:b/>
          <w:caps/>
          <w:sz w:val="26"/>
          <w:szCs w:val="26"/>
          <w:lang w:val="en-US"/>
        </w:rPr>
        <w:t>Mô tả chi tiết và sơ đồ hoạt động</w:t>
      </w:r>
    </w:p>
    <w:p w:rsidR="00EF01E3" w:rsidRPr="00EF01E3" w:rsidRDefault="00EF01E3">
      <w:pPr>
        <w:rPr>
          <w:rFonts w:asciiTheme="majorHAnsi" w:eastAsia="Times New Roman" w:hAnsiTheme="majorHAnsi" w:cstheme="majorHAnsi"/>
          <w:b/>
          <w:caps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 xml:space="preserve">3.1 Use case </w:t>
      </w:r>
      <w:r w:rsidR="00EF01E3"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  <w:lang w:val="en-US"/>
        </w:rPr>
        <w:t>C</w:t>
      </w: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ập nhật thông tin sản phẩm:</w:t>
      </w: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tbl>
      <w:tblPr>
        <w:tblStyle w:val="a"/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285"/>
      </w:tblGrid>
      <w:tr w:rsidR="00AC34C6" w:rsidRPr="00EF01E3" w:rsidTr="00EF01E3">
        <w:trPr>
          <w:trHeight w:val="862"/>
        </w:trPr>
        <w:tc>
          <w:tcPr>
            <w:tcW w:w="2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Cập nhật sản phẩm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nhân viên, tôi muốn cập nhật thêm sản phẩm hoặc thay đổi giá cả của sản phẩm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</w:t>
            </w:r>
          </w:p>
        </w:tc>
      </w:tr>
      <w:tr w:rsidR="00AC34C6" w:rsidRPr="00EF01E3">
        <w:trPr>
          <w:trHeight w:val="111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 chọn chức năng cập nhật sản phẩm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Pre-conditions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790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sản phẩm sau khi cập nhật sẽ được lưu trong hệ thống</w:t>
            </w:r>
          </w:p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các sản phẩm được cập nhật sẽ hiển thị với khách hàng</w:t>
            </w:r>
          </w:p>
        </w:tc>
      </w:tr>
      <w:tr w:rsidR="00AC34C6" w:rsidRPr="00EF01E3">
        <w:trPr>
          <w:trHeight w:val="309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Main flow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Đăng nhập vào hệ thống</w:t>
            </w:r>
          </w:p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Chọn chức năng cập nhật sản phẩm</w:t>
            </w:r>
          </w:p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Cập nhật thông tin sản phẩm mới bao gồm thông tin và giá sản phẩm</w:t>
            </w:r>
          </w:p>
          <w:p w:rsidR="00AC34C6" w:rsidRPr="00EF01E3" w:rsidRDefault="00EE6803">
            <w:pPr>
              <w:spacing w:before="240" w:after="16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4.</w:t>
            </w: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ab/>
              <w:t>Lưu thông tin sau khi cập nhật</w:t>
            </w:r>
          </w:p>
          <w:p w:rsidR="00AC34C6" w:rsidRPr="00EF01E3" w:rsidRDefault="00EE6803">
            <w:pPr>
              <w:spacing w:before="240"/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5.    Hiển thị thông sản phẩm mới trên hệ thống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190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3a. Nếu trong quá trình cập nhật sản phẩm xảy ra lỗi thì thông báo “Thông tin cập nhật không chính xác” và kết thúc</w:t>
            </w:r>
          </w:p>
        </w:tc>
      </w:tr>
      <w:tr w:rsidR="00AC34C6" w:rsidRPr="00EF01E3">
        <w:trPr>
          <w:trHeight w:val="114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115"/>
        </w:trPr>
        <w:tc>
          <w:tcPr>
            <w:tcW w:w="25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en-US"/>
        </w:rPr>
        <w:lastRenderedPageBreak/>
        <w:drawing>
          <wp:inline distT="114300" distB="114300" distL="114300" distR="114300">
            <wp:extent cx="5731200" cy="3187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3.2 Use Case Báo cáo thống kê:</w:t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00"/>
      </w:tblGrid>
      <w:tr w:rsidR="00AC34C6" w:rsidRPr="00EF01E3">
        <w:trPr>
          <w:trHeight w:val="1010"/>
        </w:trPr>
        <w:tc>
          <w:tcPr>
            <w:tcW w:w="2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</w:t>
            </w:r>
          </w:p>
        </w:tc>
      </w:tr>
      <w:tr w:rsidR="00AC34C6" w:rsidRPr="00EF01E3">
        <w:trPr>
          <w:trHeight w:val="1010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Báo cáo thống kê</w:t>
            </w:r>
          </w:p>
        </w:tc>
      </w:tr>
      <w:tr w:rsidR="00AC34C6" w:rsidRPr="00EF01E3">
        <w:trPr>
          <w:trHeight w:val="1010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nhân viên, tôi muốn xem lại thống kê doanh thu ngày/tuần/tháng hoặc tổng sản phẩm đã bán trong ngày.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viên.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 chọn chức năng báo cáo thống kê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Phải đăng nhập, có sản phẩm đã được bán (đặt)</w:t>
            </w:r>
          </w:p>
        </w:tc>
      </w:tr>
      <w:tr w:rsidR="00AC34C6" w:rsidRPr="00EF01E3">
        <w:trPr>
          <w:trHeight w:val="7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Thông tin về các sản phẩm, số lượng và doanh thu lưu trong hệ thống</w:t>
            </w:r>
          </w:p>
        </w:tc>
      </w:tr>
      <w:tr w:rsidR="00AC34C6" w:rsidRPr="00EF01E3">
        <w:trPr>
          <w:trHeight w:val="1520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92" w:rsidRDefault="00173492" w:rsidP="001734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Đăng nhập vào hệ thống</w:t>
            </w:r>
          </w:p>
          <w:p w:rsidR="00173492" w:rsidRPr="00173492" w:rsidRDefault="00173492" w:rsidP="001734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Chọn chức năng báo cáo thống kê</w:t>
            </w:r>
          </w:p>
          <w:p w:rsidR="00173492" w:rsidRPr="00173492" w:rsidRDefault="00173492" w:rsidP="001734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Chọn loại báo cáo thống kê và ngày/tuần/tháng cần xem</w:t>
            </w:r>
          </w:p>
          <w:p w:rsidR="00AC34C6" w:rsidRPr="00173492" w:rsidRDefault="00173492" w:rsidP="001734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Xem các báo cáo thống kê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040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2a. Nếu bị lỗi trong khi chọn các ngày/tháng/năm chưa trải qua hiển thị thông báo lỗi “Lỗi” và kết thúc</w:t>
            </w:r>
          </w:p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AC34C6" w:rsidRPr="00EF01E3">
        <w:trPr>
          <w:trHeight w:val="485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70"/>
        </w:trPr>
        <w:tc>
          <w:tcPr>
            <w:tcW w:w="2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EE6803">
      <w:pPr>
        <w:spacing w:before="240" w:after="240"/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AC34C6" w:rsidRPr="00EF01E3" w:rsidRDefault="00EE6803">
      <w:pPr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noProof/>
          <w:sz w:val="26"/>
          <w:szCs w:val="26"/>
          <w:lang w:val="en-US" w:eastAsia="en-US"/>
        </w:rPr>
        <w:drawing>
          <wp:inline distT="114300" distB="114300" distL="114300" distR="114300">
            <wp:extent cx="5731200" cy="3225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3.3 Use case Theo dõi đơn hàng:</w:t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tbl>
      <w:tblPr>
        <w:tblStyle w:val="a1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585"/>
      </w:tblGrid>
      <w:tr w:rsidR="00AC34C6" w:rsidRPr="00EF01E3">
        <w:trPr>
          <w:trHeight w:val="1010"/>
        </w:trPr>
        <w:tc>
          <w:tcPr>
            <w:tcW w:w="2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Theo dõi đơn hàng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nhân viên, tôi muốn th</w:t>
            </w:r>
            <w:r w:rsidR="00EF01E3" w:rsidRPr="00EF01E3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e</w:t>
            </w: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o dõi quá trình đơn hàng đến tay khách hàng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viên.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 chọn chức năng theo dõi đơn hàng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Pre-conditions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 phải đặt hàng trước đó</w:t>
            </w:r>
          </w:p>
        </w:tc>
      </w:tr>
      <w:tr w:rsidR="00AC34C6" w:rsidRPr="00EF01E3">
        <w:trPr>
          <w:trHeight w:val="132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về các sản phẩm, số lượng và doanh thu lưu trong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Quá trình sản phẩm đưa đến tay người dùng</w:t>
            </w:r>
          </w:p>
        </w:tc>
      </w:tr>
      <w:tr w:rsidR="00AC34C6" w:rsidRPr="00EF01E3">
        <w:trPr>
          <w:trHeight w:val="152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173492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 Đăng nhập</w:t>
            </w:r>
            <w:r w:rsidR="00173492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vào hệ thống</w:t>
            </w:r>
            <w:bookmarkStart w:id="0" w:name="_GoBack"/>
            <w:bookmarkEnd w:id="0"/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 Chọn chức năng theo dõi đơn hàng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 Chọn đơn hàng muốn theo dõi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04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3a. Nếu như đơn hàng đã hoàn thành trước đó thì thông báo “Đơn hàng đã được thực hiện” và kết thúc</w:t>
            </w:r>
          </w:p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Business rules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noProof/>
          <w:sz w:val="26"/>
          <w:szCs w:val="26"/>
          <w:lang w:val="en-US" w:eastAsia="en-US"/>
        </w:rPr>
        <w:drawing>
          <wp:inline distT="114300" distB="114300" distL="114300" distR="114300">
            <wp:extent cx="5731200" cy="2768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3.4 Use case Đổi trả</w:t>
      </w:r>
      <w:r w:rsidR="00EF01E3"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  <w:lang w:val="en-US"/>
        </w:rPr>
        <w:t xml:space="preserve"> sản phẩm</w:t>
      </w: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:</w:t>
      </w: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tbl>
      <w:tblPr>
        <w:tblStyle w:val="a2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585"/>
      </w:tblGrid>
      <w:tr w:rsidR="00AC34C6" w:rsidRPr="00EF01E3">
        <w:trPr>
          <w:trHeight w:val="101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Đổi trả</w:t>
            </w:r>
            <w:r w:rsidR="00EF01E3" w:rsidRPr="00EF01E3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sản phẩm</w:t>
            </w: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.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khách hàng, tôi muốn thực hiện chức năng đổi trả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hàng.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Triggers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 chọn chức năng đổi trả.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Pre-conditions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51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về chức năng đổi trả được lưu trong hệ thống</w:t>
            </w:r>
          </w:p>
        </w:tc>
      </w:tr>
      <w:tr w:rsidR="00AC34C6" w:rsidRPr="00EF01E3">
        <w:trPr>
          <w:trHeight w:val="204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 Đăng nhập vào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 Nhập thông tin cần đổi trả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 Lưu thông tin cần đổi trả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4.     Đổi trả hàng  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880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3a. Nếu bị lỗi trong khi lưu, hiển thị thông báo lỗi “Lỗi trong quá trình lưu” và kết thúc</w:t>
            </w:r>
          </w:p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4a. Nếu nhân viên chưa xác nhận đơn hàng, hệ thống hiển thị “đổi trả không mất phí” và kết thúc</w:t>
            </w:r>
          </w:p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4b. Nếu nhân viên đã xác nhận đơn hàng, hệ thống hiển thị “đổi trả mất phí” và kết thúc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70"/>
        </w:trPr>
        <w:tc>
          <w:tcPr>
            <w:tcW w:w="2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en-US"/>
        </w:rPr>
        <w:lastRenderedPageBreak/>
        <w:drawing>
          <wp:inline distT="114300" distB="114300" distL="114300" distR="114300">
            <wp:extent cx="5731200" cy="378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b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3.5 Use case Thanh toán:</w:t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tbl>
      <w:tblPr>
        <w:tblStyle w:val="a3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585"/>
      </w:tblGrid>
      <w:tr w:rsidR="00AC34C6" w:rsidRPr="00EF01E3">
        <w:trPr>
          <w:trHeight w:val="1010"/>
        </w:trPr>
        <w:tc>
          <w:tcPr>
            <w:tcW w:w="2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5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Thanh toán</w:t>
            </w:r>
          </w:p>
        </w:tc>
      </w:tr>
      <w:tr w:rsidR="00AC34C6" w:rsidRPr="00EF01E3">
        <w:trPr>
          <w:trHeight w:val="101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khách hàng tôi muốn thanh toán khi nhân hàng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Actors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 chọn chức năng thanh toán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Pre-conditions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Đã đặt sản phẩm trước khi thanh toán</w:t>
            </w:r>
          </w:p>
        </w:tc>
      </w:tr>
      <w:tr w:rsidR="00AC34C6" w:rsidRPr="00EF01E3">
        <w:trPr>
          <w:trHeight w:val="51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về chức năng thanh toán được lưu trong hệ thống</w:t>
            </w:r>
          </w:p>
        </w:tc>
      </w:tr>
      <w:tr w:rsidR="00AC34C6" w:rsidRPr="00EF01E3">
        <w:trPr>
          <w:trHeight w:val="203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 Đăng nhập vào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 Chọn chức năng thanh toán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 Thực hiện thanh toán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4.     Xác nhận thanh toán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3.a Nếu bị lỗi trong quá trình thanh toán thì thông báo lỗi và kết thúc</w:t>
            </w:r>
          </w:p>
        </w:tc>
      </w:tr>
      <w:tr w:rsidR="00AC34C6" w:rsidRPr="00EF01E3">
        <w:trPr>
          <w:trHeight w:val="48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EE6803">
      <w:pPr>
        <w:spacing w:before="240" w:after="240"/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AC34C6" w:rsidRPr="00EF01E3" w:rsidRDefault="00EE6803">
      <w:pPr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114300" distB="114300" distL="114300" distR="114300">
            <wp:extent cx="5731200" cy="2273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3.6 Use case đặt hàng:</w:t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tbl>
      <w:tblPr>
        <w:tblStyle w:val="a4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585"/>
      </w:tblGrid>
      <w:tr w:rsidR="00AC34C6" w:rsidRPr="00EF01E3">
        <w:trPr>
          <w:trHeight w:val="965"/>
        </w:trPr>
        <w:tc>
          <w:tcPr>
            <w:tcW w:w="2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6</w:t>
            </w:r>
          </w:p>
        </w:tc>
      </w:tr>
      <w:tr w:rsidR="00AC34C6" w:rsidRPr="00EF01E3">
        <w:trPr>
          <w:trHeight w:val="96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Đặt hàng</w:t>
            </w:r>
          </w:p>
        </w:tc>
      </w:tr>
      <w:tr w:rsidR="00AC34C6" w:rsidRPr="00EF01E3">
        <w:trPr>
          <w:trHeight w:val="96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khách hàng, tôi muốn thực hiện chức năng đặt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Priority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 chọn chức năng đặt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32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về việc đặt hàng của khách hàng được lưu trong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Thông tin về việc đặt hàng được thông báo tới nhân viên</w:t>
            </w:r>
          </w:p>
        </w:tc>
      </w:tr>
      <w:tr w:rsidR="00AC34C6" w:rsidRPr="00EF01E3">
        <w:trPr>
          <w:trHeight w:val="302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 Đăng nhập vào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 Tìm kiếm sản phẩm mong muốn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 Thêm vào giỏ hàng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4.     Chọn địa điểm nhận hàng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5.     Xác nhận đơn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19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2a. Nếu hết sản phẩm thì hiển thị thông báo “Sản phẩm đã hết. Vui lòng chọn sản phẩm khác.”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5a. Nếu xác nhận không thành công thì hiển thị thông báo “Kiểm tra lại thông tin”.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25"/>
        </w:trPr>
        <w:tc>
          <w:tcPr>
            <w:tcW w:w="21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114300" distB="114300" distL="114300" distR="114300">
            <wp:extent cx="5731200" cy="4318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p w:rsidR="00AC34C6" w:rsidRPr="00EF01E3" w:rsidRDefault="00EE6803">
      <w:pPr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b/>
          <w:color w:val="4F6228" w:themeColor="accent3" w:themeShade="80"/>
          <w:sz w:val="26"/>
          <w:szCs w:val="26"/>
        </w:rPr>
        <w:t>3.7. Use case Hỗ trợ bán hàng:</w:t>
      </w:r>
    </w:p>
    <w:p w:rsidR="00AC34C6" w:rsidRPr="00EF01E3" w:rsidRDefault="00AC34C6">
      <w:pPr>
        <w:rPr>
          <w:rFonts w:asciiTheme="majorHAnsi" w:eastAsia="Times New Roman" w:hAnsiTheme="majorHAnsi" w:cstheme="majorHAnsi"/>
          <w:sz w:val="26"/>
          <w:szCs w:val="26"/>
        </w:rPr>
      </w:pPr>
    </w:p>
    <w:tbl>
      <w:tblPr>
        <w:tblStyle w:val="a5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585"/>
      </w:tblGrid>
      <w:tr w:rsidR="00AC34C6" w:rsidRPr="00EF01E3">
        <w:trPr>
          <w:trHeight w:val="9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ID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7</w:t>
            </w:r>
          </w:p>
        </w:tc>
      </w:tr>
      <w:tr w:rsidR="00AC34C6" w:rsidRPr="00EF01E3">
        <w:trPr>
          <w:trHeight w:val="9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Use case name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Hỗ trợ bán hàng</w:t>
            </w:r>
          </w:p>
        </w:tc>
      </w:tr>
      <w:tr w:rsidR="00AC34C6" w:rsidRPr="00EF01E3">
        <w:trPr>
          <w:trHeight w:val="9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Description</w:t>
            </w:r>
          </w:p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Là nhân viên, tôi muốn hỗ trợ bán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lastRenderedPageBreak/>
              <w:t>Priority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High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Triggers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Nhân viên chọn chức năng hỗ trợ bán hàng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Pre-conditions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Khách hàng phải thực hiện chức năng đổi trả</w:t>
            </w:r>
          </w:p>
        </w:tc>
      </w:tr>
      <w:tr w:rsidR="00AC34C6" w:rsidRPr="00EF01E3">
        <w:trPr>
          <w:trHeight w:val="105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Post-conditions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·         Thông tin hỗ trợ bán hàng của khách hàng sẽ được lưu trong hệ thống</w:t>
            </w:r>
          </w:p>
          <w:p w:rsidR="00AC34C6" w:rsidRPr="00EF01E3" w:rsidRDefault="00EE6803">
            <w:pPr>
              <w:ind w:left="4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AC34C6" w:rsidRPr="00EF01E3">
        <w:trPr>
          <w:trHeight w:val="27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Main flow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1.      Đăng nhập vào hệ thống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2.      Kiểm tra đơn hàng khách hàng muốn đổi trả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3.      Chọn chức năng hỗ trợ bán hàng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4.      Lưu thông tin sau khi đổi trả</w:t>
            </w:r>
          </w:p>
          <w:p w:rsidR="00AC34C6" w:rsidRPr="00EF01E3" w:rsidRDefault="00EE6803">
            <w:pPr>
              <w:spacing w:before="240"/>
              <w:ind w:left="440" w:hanging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5.      Thông báo đến khách hàng</w:t>
            </w:r>
          </w:p>
          <w:p w:rsidR="00AC34C6" w:rsidRPr="00EF01E3" w:rsidRDefault="00EE6803">
            <w:pPr>
              <w:ind w:left="44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Alternative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2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Exception flows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2a. Nếu thông tin không đúng với đơn đặt hàng, thì sẽ thông báo “Không hợp lệ” và kết thúc</w:t>
            </w:r>
          </w:p>
        </w:tc>
      </w:tr>
      <w:tr w:rsidR="00AC34C6" w:rsidRPr="00EF01E3">
        <w:trPr>
          <w:trHeight w:val="47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Business rules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  <w:tr w:rsidR="00AC34C6" w:rsidRPr="00EF01E3">
        <w:trPr>
          <w:trHeight w:val="72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Non-functional requirements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Pr="00EF01E3" w:rsidRDefault="00EE6803">
            <w:pPr>
              <w:spacing w:before="240" w:after="240"/>
              <w:ind w:left="8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F01E3">
              <w:rPr>
                <w:rFonts w:asciiTheme="majorHAnsi" w:eastAsia="Times New Roman" w:hAnsiTheme="majorHAnsi" w:cstheme="majorHAnsi"/>
                <w:sz w:val="26"/>
                <w:szCs w:val="26"/>
              </w:rPr>
              <w:t>N/A</w:t>
            </w:r>
          </w:p>
        </w:tc>
      </w:tr>
    </w:tbl>
    <w:p w:rsidR="00AC34C6" w:rsidRPr="00EF01E3" w:rsidRDefault="00EE6803">
      <w:pPr>
        <w:spacing w:before="240" w:after="24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EF01E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AC34C6" w:rsidRPr="00EF01E3" w:rsidRDefault="00EE6803">
      <w:pPr>
        <w:spacing w:before="240" w:after="240"/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AC34C6" w:rsidRPr="00EF01E3" w:rsidRDefault="00EE6803">
      <w:pPr>
        <w:rPr>
          <w:rFonts w:asciiTheme="majorHAnsi" w:eastAsia="Times New Roman" w:hAnsiTheme="majorHAnsi" w:cstheme="majorHAnsi"/>
          <w:sz w:val="26"/>
          <w:szCs w:val="26"/>
        </w:rPr>
      </w:pPr>
      <w:r w:rsidRPr="00EF01E3">
        <w:rPr>
          <w:rFonts w:asciiTheme="majorHAnsi" w:eastAsia="Times New Roman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114300" distB="114300" distL="114300" distR="114300">
            <wp:extent cx="5731200" cy="2705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34C6" w:rsidRPr="00EF0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43" w:rsidRDefault="00800343" w:rsidP="00EF01E3">
      <w:pPr>
        <w:spacing w:line="240" w:lineRule="auto"/>
      </w:pPr>
      <w:r>
        <w:separator/>
      </w:r>
    </w:p>
  </w:endnote>
  <w:endnote w:type="continuationSeparator" w:id="0">
    <w:p w:rsidR="00800343" w:rsidRDefault="00800343" w:rsidP="00EF0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43" w:rsidRDefault="00800343" w:rsidP="00EF01E3">
      <w:pPr>
        <w:spacing w:line="240" w:lineRule="auto"/>
      </w:pPr>
      <w:r>
        <w:separator/>
      </w:r>
    </w:p>
  </w:footnote>
  <w:footnote w:type="continuationSeparator" w:id="0">
    <w:p w:rsidR="00800343" w:rsidRDefault="00800343" w:rsidP="00EF0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D2D28"/>
    <w:multiLevelType w:val="hybridMultilevel"/>
    <w:tmpl w:val="8098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C6"/>
    <w:rsid w:val="00173492"/>
    <w:rsid w:val="00800343"/>
    <w:rsid w:val="00AC34C6"/>
    <w:rsid w:val="00EE6803"/>
    <w:rsid w:val="00E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ACED"/>
  <w15:docId w15:val="{50CE76DA-3810-4811-8918-76BB3605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1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E3"/>
  </w:style>
  <w:style w:type="paragraph" w:styleId="Footer">
    <w:name w:val="footer"/>
    <w:basedOn w:val="Normal"/>
    <w:link w:val="FooterChar"/>
    <w:uiPriority w:val="99"/>
    <w:unhideWhenUsed/>
    <w:rsid w:val="00EF01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E3"/>
  </w:style>
  <w:style w:type="paragraph" w:styleId="ListParagraph">
    <w:name w:val="List Paragraph"/>
    <w:basedOn w:val="Normal"/>
    <w:uiPriority w:val="34"/>
    <w:qFormat/>
    <w:rsid w:val="0017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C311-72EA-4687-B577-BAFA19E2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2023-04-18T05:54:00Z</dcterms:created>
  <dcterms:modified xsi:type="dcterms:W3CDTF">2023-04-18T06:11:00Z</dcterms:modified>
</cp:coreProperties>
</file>