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3" w:type="dxa"/>
        <w:jc w:val="center"/>
        <w:tblLayout w:type="fixed"/>
        <w:tblLook w:val="01E0" w:firstRow="1" w:lastRow="1" w:firstColumn="1" w:lastColumn="1" w:noHBand="0" w:noVBand="0"/>
      </w:tblPr>
      <w:tblGrid>
        <w:gridCol w:w="4962"/>
        <w:gridCol w:w="5751"/>
      </w:tblGrid>
      <w:tr w:rsidR="001B7A08" w:rsidRPr="001C0D58" w14:paraId="7780FE06" w14:textId="77777777" w:rsidTr="001C0D58">
        <w:trPr>
          <w:jc w:val="center"/>
        </w:trPr>
        <w:tc>
          <w:tcPr>
            <w:tcW w:w="4962" w:type="dxa"/>
          </w:tcPr>
          <w:p w14:paraId="30DEABA9" w14:textId="77777777" w:rsidR="001B7A08" w:rsidRPr="001C0D58" w:rsidRDefault="001B7A08" w:rsidP="00B13C74">
            <w:pPr>
              <w:jc w:val="center"/>
              <w:rPr>
                <w:spacing w:val="-10"/>
                <w:sz w:val="26"/>
                <w:szCs w:val="26"/>
                <w:lang w:val="de-DE"/>
              </w:rPr>
            </w:pPr>
            <w:r w:rsidRPr="001C0D58">
              <w:rPr>
                <w:spacing w:val="-10"/>
                <w:sz w:val="26"/>
                <w:szCs w:val="26"/>
                <w:lang w:val="de-DE"/>
              </w:rPr>
              <w:t xml:space="preserve">TRƯỜNG ĐẠI HỌC </w:t>
            </w:r>
            <w:r w:rsidR="00C443A5" w:rsidRPr="001C0D58">
              <w:rPr>
                <w:spacing w:val="-10"/>
                <w:sz w:val="26"/>
                <w:szCs w:val="26"/>
                <w:lang w:val="de-DE"/>
              </w:rPr>
              <w:t>SƯ PHẠM KỸ THUẬT</w:t>
            </w:r>
            <w:r w:rsidRPr="001C0D58">
              <w:rPr>
                <w:spacing w:val="-10"/>
                <w:sz w:val="26"/>
                <w:szCs w:val="26"/>
                <w:lang w:val="de-DE"/>
              </w:rPr>
              <w:t xml:space="preserve"> </w:t>
            </w:r>
          </w:p>
          <w:p w14:paraId="696C4843" w14:textId="0035FF50" w:rsidR="001B7A08" w:rsidRPr="001C0D58" w:rsidRDefault="005F19BF" w:rsidP="00B13C74">
            <w:pPr>
              <w:jc w:val="center"/>
              <w:rPr>
                <w:b/>
                <w:sz w:val="26"/>
                <w:szCs w:val="26"/>
                <w:lang w:val="de-DE"/>
              </w:rPr>
            </w:pPr>
            <w:r w:rsidRPr="001C0D58">
              <w:rPr>
                <w:b/>
                <w:spacing w:val="-10"/>
                <w:sz w:val="26"/>
                <w:szCs w:val="26"/>
              </w:rPr>
              <w:t xml:space="preserve">KHOA </w:t>
            </w:r>
            <w:r w:rsidR="007401A4">
              <w:rPr>
                <w:b/>
                <w:spacing w:val="-10"/>
                <w:sz w:val="26"/>
                <w:szCs w:val="26"/>
              </w:rPr>
              <w:t>CÔNG NGHỆ SỐ</w:t>
            </w:r>
          </w:p>
        </w:tc>
        <w:tc>
          <w:tcPr>
            <w:tcW w:w="5751" w:type="dxa"/>
          </w:tcPr>
          <w:p w14:paraId="7A1D1252" w14:textId="77777777" w:rsidR="001B7A08" w:rsidRPr="001C0D58" w:rsidRDefault="001B7A08" w:rsidP="00B13C74">
            <w:pPr>
              <w:rPr>
                <w:b/>
                <w:sz w:val="26"/>
                <w:szCs w:val="26"/>
                <w:lang w:val="de-DE"/>
              </w:rPr>
            </w:pPr>
            <w:r w:rsidRPr="001C0D58">
              <w:rPr>
                <w:b/>
                <w:sz w:val="26"/>
                <w:szCs w:val="26"/>
                <w:lang w:val="de-DE"/>
              </w:rPr>
              <w:t>CỘNG HÒA XÃ HÔI CHỦ NGHĨA VIỆT NAM</w:t>
            </w:r>
          </w:p>
          <w:p w14:paraId="4854C7C7" w14:textId="77777777" w:rsidR="001B7A08" w:rsidRPr="001C0D58" w:rsidRDefault="001B7A08" w:rsidP="00B13C74">
            <w:pPr>
              <w:jc w:val="center"/>
              <w:rPr>
                <w:sz w:val="26"/>
                <w:szCs w:val="26"/>
              </w:rPr>
            </w:pPr>
            <w:r w:rsidRPr="001C0D58">
              <w:rPr>
                <w:sz w:val="26"/>
                <w:szCs w:val="26"/>
              </w:rPr>
              <w:t>Độc lập - Tự do - Hạnh phúc</w:t>
            </w:r>
          </w:p>
        </w:tc>
      </w:tr>
    </w:tbl>
    <w:p w14:paraId="2A9E1921" w14:textId="77777777" w:rsidR="001B7A08" w:rsidRPr="001F5893" w:rsidRDefault="001C0D58" w:rsidP="001B7A08">
      <w:r w:rsidRPr="00DC21EE">
        <w:rPr>
          <w:noProof/>
        </w:rPr>
        <mc:AlternateContent>
          <mc:Choice Requires="wps">
            <w:drawing>
              <wp:anchor distT="0" distB="0" distL="114300" distR="114300" simplePos="0" relativeHeight="251676672" behindDoc="0" locked="0" layoutInCell="1" allowOverlap="1" wp14:anchorId="07E644AE" wp14:editId="27E57BBD">
                <wp:simplePos x="0" y="0"/>
                <wp:positionH relativeFrom="column">
                  <wp:posOffset>3517639</wp:posOffset>
                </wp:positionH>
                <wp:positionV relativeFrom="paragraph">
                  <wp:posOffset>-1270</wp:posOffset>
                </wp:positionV>
                <wp:extent cx="1871980" cy="0"/>
                <wp:effectExtent l="0" t="0" r="1397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16A57B" id="_x0000_t32" coordsize="21600,21600" o:spt="32" o:oned="t" path="m,l21600,21600e" filled="f">
                <v:path arrowok="t" fillok="f" o:connecttype="none"/>
                <o:lock v:ext="edit" shapetype="t"/>
              </v:shapetype>
              <v:shape id="Straight Arrow Connector 10" o:spid="_x0000_s1026" type="#_x0000_t32" style="position:absolute;margin-left:277pt;margin-top:-.1pt;width:147.4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"/>
            </w:pict>
          </mc:Fallback>
        </mc:AlternateContent>
      </w:r>
      <w:r w:rsidRPr="001C0D58">
        <w:rPr>
          <w:b/>
          <w:noProof/>
          <w:sz w:val="26"/>
          <w:szCs w:val="26"/>
        </w:rPr>
        <mc:AlternateContent>
          <mc:Choice Requires="wps">
            <w:drawing>
              <wp:anchor distT="0" distB="0" distL="114300" distR="114300" simplePos="0" relativeHeight="251677696" behindDoc="0" locked="0" layoutInCell="1" allowOverlap="1" wp14:anchorId="29C8C1CD" wp14:editId="15BF9B89">
                <wp:simplePos x="0" y="0"/>
                <wp:positionH relativeFrom="column">
                  <wp:posOffset>427355</wp:posOffset>
                </wp:positionH>
                <wp:positionV relativeFrom="paragraph">
                  <wp:posOffset>0</wp:posOffset>
                </wp:positionV>
                <wp:extent cx="126000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45941B" id="Straight Arrow Connector 9" o:spid="_x0000_s1026" type="#_x0000_t32" style="position:absolute;margin-left:33.65pt;margin-top:0;width:99.2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Ny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"/>
            </w:pict>
          </mc:Fallback>
        </mc:AlternateContent>
      </w:r>
    </w:p>
    <w:p w14:paraId="0E36BEAA" w14:textId="77777777" w:rsidR="001B7A08" w:rsidRPr="0081382F" w:rsidRDefault="001B7A08" w:rsidP="001B7A08">
      <w:pPr>
        <w:spacing w:line="360" w:lineRule="auto"/>
        <w:jc w:val="center"/>
        <w:rPr>
          <w:b/>
          <w:sz w:val="30"/>
          <w:szCs w:val="30"/>
        </w:rPr>
      </w:pPr>
      <w:r>
        <w:rPr>
          <w:b/>
          <w:sz w:val="30"/>
          <w:szCs w:val="30"/>
        </w:rPr>
        <w:t>NHIỆM VỤ ĐỒ ÁN TỐT NGHIỆP</w:t>
      </w:r>
    </w:p>
    <w:p w14:paraId="653D31A8" w14:textId="138BB4CA" w:rsidR="00DC21EE" w:rsidRPr="008858D5" w:rsidRDefault="00DC21EE" w:rsidP="008858D5">
      <w:pPr>
        <w:tabs>
          <w:tab w:val="right" w:leader="dot" w:pos="9072"/>
        </w:tabs>
        <w:spacing w:after="60" w:line="312" w:lineRule="auto"/>
        <w:ind w:firstLine="6"/>
        <w:jc w:val="both"/>
        <w:rPr>
          <w:b/>
          <w:sz w:val="26"/>
          <w:szCs w:val="26"/>
        </w:rPr>
      </w:pPr>
      <w:r w:rsidRPr="00D73453">
        <w:rPr>
          <w:b/>
          <w:bCs/>
          <w:sz w:val="26"/>
          <w:szCs w:val="26"/>
        </w:rPr>
        <w:t>Giảng viên hướng dẫn:</w:t>
      </w:r>
      <w:r w:rsidRPr="008858D5">
        <w:rPr>
          <w:sz w:val="26"/>
          <w:szCs w:val="26"/>
        </w:rPr>
        <w:t xml:space="preserve"> NGUYỄN TẤN THUẬN </w:t>
      </w:r>
    </w:p>
    <w:p w14:paraId="46382833" w14:textId="71A35F7B" w:rsidR="006B1C31" w:rsidRDefault="00DC21EE" w:rsidP="00D73453">
      <w:pPr>
        <w:tabs>
          <w:tab w:val="left" w:pos="5670"/>
        </w:tabs>
        <w:spacing w:after="60" w:line="312" w:lineRule="auto"/>
        <w:ind w:firstLine="6"/>
        <w:jc w:val="both"/>
        <w:rPr>
          <w:sz w:val="26"/>
          <w:szCs w:val="26"/>
        </w:rPr>
      </w:pPr>
      <w:r w:rsidRPr="00D73453">
        <w:rPr>
          <w:b/>
          <w:bCs/>
          <w:sz w:val="26"/>
          <w:szCs w:val="26"/>
        </w:rPr>
        <w:t>Sinh viên thực hiện</w:t>
      </w:r>
      <w:r w:rsidRPr="00D73453">
        <w:rPr>
          <w:b/>
          <w:bCs/>
          <w:sz w:val="26"/>
          <w:szCs w:val="26"/>
          <w:lang w:val="vi-VN"/>
        </w:rPr>
        <w:t>:</w:t>
      </w:r>
      <w:r w:rsidR="006B1C31">
        <w:rPr>
          <w:sz w:val="26"/>
          <w:szCs w:val="26"/>
        </w:rPr>
        <w:t xml:space="preserve"> </w:t>
      </w:r>
      <w:r w:rsidRPr="008858D5">
        <w:rPr>
          <w:sz w:val="26"/>
          <w:szCs w:val="26"/>
        </w:rPr>
        <w:t xml:space="preserve">TRẦN LÂM NGHĨA </w:t>
      </w:r>
      <w:r w:rsidR="008858D5">
        <w:rPr>
          <w:sz w:val="26"/>
          <w:szCs w:val="26"/>
        </w:rPr>
        <w:tab/>
      </w:r>
      <w:r w:rsidR="00D73453">
        <w:rPr>
          <w:sz w:val="26"/>
          <w:szCs w:val="26"/>
        </w:rPr>
        <w:tab/>
      </w:r>
      <w:r w:rsidR="00982D85" w:rsidRPr="00D73453">
        <w:rPr>
          <w:b/>
          <w:bCs/>
          <w:sz w:val="26"/>
          <w:szCs w:val="26"/>
        </w:rPr>
        <w:t xml:space="preserve">Mã </w:t>
      </w:r>
      <w:r w:rsidRPr="00D73453">
        <w:rPr>
          <w:b/>
          <w:bCs/>
          <w:sz w:val="26"/>
          <w:szCs w:val="26"/>
        </w:rPr>
        <w:t>SV:</w:t>
      </w:r>
      <w:r w:rsidR="00725B0C" w:rsidRPr="008858D5">
        <w:rPr>
          <w:sz w:val="26"/>
          <w:szCs w:val="26"/>
        </w:rPr>
        <w:t xml:space="preserve"> </w:t>
      </w:r>
      <w:r w:rsidRPr="008858D5">
        <w:rPr>
          <w:sz w:val="26"/>
          <w:szCs w:val="26"/>
        </w:rPr>
        <w:t xml:space="preserve">22115053122231 </w:t>
      </w:r>
    </w:p>
    <w:p w14:paraId="65978783" w14:textId="77777777" w:rsidR="00DC21EE" w:rsidRPr="008858D5" w:rsidRDefault="00DC21EE" w:rsidP="00DC21EE">
      <w:pPr>
        <w:spacing w:before="120"/>
        <w:ind w:left="288" w:hanging="288"/>
        <w:rPr>
          <w:b/>
          <w:i/>
          <w:sz w:val="26"/>
          <w:szCs w:val="26"/>
        </w:rPr>
      </w:pPr>
      <w:r w:rsidRPr="008858D5">
        <w:rPr>
          <w:b/>
          <w:i/>
          <w:sz w:val="26"/>
          <w:szCs w:val="26"/>
        </w:rPr>
        <w:t xml:space="preserve">1. </w:t>
      </w:r>
      <w:r w:rsidRPr="008858D5">
        <w:rPr>
          <w:b/>
          <w:i/>
          <w:sz w:val="26"/>
          <w:szCs w:val="26"/>
        </w:rPr>
        <w:tab/>
        <w:t xml:space="preserve">Tên đề tài: </w:t>
      </w:r>
    </w:p>
    <w:p w14:paraId="1DE605DD" w14:textId="79FE2E1A" w:rsidR="00725B0C" w:rsidRDefault="002C2097" w:rsidP="002C2097">
      <w:pPr>
        <w:tabs>
          <w:tab w:val="left" w:leader="dot" w:pos="9072"/>
        </w:tabs>
        <w:spacing w:before="120" w:after="60" w:line="264" w:lineRule="auto"/>
        <w:ind w:left="288"/>
        <w:jc w:val="both"/>
        <w:rPr>
          <w:sz w:val="26"/>
          <w:szCs w:val="26"/>
        </w:rPr>
      </w:pPr>
      <w:r>
        <w:rPr>
          <w:sz w:val="26"/>
          <w:szCs w:val="26"/>
        </w:rPr>
        <w:t>Ứng dụng di động khuyến nghị thực đơn dinh dưỡng cá nhân hóa sử dụng học máy dựa trên lịch sử người dùng và mục tiêu sức khỏe</w:t>
      </w:r>
    </w:p>
    <w:p w14:paraId="1C7BC172" w14:textId="77777777" w:rsidR="00DC21EE" w:rsidRDefault="00DC21EE" w:rsidP="00DC21EE">
      <w:pPr>
        <w:spacing w:before="240"/>
        <w:ind w:left="284" w:hanging="284"/>
        <w:rPr>
          <w:b/>
          <w:i/>
          <w:sz w:val="26"/>
          <w:szCs w:val="26"/>
          <w:lang w:val="vi-VN"/>
        </w:rPr>
      </w:pPr>
      <w:r w:rsidRPr="008858D5">
        <w:rPr>
          <w:b/>
          <w:i/>
          <w:sz w:val="26"/>
          <w:szCs w:val="26"/>
        </w:rPr>
        <w:t>2. Các số liệu, tài liệu ban đầu:</w:t>
      </w:r>
    </w:p>
    <w:p w14:paraId="33D23CED" w14:textId="2B6CA66A" w:rsidR="000464B4" w:rsidRPr="000464B4" w:rsidRDefault="000464B4" w:rsidP="000464B4">
      <w:pPr>
        <w:tabs>
          <w:tab w:val="left" w:leader="dot" w:pos="8931"/>
        </w:tabs>
        <w:spacing w:before="240" w:line="312" w:lineRule="auto"/>
        <w:ind w:firstLine="720"/>
        <w:rPr>
          <w:noProof/>
          <w:sz w:val="26"/>
          <w:szCs w:val="26"/>
          <w:lang w:val="vi-VN"/>
        </w:rPr>
      </w:pPr>
      <w:r>
        <w:rPr>
          <w:noProof/>
          <w:sz w:val="26"/>
          <w:szCs w:val="26"/>
        </w:rPr>
        <w:t>Nhóm</w:t>
      </w:r>
      <w:r>
        <w:rPr>
          <w:noProof/>
          <w:sz w:val="26"/>
          <w:szCs w:val="26"/>
          <w:lang w:val="vi-VN"/>
        </w:rPr>
        <w:t xml:space="preserve"> nghiệp vụ dinh dưỡng</w:t>
      </w:r>
      <w:r w:rsidRPr="00C15CD5">
        <w:rPr>
          <w:noProof/>
          <w:sz w:val="26"/>
          <w:szCs w:val="26"/>
        </w:rPr>
        <w:t>:</w:t>
      </w:r>
    </w:p>
    <w:p w14:paraId="1BE728DC" w14:textId="394DFA30"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Tài</w:t>
      </w:r>
      <w:r>
        <w:rPr>
          <w:noProof/>
          <w:sz w:val="26"/>
          <w:szCs w:val="26"/>
          <w:lang w:val="vi-VN"/>
        </w:rPr>
        <w:t xml:space="preserve"> liệu: Nhu cầu dinh dưỡng khuyến nghị cho người Việt Nam (</w:t>
      </w:r>
      <w:hyperlink r:id="rId7" w:history="1">
        <w:r w:rsidRPr="000464B4">
          <w:rPr>
            <w:rStyle w:val="Hyperlink"/>
            <w:noProof/>
            <w:sz w:val="26"/>
            <w:szCs w:val="26"/>
            <w:lang w:val="vi-VN"/>
          </w:rPr>
          <w:t>https://tranbinhduong.com/wp-content/uploads/2024/09/NIN_Vietamese-RDAs-2016.pdf</w:t>
        </w:r>
      </w:hyperlink>
      <w:r>
        <w:rPr>
          <w:noProof/>
          <w:sz w:val="26"/>
          <w:szCs w:val="26"/>
          <w:lang w:val="vi-VN"/>
        </w:rPr>
        <w:t>)</w:t>
      </w:r>
    </w:p>
    <w:p w14:paraId="2DDA8752"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Viện Dinh dưỡng Quốc gia (2007), Bảng thành phần thực phẩm Việt Nam, NXB Y học, Hà Nội.</w:t>
      </w:r>
    </w:p>
    <w:p w14:paraId="338629FC"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Mifflin M.D., St Jeor S.T., Hill L.A. và cộng sự (1990), “A new predictive equation for resting energy expenditure in healthy individuals”, American Journal of Clinical Nutrition, 51(2), tr. 241–247 — công thức BMR Mifflin-St Jeor.</w:t>
      </w:r>
    </w:p>
    <w:p w14:paraId="3D05702E"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WHO Expert Consultation (2004), “Appropriate body-mass index for Asian populations and its implications for policy and intervention strategies”, The Lancet, 363(9403), tr. 157–163 — ngưỡng phân loại BMI cho người châu Á.</w:t>
      </w:r>
    </w:p>
    <w:p w14:paraId="14AD6111" w14:textId="77777777" w:rsidR="000464B4" w:rsidRPr="000464B4" w:rsidRDefault="000464B4" w:rsidP="000464B4">
      <w:pPr>
        <w:tabs>
          <w:tab w:val="left" w:leader="dot" w:pos="8931"/>
        </w:tabs>
        <w:spacing w:before="240" w:line="312" w:lineRule="auto"/>
        <w:ind w:firstLine="720"/>
        <w:rPr>
          <w:noProof/>
          <w:sz w:val="26"/>
          <w:szCs w:val="26"/>
          <w:lang w:val="vi-VN"/>
        </w:rPr>
      </w:pPr>
      <w:r>
        <w:rPr>
          <w:noProof/>
          <w:sz w:val="26"/>
          <w:szCs w:val="26"/>
        </w:rPr>
        <w:t>Nhóm lý thuyết hệ khuyến nghị:</w:t>
      </w:r>
    </w:p>
    <w:p w14:paraId="5A71802C"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Manning C.D., Raghavan P., Schütze H. (2008), Introduction to Information Retrieval, Cambridge University Press. Bản đầy đủ được nhà xuất bản phát hành miễn phí tại https://nlp.stanford.edu/IR-book/ — Chương 9 trình bày thuật toán Rocchio và mô hình không gian vector.</w:t>
      </w:r>
    </w:p>
    <w:p w14:paraId="4F4EFE43"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Aggarwal C.C. (2016), Recommender Systems: The Textbook, Springer — lọc theo nội dung, lọc cộng tác, phương pháp lai ghép, bài toán khởi đầu nguội và thưa dữ liệu.</w:t>
      </w:r>
    </w:p>
    <w:p w14:paraId="247D27DC"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lastRenderedPageBreak/>
        <w:t>Järvelin K., Kekäläinen J. (2002), “Cumulated gain-based evaluation of IR techniques”, ACM Transactions on Information Systems, 20(4), tr. 422–446 — nguồn gốc độ đo NDCG.</w:t>
      </w:r>
    </w:p>
    <w:p w14:paraId="706EDC64"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Hu Y., Koren Y., Volinsky C. (2008), “Collaborative Filtering for Implicit Feedback Datasets”, IEEE International Conference on Data Mining, tr. 263–272 — lý thuyết phản hồi ngầm định.</w:t>
      </w:r>
    </w:p>
    <w:p w14:paraId="6809CE61"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Pariser E. (2011), The Filter Bubble: What the Internet Is Hiding from You, Penguin Press — nguồn gốc khái niệm bong bóng lọc.</w:t>
      </w:r>
    </w:p>
    <w:p w14:paraId="5B3F485D" w14:textId="77777777" w:rsidR="000464B4" w:rsidRPr="000464B4" w:rsidRDefault="000464B4" w:rsidP="000464B4">
      <w:pPr>
        <w:tabs>
          <w:tab w:val="left" w:leader="dot" w:pos="8931"/>
        </w:tabs>
        <w:spacing w:before="240" w:line="312" w:lineRule="auto"/>
        <w:ind w:firstLine="720"/>
        <w:rPr>
          <w:noProof/>
          <w:sz w:val="26"/>
          <w:szCs w:val="26"/>
          <w:lang w:val="vi-VN"/>
        </w:rPr>
      </w:pPr>
      <w:r>
        <w:rPr>
          <w:noProof/>
          <w:sz w:val="26"/>
          <w:szCs w:val="26"/>
        </w:rPr>
        <w:t>Nhóm học máy có giám sát:</w:t>
      </w:r>
    </w:p>
    <w:p w14:paraId="25C7EB8F"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James G., Witten D., Hastie T., Tibshirani R. (2021), An Introduction to Statistical Learning, 2nd ed., Springer. Bản PDF miễn phí tại https://www.statlearning.com/ — hồi quy Logistic, cây quyết định, kiểm định chéo k-fold, quá khớp và dưới khớp.</w:t>
      </w:r>
    </w:p>
    <w:p w14:paraId="01A48347"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Hastie T., Tibshirani R., Friedman J. (2009), The Elements of Statistical Learning, 2nd ed., Springer. Bản PDF miễn phí tại https://hastie.su.domains/ElemStatLearn/ — trình bày sâu về rừng ngẫu nhiên và tăng cường gradient.</w:t>
      </w:r>
    </w:p>
    <w:p w14:paraId="1F4CE25C"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Breiman L. (2001), “Random Forests”, Machine Learning, 45(1), tr. 5–32 — công trình gốc của thuật toán rừng ngẫu nhiên.</w:t>
      </w:r>
    </w:p>
    <w:p w14:paraId="6394934D"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Friedman J.H. (2001), “Greedy Function Approximation: A Gradient Boosting Machine”, The Annals of Statistics, 29(5), tr. 1189–1232 — công trình gốc của Gradient Boosting.</w:t>
      </w:r>
    </w:p>
    <w:p w14:paraId="55E3D8EF" w14:textId="77777777" w:rsidR="000464B4" w:rsidRPr="000464B4" w:rsidRDefault="000464B4" w:rsidP="000464B4">
      <w:pPr>
        <w:tabs>
          <w:tab w:val="left" w:leader="dot" w:pos="8931"/>
        </w:tabs>
        <w:spacing w:before="240" w:line="312" w:lineRule="auto"/>
        <w:ind w:firstLine="720"/>
        <w:rPr>
          <w:noProof/>
          <w:sz w:val="26"/>
          <w:szCs w:val="26"/>
          <w:lang w:val="vi-VN"/>
        </w:rPr>
      </w:pPr>
      <w:r>
        <w:rPr>
          <w:noProof/>
          <w:sz w:val="26"/>
          <w:szCs w:val="26"/>
        </w:rPr>
        <w:t>Nhóm tối ưu tổ hợp có ràng buộc:</w:t>
      </w:r>
    </w:p>
    <w:p w14:paraId="210636D2"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Kellerer H., Pferschy U., Pisinger D. (2004), Knapsack Problems, Springer — bài toán cái túi và cái túi đa chiều, các thuật toán giải gần đúng.</w:t>
      </w:r>
    </w:p>
    <w:p w14:paraId="0671E2A5" w14:textId="77777777" w:rsidR="00975A3F" w:rsidRDefault="000464B4" w:rsidP="00975A3F">
      <w:pPr>
        <w:pStyle w:val="ListParagraph"/>
        <w:numPr>
          <w:ilvl w:val="0"/>
          <w:numId w:val="2"/>
        </w:numPr>
        <w:tabs>
          <w:tab w:val="left" w:leader="dot" w:pos="8931"/>
        </w:tabs>
        <w:spacing w:before="240" w:line="312" w:lineRule="auto"/>
        <w:jc w:val="both"/>
        <w:rPr>
          <w:noProof/>
          <w:sz w:val="26"/>
          <w:szCs w:val="26"/>
        </w:rPr>
      </w:pPr>
      <w:r>
        <w:rPr>
          <w:noProof/>
          <w:sz w:val="26"/>
          <w:szCs w:val="26"/>
        </w:rPr>
        <w:t>Martello S., Toth P. (1990), Knapsack Problems: Algorithms and Computer Implementations, John Wiley &amp; Sons — chiến lược tham lam theo mật độ giá trị và tìm kiếm cục bộ.</w:t>
      </w:r>
    </w:p>
    <w:p w14:paraId="0E174A67" w14:textId="7FDE2932" w:rsidR="00975A3F" w:rsidRPr="0002713C" w:rsidRDefault="00975A3F" w:rsidP="0002713C">
      <w:pPr>
        <w:tabs>
          <w:tab w:val="left" w:leader="dot" w:pos="8931"/>
        </w:tabs>
        <w:spacing w:before="240" w:line="312" w:lineRule="auto"/>
        <w:ind w:left="1080"/>
        <w:jc w:val="both"/>
        <w:rPr>
          <w:noProof/>
          <w:sz w:val="26"/>
          <w:szCs w:val="26"/>
          <w:lang w:val="vi-VN"/>
        </w:rPr>
      </w:pPr>
    </w:p>
    <w:p w14:paraId="1221F8C1" w14:textId="77777777" w:rsidR="0002713C" w:rsidRDefault="0002713C" w:rsidP="00DC21EE">
      <w:pPr>
        <w:spacing w:before="240"/>
        <w:ind w:left="284" w:hanging="284"/>
        <w:rPr>
          <w:b/>
          <w:i/>
          <w:sz w:val="26"/>
          <w:szCs w:val="26"/>
        </w:rPr>
      </w:pPr>
      <w:r>
        <w:rPr>
          <w:b/>
          <w:i/>
          <w:sz w:val="26"/>
          <w:szCs w:val="26"/>
        </w:rPr>
        <w:br w:type="page"/>
      </w:r>
    </w:p>
    <w:p w14:paraId="3BEA9670" w14:textId="615B99A3" w:rsidR="00DC21EE" w:rsidRPr="008858D5" w:rsidRDefault="00DC21EE" w:rsidP="00DC21EE">
      <w:pPr>
        <w:spacing w:before="240"/>
        <w:ind w:left="284" w:hanging="284"/>
        <w:rPr>
          <w:b/>
          <w:i/>
          <w:sz w:val="26"/>
          <w:szCs w:val="26"/>
        </w:rPr>
      </w:pPr>
      <w:r w:rsidRPr="008858D5">
        <w:rPr>
          <w:b/>
          <w:i/>
          <w:sz w:val="26"/>
          <w:szCs w:val="26"/>
        </w:rPr>
        <w:lastRenderedPageBreak/>
        <w:t>3. Nội dung chính của đồ án:</w:t>
      </w:r>
    </w:p>
    <w:p w14:paraId="32EC0817"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Mở đầu</w:t>
      </w:r>
    </w:p>
    <w:p w14:paraId="23FF3A45"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1: Cơ sở lý thuyết</w:t>
      </w:r>
    </w:p>
    <w:p w14:paraId="116B205E" w14:textId="326ED856"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Cơ sở lý thuyết về dinh dưỡng và các chỉ số đánh giá thể trạng: BMI, BMR, TDEE và nhu cầu năng lượng khuyến nghị;</w:t>
      </w:r>
    </w:p>
    <w:p w14:paraId="4DDA86A6"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Nguyên tắc xây dựng khẩu phần ăn cân đối và các ràng buộc dinh dưỡng cần tuân thủ;</w:t>
      </w:r>
    </w:p>
    <w:p w14:paraId="536C76D4"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Lý thuyết về hệ khuyến nghị và phương pháp khuyến nghị theo nội dung; thuật toán Rocchio xây dựng hồ sơ sở thích người dùng dưới dạng vector trọng số và các độ đo tương đồng vector;</w:t>
      </w:r>
    </w:p>
    <w:p w14:paraId="03178BC5"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Các thuật toán học máy có giám sát dùng cho cá nhân hóa theo lịch sử người dùng;</w:t>
      </w:r>
    </w:p>
    <w:p w14:paraId="3959B57F"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Bài toán tối ưu tổ hợp có ràng buộc trong lựa chọn thực đơn;</w:t>
      </w:r>
    </w:p>
    <w:p w14:paraId="41949411"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Các độ đo đánh giá chất lượng hệ khuyến nghị;</w:t>
      </w:r>
    </w:p>
    <w:p w14:paraId="5D8F27CD" w14:textId="35CAA218" w:rsidR="006E12D2" w:rsidRPr="006E12D2" w:rsidRDefault="00212D3A" w:rsidP="006E12D2">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Công nghệ phát triển ứng dụng di động và dịch vụ phía máy chủ.</w:t>
      </w:r>
    </w:p>
    <w:p w14:paraId="11BCAD70"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2: Phân tích thiết kế hệ thống</w:t>
      </w:r>
    </w:p>
    <w:p w14:paraId="0E565CA9" w14:textId="616E324F"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Khảo sát hiện trạng và phân tích các ứng dụng dinh dưỡng tương tự;</w:t>
      </w:r>
    </w:p>
    <w:p w14:paraId="55173D38"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Đặc tả yêu cầu chức năng và yêu cầu phi chức năng của hệ thống;</w:t>
      </w:r>
    </w:p>
    <w:p w14:paraId="77945EA3"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Mô hình hóa hệ thống bằng ngôn ngữ UML;</w:t>
      </w:r>
    </w:p>
    <w:p w14:paraId="11FF967E"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Thiết kế kiến trúc tổng thể của hệ thống;</w:t>
      </w:r>
    </w:p>
    <w:p w14:paraId="153D1C3E"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Thiết kế cơ sở dữ liệu;</w:t>
      </w:r>
    </w:p>
    <w:p w14:paraId="64714067"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Thiết kế thuật toán khuyến nghị thực đơn có ràng buộc dinh dưỡng theo quy trình bốn bước, trong đó bước lựa chọn tổ hợp món sử dụng thuật toán tham lam kết hợp tìm kiếm cục bộ;</w:t>
      </w:r>
    </w:p>
    <w:p w14:paraId="1E53A27E"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Thiết kế cơ chế ba giai đoạn giải quyết bài toán khởi đầu nguội dựa trên phiên tương tác thăm dò được thực hiện một lần duy nhất tại bước khởi tạo tài khoản, cơ chế chuyển tiếp dần sang mô hình học máy có giám sát, và cơ chế khai thác – thăm dò bằng nhiễu vector sở thích nhằm duy trì tính đa dạng của thực đơn;</w:t>
      </w:r>
    </w:p>
    <w:p w14:paraId="67C08D00"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Thiết kế giao diện người dùng.</w:t>
      </w:r>
    </w:p>
    <w:p w14:paraId="4454C9EB"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3: Xây dựng chương trình</w:t>
      </w:r>
    </w:p>
    <w:p w14:paraId="03D309B3" w14:textId="5B8CDD16"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Xây dựng cơ sở dữ liệu dinh dưỡng món ăn Việt Nam;</w:t>
      </w:r>
    </w:p>
    <w:p w14:paraId="60EE342E"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lastRenderedPageBreak/>
        <w:t>Cài đặt mô-đun tính nhu cầu năng lượng và dinh dưỡng cá nhân;</w:t>
      </w:r>
    </w:p>
    <w:p w14:paraId="2D54BA3B"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Cài đặt mô-đun khuyến nghị thực đơn;</w:t>
      </w:r>
    </w:p>
    <w:p w14:paraId="26792408"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Xây dựng dịch vụ phía máy chủ;</w:t>
      </w:r>
    </w:p>
    <w:p w14:paraId="1067FC09"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Xây dựng ứng dụng di động;</w:t>
      </w:r>
    </w:p>
    <w:p w14:paraId="003C906F" w14:textId="77777777" w:rsidR="00212D3A" w:rsidRDefault="00212D3A" w:rsidP="00212D3A">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Thực nghiệm, đánh giá mô hình khuyến nghị và kiểm thử hệ thống.</w:t>
      </w:r>
    </w:p>
    <w:p w14:paraId="3B61185F" w14:textId="3761274F" w:rsidR="00931555" w:rsidRPr="006E12D2" w:rsidRDefault="00212D3A" w:rsidP="006E12D2">
      <w:pPr>
        <w:tabs>
          <w:tab w:val="left" w:leader="dot" w:pos="8931"/>
        </w:tabs>
        <w:spacing w:before="240" w:line="312" w:lineRule="auto"/>
        <w:ind w:firstLine="720"/>
        <w:jc w:val="both"/>
        <w:rPr>
          <w:noProof/>
          <w:sz w:val="26"/>
          <w:szCs w:val="26"/>
          <w:lang w:val="vi-VN"/>
        </w:rPr>
      </w:pPr>
      <w:r w:rsidRPr="00C15CD5">
        <w:rPr>
          <w:noProof/>
          <w:sz w:val="26"/>
          <w:szCs w:val="26"/>
        </w:rPr>
        <w:t>Trên cơ sở kết quả thực nghiệm, đồ án đánh giá ưu điểm của mô hình đã đề xuất, đặc biệt là khả năng bảo đảm đồng thời hai yêu cầu vốn mâu thuẫn nhau là thực đơn hợp khẩu vị người dùng và thực đơn thỏa mãn ràng buộc dinh dưỡng theo mục tiêu sức khỏe; cùng với đó là cơ chế xử lý bài toán khởi đầu nguội thông qua phiên tương tác thăm dò tại bước khởi tạo tài khoản, cho phép cá nhân hóa thực đơn ngay từ lần sử dụng đầu tiên. Đồ án cũng chỉ ra những hạn chế còn tồn tại như quy mô tập dữ liệu món ăn còn giới hạn, dữ liệu phản hồi được thu thập trong thời gian ngắn và trên một nhóm người dùng thử nghiệm nhỏ nên mức độ cá nhân hóa của mô hình học máy chưa đạt mức tối đa, và chất lượng hồ sơ sở thích ban đầu còn phụ thuộc vào mức độ nghiêm túc của người dùng khi thực hiện phiên tương tác thăm dò. Từ những hạn chế đó, đồ án đề xuất các hướng phát triển tiếp theo: về dữ liệu, mở rộng cơ sở dữ liệu món ăn theo vùng miền và bổ sung các món ăn ngoài hàng quán; về mô hình, phân cụm hồ sơ sở thích nhằm xác định các nhóm khẩu vị đặc trưng để rút ngắn hơn nữa giai đoạn khởi đầu nguội, và bổ sung thành phần lọc cộng tác khi số lượng người dùng đủ lớn; về chức năng, tích hợp nhận diện món ăn từ hình ảnh để rút ngắn thao tác ghi nhật ký, kết nối thiết bị đeo thông minh nhằm thay hệ số vận động ước lượng bằng dữ liệu vận động thực tế, và sinh danh sách nguyên liệu đi chợ theo thực đơn tuần; về phạm vi áp dụng, bổ sung bộ ràng buộc dinh dưỡng chuyên biệt cho các nhóm người dùng có bệnh lý như đái tháo đường, tăng huyết áp hoặc bệnh thận, dưới sự tư vấn của chuyên gia dinh dưỡng.</w:t>
      </w:r>
    </w:p>
    <w:p w14:paraId="7DDD8876" w14:textId="77777777" w:rsidR="006E12D2" w:rsidRDefault="006E12D2" w:rsidP="00DC21EE">
      <w:pPr>
        <w:spacing w:before="240"/>
        <w:ind w:left="284" w:hanging="284"/>
        <w:rPr>
          <w:b/>
          <w:i/>
          <w:sz w:val="26"/>
          <w:szCs w:val="26"/>
        </w:rPr>
      </w:pPr>
      <w:r>
        <w:rPr>
          <w:b/>
          <w:i/>
          <w:sz w:val="26"/>
          <w:szCs w:val="26"/>
        </w:rPr>
        <w:br w:type="page"/>
      </w:r>
    </w:p>
    <w:p w14:paraId="4677C899" w14:textId="689A2DD7" w:rsidR="00DC21EE" w:rsidRPr="008858D5" w:rsidRDefault="00DC21EE" w:rsidP="00DC21EE">
      <w:pPr>
        <w:spacing w:before="240"/>
        <w:ind w:left="284" w:hanging="284"/>
        <w:rPr>
          <w:b/>
          <w:i/>
          <w:sz w:val="26"/>
          <w:szCs w:val="26"/>
        </w:rPr>
      </w:pPr>
      <w:r w:rsidRPr="008858D5">
        <w:rPr>
          <w:b/>
          <w:i/>
          <w:sz w:val="26"/>
          <w:szCs w:val="26"/>
        </w:rPr>
        <w:lastRenderedPageBreak/>
        <w:t xml:space="preserve">4. </w:t>
      </w:r>
      <w:r w:rsidRPr="008858D5">
        <w:rPr>
          <w:b/>
          <w:i/>
          <w:sz w:val="26"/>
          <w:szCs w:val="26"/>
        </w:rPr>
        <w:tab/>
        <w:t>Các sản phẩm dự kiến</w:t>
      </w:r>
    </w:p>
    <w:p w14:paraId="6BC8A709" w14:textId="1C2EC4CB"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 xml:space="preserve">Tập dữ liệu dinh dưỡng gồm khoảng </w:t>
      </w:r>
      <w:r w:rsidR="00E37227">
        <w:rPr>
          <w:noProof/>
          <w:sz w:val="26"/>
          <w:szCs w:val="26"/>
        </w:rPr>
        <w:t>3</w:t>
      </w:r>
      <w:r w:rsidRPr="00DA01AF">
        <w:rPr>
          <w:noProof/>
          <w:sz w:val="26"/>
          <w:szCs w:val="26"/>
        </w:rPr>
        <w:t xml:space="preserve">00 – </w:t>
      </w:r>
      <w:r w:rsidR="00E37227">
        <w:rPr>
          <w:noProof/>
          <w:sz w:val="26"/>
          <w:szCs w:val="26"/>
        </w:rPr>
        <w:t>5</w:t>
      </w:r>
      <w:r w:rsidRPr="00DA01AF">
        <w:rPr>
          <w:noProof/>
          <w:sz w:val="26"/>
          <w:szCs w:val="26"/>
        </w:rPr>
        <w:t>00 món ăn phổ biến của Việt Nam, đã được chuẩn hóa, có đầy đủ thông tin về năng lượng và ba chất sinh năng lượng chính;</w:t>
      </w:r>
    </w:p>
    <w:p w14:paraId="232693FB"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Mô-đun khuyến nghị thực đơn cá nhân hóa kết hợp lọc theo nội dung, bộ quy tắc ràng buộc dinh dưỡng và mô hình học máy có giám sát, kèm cơ chế ba giai đoạn xử lý bài toán khởi đầu nguội và kết quả đánh giá theo các độ đo Precision@K, Recall@K và NDCG;</w:t>
      </w:r>
    </w:p>
    <w:p w14:paraId="1A07B736"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Dịch vụ phía máy chủ cung cấp các giao diện lập trình quản lý người dùng, hồ sơ sức khỏe, món ăn, thực đơn, nhật ký ăn uống và phản hồi, kèm tài liệu mô tả API;</w:t>
      </w:r>
    </w:p>
    <w:p w14:paraId="350C60D8"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Ứng dụng di động chạy trên nền tảng Android, cho phép khai báo hồ sơ sức khỏe, nhận thực đơn gợi ý hằng ngày, ghi nhật ký ăn uống, đánh giá món ăn và theo dõi tiến trình sức khỏe;</w:t>
      </w:r>
    </w:p>
    <w:p w14:paraId="36EC0A39"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Cơ sở dữ liệu hệ thống cùng bộ tài liệu phân tích thiết kế gồm biểu đồ use case, biểu đồ lớp, biểu đồ tuần tự và lược đồ quan hệ;</w:t>
      </w:r>
    </w:p>
    <w:p w14:paraId="1850F8B0"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Mã nguồn hoàn chỉnh của hệ thống và tài liệu hướng dẫn cài đặt, sử dụng;</w:t>
      </w:r>
    </w:p>
    <w:p w14:paraId="75613274" w14:textId="77777777" w:rsidR="007C222E" w:rsidRDefault="007C222E" w:rsidP="007C222E">
      <w:pPr>
        <w:pStyle w:val="ListParagraph"/>
        <w:numPr>
          <w:ilvl w:val="0"/>
          <w:numId w:val="2"/>
        </w:numPr>
        <w:tabs>
          <w:tab w:val="left" w:leader="dot" w:pos="8931"/>
        </w:tabs>
        <w:spacing w:before="240" w:line="312" w:lineRule="auto"/>
        <w:jc w:val="both"/>
        <w:rPr>
          <w:noProof/>
          <w:sz w:val="26"/>
          <w:szCs w:val="26"/>
        </w:rPr>
      </w:pPr>
      <w:r w:rsidRPr="00DA01AF">
        <w:rPr>
          <w:noProof/>
          <w:sz w:val="26"/>
          <w:szCs w:val="26"/>
        </w:rPr>
        <w:t>Báo cáo đồ án tốt nghiệp và slide báo cáo bảo vệ.</w:t>
      </w:r>
    </w:p>
    <w:p w14:paraId="0F93FAE3" w14:textId="0BE48996" w:rsidR="00DC21EE" w:rsidRPr="008858D5" w:rsidRDefault="00DC21EE" w:rsidP="00DC21EE">
      <w:pPr>
        <w:tabs>
          <w:tab w:val="left" w:pos="2410"/>
        </w:tabs>
        <w:spacing w:before="240"/>
        <w:ind w:left="284" w:hanging="284"/>
        <w:rPr>
          <w:b/>
          <w:i/>
          <w:sz w:val="26"/>
          <w:szCs w:val="26"/>
        </w:rPr>
      </w:pPr>
      <w:r w:rsidRPr="008858D5">
        <w:rPr>
          <w:b/>
          <w:i/>
          <w:sz w:val="26"/>
          <w:szCs w:val="26"/>
        </w:rPr>
        <w:t xml:space="preserve">5. </w:t>
      </w:r>
      <w:r w:rsidRPr="008858D5">
        <w:rPr>
          <w:b/>
          <w:i/>
          <w:sz w:val="26"/>
          <w:szCs w:val="26"/>
        </w:rPr>
        <w:tab/>
        <w:t xml:space="preserve">Ngày giao đồ án: </w:t>
      </w:r>
      <w:r w:rsidR="00E86956">
        <w:rPr>
          <w:bCs/>
          <w:iCs/>
          <w:sz w:val="26"/>
          <w:szCs w:val="26"/>
        </w:rPr>
        <w:t>30</w:t>
      </w:r>
      <w:r w:rsidR="007401A4" w:rsidRPr="008858D5">
        <w:rPr>
          <w:bCs/>
          <w:iCs/>
          <w:sz w:val="26"/>
          <w:szCs w:val="26"/>
        </w:rPr>
        <w:t>/0</w:t>
      </w:r>
      <w:r w:rsidR="00E86956">
        <w:rPr>
          <w:bCs/>
          <w:iCs/>
          <w:sz w:val="26"/>
          <w:szCs w:val="26"/>
        </w:rPr>
        <w:t>8</w:t>
      </w:r>
      <w:r w:rsidR="007401A4" w:rsidRPr="008858D5">
        <w:rPr>
          <w:bCs/>
          <w:iCs/>
          <w:sz w:val="26"/>
          <w:szCs w:val="26"/>
        </w:rPr>
        <w:t>/202</w:t>
      </w:r>
      <w:r w:rsidR="00E86956">
        <w:rPr>
          <w:bCs/>
          <w:iCs/>
          <w:sz w:val="26"/>
          <w:szCs w:val="26"/>
        </w:rPr>
        <w:t>6</w:t>
      </w:r>
      <w:r w:rsidRPr="008858D5">
        <w:rPr>
          <w:b/>
          <w:i/>
          <w:sz w:val="26"/>
          <w:szCs w:val="26"/>
        </w:rPr>
        <w:t xml:space="preserve"> </w:t>
      </w:r>
    </w:p>
    <w:p w14:paraId="3B0C987A" w14:textId="51E26A48" w:rsidR="00DC21EE" w:rsidRPr="008858D5" w:rsidRDefault="00DC21EE" w:rsidP="00A56C66">
      <w:pPr>
        <w:tabs>
          <w:tab w:val="left" w:pos="2410"/>
        </w:tabs>
        <w:spacing w:before="240" w:after="240"/>
        <w:ind w:left="284" w:hanging="284"/>
        <w:rPr>
          <w:b/>
          <w:i/>
          <w:sz w:val="26"/>
          <w:szCs w:val="26"/>
        </w:rPr>
      </w:pPr>
      <w:r w:rsidRPr="008858D5">
        <w:rPr>
          <w:b/>
          <w:i/>
          <w:sz w:val="26"/>
          <w:szCs w:val="26"/>
        </w:rPr>
        <w:t xml:space="preserve">6. </w:t>
      </w:r>
      <w:r w:rsidRPr="008858D5">
        <w:rPr>
          <w:b/>
          <w:i/>
          <w:sz w:val="26"/>
          <w:szCs w:val="26"/>
        </w:rPr>
        <w:tab/>
        <w:t xml:space="preserve">Ngày nộp đồ án: </w:t>
      </w:r>
      <w:r w:rsidR="00057314">
        <w:rPr>
          <w:bCs/>
          <w:iCs/>
          <w:sz w:val="26"/>
          <w:szCs w:val="26"/>
        </w:rPr>
        <w:t>20/12</w:t>
      </w:r>
      <w:r w:rsidR="007401A4" w:rsidRPr="008858D5">
        <w:rPr>
          <w:bCs/>
          <w:iCs/>
          <w:sz w:val="26"/>
          <w:szCs w:val="26"/>
        </w:rPr>
        <w:t>/202</w:t>
      </w:r>
      <w:r w:rsidR="00057314">
        <w:rPr>
          <w:bCs/>
          <w:iCs/>
          <w:sz w:val="26"/>
          <w:szCs w:val="26"/>
        </w:rPr>
        <w:t>6</w:t>
      </w:r>
      <w:r w:rsidRPr="008858D5">
        <w:rPr>
          <w:b/>
          <w:i/>
          <w:sz w:val="26"/>
          <w:szCs w:val="26"/>
        </w:rPr>
        <w:tab/>
      </w:r>
    </w:p>
    <w:tbl>
      <w:tblPr>
        <w:tblW w:w="0" w:type="auto"/>
        <w:tblInd w:w="108" w:type="dxa"/>
        <w:tblLook w:val="01E0" w:firstRow="1" w:lastRow="1" w:firstColumn="1" w:lastColumn="1" w:noHBand="0" w:noVBand="0"/>
      </w:tblPr>
      <w:tblGrid>
        <w:gridCol w:w="4624"/>
        <w:gridCol w:w="4556"/>
      </w:tblGrid>
      <w:tr w:rsidR="00781AB0" w:rsidRPr="008858D5" w14:paraId="46A7FCB8" w14:textId="77777777" w:rsidTr="00DC21EE">
        <w:tc>
          <w:tcPr>
            <w:tcW w:w="4624" w:type="dxa"/>
          </w:tcPr>
          <w:p w14:paraId="6D425B22" w14:textId="77777777" w:rsidR="001B7A08" w:rsidRPr="008858D5" w:rsidRDefault="001B7A08" w:rsidP="00B13C74">
            <w:pPr>
              <w:spacing w:line="380" w:lineRule="exact"/>
              <w:jc w:val="both"/>
              <w:rPr>
                <w:sz w:val="26"/>
                <w:szCs w:val="26"/>
              </w:rPr>
            </w:pPr>
          </w:p>
        </w:tc>
        <w:tc>
          <w:tcPr>
            <w:tcW w:w="4556" w:type="dxa"/>
          </w:tcPr>
          <w:p w14:paraId="25AF06E3" w14:textId="00687CBF" w:rsidR="001B7A08" w:rsidRPr="008858D5" w:rsidRDefault="001B7A08" w:rsidP="00C00D8B">
            <w:pPr>
              <w:spacing w:before="360" w:after="240" w:line="380" w:lineRule="exact"/>
              <w:jc w:val="center"/>
              <w:rPr>
                <w:i/>
                <w:sz w:val="26"/>
                <w:szCs w:val="26"/>
              </w:rPr>
            </w:pPr>
            <w:r w:rsidRPr="008858D5">
              <w:rPr>
                <w:i/>
                <w:sz w:val="26"/>
                <w:szCs w:val="26"/>
              </w:rPr>
              <w:t xml:space="preserve">Đà Nẵng, ngày </w:t>
            </w:r>
            <w:r w:rsidR="00C00D8B">
              <w:rPr>
                <w:i/>
                <w:sz w:val="26"/>
                <w:szCs w:val="26"/>
              </w:rPr>
              <w:t>13</w:t>
            </w:r>
            <w:r w:rsidRPr="008858D5">
              <w:rPr>
                <w:i/>
                <w:sz w:val="26"/>
                <w:szCs w:val="26"/>
              </w:rPr>
              <w:t xml:space="preserve"> tháng </w:t>
            </w:r>
            <w:r w:rsidR="008858D5">
              <w:rPr>
                <w:i/>
                <w:sz w:val="26"/>
                <w:szCs w:val="26"/>
              </w:rPr>
              <w:t>0</w:t>
            </w:r>
            <w:r w:rsidR="00C00D8B">
              <w:rPr>
                <w:i/>
                <w:sz w:val="26"/>
                <w:szCs w:val="26"/>
              </w:rPr>
              <w:t>9</w:t>
            </w:r>
            <w:r w:rsidRPr="008858D5">
              <w:rPr>
                <w:i/>
                <w:sz w:val="26"/>
                <w:szCs w:val="26"/>
              </w:rPr>
              <w:t xml:space="preserve"> năm</w:t>
            </w:r>
            <w:r w:rsidR="000B607E" w:rsidRPr="008858D5">
              <w:rPr>
                <w:i/>
                <w:sz w:val="26"/>
                <w:szCs w:val="26"/>
              </w:rPr>
              <w:t xml:space="preserve"> 20</w:t>
            </w:r>
            <w:r w:rsidR="007401A4" w:rsidRPr="008858D5">
              <w:rPr>
                <w:i/>
                <w:sz w:val="26"/>
                <w:szCs w:val="26"/>
              </w:rPr>
              <w:t>2</w:t>
            </w:r>
            <w:r w:rsidR="00207878">
              <w:rPr>
                <w:i/>
                <w:sz w:val="26"/>
                <w:szCs w:val="26"/>
              </w:rPr>
              <w:t>6</w:t>
            </w:r>
          </w:p>
        </w:tc>
      </w:tr>
      <w:tr w:rsidR="00781AB0" w:rsidRPr="008858D5" w14:paraId="1F5B3EF3" w14:textId="77777777" w:rsidTr="00DC21EE">
        <w:tc>
          <w:tcPr>
            <w:tcW w:w="4624" w:type="dxa"/>
          </w:tcPr>
          <w:p w14:paraId="2E5A409A" w14:textId="77777777" w:rsidR="001B7A08" w:rsidRPr="008858D5" w:rsidRDefault="007401A4" w:rsidP="00DC21EE">
            <w:pPr>
              <w:spacing w:line="380" w:lineRule="exact"/>
              <w:jc w:val="center"/>
              <w:rPr>
                <w:b/>
                <w:sz w:val="26"/>
                <w:szCs w:val="26"/>
              </w:rPr>
            </w:pPr>
            <w:r w:rsidRPr="008858D5">
              <w:rPr>
                <w:b/>
                <w:sz w:val="26"/>
                <w:szCs w:val="26"/>
              </w:rPr>
              <w:t xml:space="preserve">Phó </w:t>
            </w:r>
            <w:r w:rsidR="001B7A08" w:rsidRPr="008858D5">
              <w:rPr>
                <w:b/>
                <w:sz w:val="26"/>
                <w:szCs w:val="26"/>
              </w:rPr>
              <w:t>Trưởng Bộ môn</w:t>
            </w:r>
          </w:p>
          <w:p w14:paraId="0ADDBCEA" w14:textId="77777777" w:rsidR="00C00D8B" w:rsidRDefault="00C00D8B" w:rsidP="00DC21EE">
            <w:pPr>
              <w:spacing w:line="380" w:lineRule="exact"/>
              <w:jc w:val="center"/>
              <w:rPr>
                <w:b/>
                <w:sz w:val="26"/>
                <w:szCs w:val="26"/>
                <w:lang w:val="vi-VN"/>
              </w:rPr>
            </w:pPr>
          </w:p>
          <w:p w14:paraId="48505B15" w14:textId="77777777" w:rsidR="006E12D2" w:rsidRPr="006E12D2" w:rsidRDefault="006E12D2" w:rsidP="00DC21EE">
            <w:pPr>
              <w:spacing w:line="380" w:lineRule="exact"/>
              <w:jc w:val="center"/>
              <w:rPr>
                <w:b/>
                <w:sz w:val="26"/>
                <w:szCs w:val="26"/>
                <w:lang w:val="vi-VN"/>
              </w:rPr>
            </w:pPr>
          </w:p>
          <w:p w14:paraId="2CD98706" w14:textId="77777777" w:rsidR="00C00D8B" w:rsidRPr="008858D5" w:rsidRDefault="00C00D8B" w:rsidP="00DC21EE">
            <w:pPr>
              <w:spacing w:line="380" w:lineRule="exact"/>
              <w:jc w:val="center"/>
              <w:rPr>
                <w:b/>
                <w:sz w:val="26"/>
                <w:szCs w:val="26"/>
              </w:rPr>
            </w:pPr>
          </w:p>
          <w:p w14:paraId="3596F8E9" w14:textId="7DC85DBE" w:rsidR="00610A84" w:rsidRPr="008858D5" w:rsidRDefault="00610A84" w:rsidP="00DC21EE">
            <w:pPr>
              <w:spacing w:line="380" w:lineRule="exact"/>
              <w:jc w:val="center"/>
              <w:rPr>
                <w:b/>
                <w:sz w:val="26"/>
                <w:szCs w:val="26"/>
              </w:rPr>
            </w:pPr>
            <w:r w:rsidRPr="008858D5">
              <w:rPr>
                <w:b/>
                <w:sz w:val="26"/>
                <w:szCs w:val="26"/>
              </w:rPr>
              <w:t>Nguyễn Thị Hà Quyên</w:t>
            </w:r>
          </w:p>
        </w:tc>
        <w:tc>
          <w:tcPr>
            <w:tcW w:w="4556" w:type="dxa"/>
          </w:tcPr>
          <w:p w14:paraId="7120E44D" w14:textId="77777777" w:rsidR="001B7A08" w:rsidRDefault="00E97B92" w:rsidP="005A1C33">
            <w:pPr>
              <w:spacing w:line="380" w:lineRule="exact"/>
              <w:jc w:val="center"/>
              <w:rPr>
                <w:b/>
                <w:sz w:val="26"/>
                <w:szCs w:val="26"/>
              </w:rPr>
            </w:pPr>
            <w:r w:rsidRPr="008858D5">
              <w:rPr>
                <w:b/>
                <w:sz w:val="26"/>
                <w:szCs w:val="26"/>
              </w:rPr>
              <w:t>Người</w:t>
            </w:r>
            <w:r w:rsidR="001B7A08" w:rsidRPr="008858D5">
              <w:rPr>
                <w:b/>
                <w:sz w:val="26"/>
                <w:szCs w:val="26"/>
              </w:rPr>
              <w:t xml:space="preserve"> hướng dẫn</w:t>
            </w:r>
          </w:p>
          <w:p w14:paraId="72A52536" w14:textId="77777777" w:rsidR="00E869C3" w:rsidRDefault="00E869C3" w:rsidP="005A1C33">
            <w:pPr>
              <w:spacing w:line="380" w:lineRule="exact"/>
              <w:jc w:val="center"/>
              <w:rPr>
                <w:b/>
                <w:sz w:val="26"/>
                <w:szCs w:val="26"/>
              </w:rPr>
            </w:pPr>
          </w:p>
          <w:p w14:paraId="301DC6D3" w14:textId="77777777" w:rsidR="00E869C3" w:rsidRDefault="00E869C3" w:rsidP="005A1C33">
            <w:pPr>
              <w:spacing w:line="380" w:lineRule="exact"/>
              <w:jc w:val="center"/>
              <w:rPr>
                <w:b/>
                <w:sz w:val="26"/>
                <w:szCs w:val="26"/>
                <w:lang w:val="vi-VN"/>
              </w:rPr>
            </w:pPr>
          </w:p>
          <w:p w14:paraId="4E488C30" w14:textId="77777777" w:rsidR="006E12D2" w:rsidRPr="006E12D2" w:rsidRDefault="006E12D2" w:rsidP="005A1C33">
            <w:pPr>
              <w:spacing w:line="380" w:lineRule="exact"/>
              <w:jc w:val="center"/>
              <w:rPr>
                <w:b/>
                <w:sz w:val="26"/>
                <w:szCs w:val="26"/>
                <w:lang w:val="vi-VN"/>
              </w:rPr>
            </w:pPr>
          </w:p>
          <w:p w14:paraId="1E2692DE" w14:textId="3AAD8A86" w:rsidR="00E869C3" w:rsidRPr="00E37227" w:rsidRDefault="00E37227" w:rsidP="005A1C33">
            <w:pPr>
              <w:spacing w:line="380" w:lineRule="exact"/>
              <w:jc w:val="center"/>
              <w:rPr>
                <w:b/>
                <w:sz w:val="26"/>
                <w:szCs w:val="26"/>
                <w:lang w:val="vi-VN"/>
              </w:rPr>
            </w:pPr>
            <w:r>
              <w:rPr>
                <w:b/>
                <w:sz w:val="26"/>
                <w:szCs w:val="26"/>
              </w:rPr>
              <w:t>Nguyễn</w:t>
            </w:r>
            <w:r>
              <w:rPr>
                <w:b/>
                <w:sz w:val="26"/>
                <w:szCs w:val="26"/>
                <w:lang w:val="vi-VN"/>
              </w:rPr>
              <w:t xml:space="preserve"> Tấn Thuận</w:t>
            </w:r>
          </w:p>
        </w:tc>
      </w:tr>
    </w:tbl>
    <w:p w14:paraId="0A8ABFA1" w14:textId="797A4950" w:rsidR="006E12D2" w:rsidRDefault="006E12D2" w:rsidP="001B7A08">
      <w:pPr>
        <w:spacing w:line="20" w:lineRule="exact"/>
        <w:rPr>
          <w:sz w:val="2"/>
          <w:szCs w:val="2"/>
          <w:lang w:val="vi-VN"/>
        </w:rPr>
      </w:pPr>
    </w:p>
    <w:p w14:paraId="28C4246C" w14:textId="190B5A35" w:rsidR="006E12D2" w:rsidRPr="006E12D2" w:rsidRDefault="006E12D2" w:rsidP="006E12D2">
      <w:pPr>
        <w:spacing w:after="160" w:line="259" w:lineRule="auto"/>
        <w:rPr>
          <w:sz w:val="2"/>
          <w:szCs w:val="2"/>
          <w:lang w:val="vi-VN"/>
        </w:rPr>
      </w:pPr>
    </w:p>
    <w:sectPr w:rsidR="006E12D2" w:rsidRPr="006E12D2" w:rsidSect="000B607E">
      <w:headerReference w:type="default" r:id="rId8"/>
      <w:pgSz w:w="11907" w:h="16840" w:code="9"/>
      <w:pgMar w:top="1170"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9FF8" w14:textId="77777777" w:rsidR="00CA7994" w:rsidRDefault="00CA7994" w:rsidP="005F19BF">
      <w:r>
        <w:separator/>
      </w:r>
    </w:p>
  </w:endnote>
  <w:endnote w:type="continuationSeparator" w:id="0">
    <w:p w14:paraId="4965A725" w14:textId="77777777" w:rsidR="00CA7994" w:rsidRDefault="00CA7994" w:rsidP="005F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9BECB" w14:textId="77777777" w:rsidR="00CA7994" w:rsidRDefault="00CA7994" w:rsidP="005F19BF">
      <w:r>
        <w:separator/>
      </w:r>
    </w:p>
  </w:footnote>
  <w:footnote w:type="continuationSeparator" w:id="0">
    <w:p w14:paraId="4377917C" w14:textId="77777777" w:rsidR="00CA7994" w:rsidRDefault="00CA7994" w:rsidP="005F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0263" w14:textId="77777777" w:rsidR="005F19BF" w:rsidRPr="00F65D63" w:rsidRDefault="00CB24E1" w:rsidP="005F19BF">
    <w:pPr>
      <w:pStyle w:val="Header"/>
      <w:jc w:val="right"/>
      <w:rPr>
        <w:color w:val="808080" w:themeColor="background1" w:themeShade="80"/>
      </w:rPr>
    </w:pPr>
    <w:r w:rsidRPr="00F65D63">
      <w:rPr>
        <w:color w:val="808080" w:themeColor="background1" w:themeShade="80"/>
      </w:rPr>
      <w:t>Phụ lục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2818378">
    <w:abstractNumId w:val="0"/>
  </w:num>
  <w:num w:numId="2" w16cid:durableId="1196039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F60"/>
    <w:rsid w:val="0002713C"/>
    <w:rsid w:val="000464B4"/>
    <w:rsid w:val="00057314"/>
    <w:rsid w:val="000B607E"/>
    <w:rsid w:val="000F7985"/>
    <w:rsid w:val="001B7A08"/>
    <w:rsid w:val="001C0D58"/>
    <w:rsid w:val="001C36E3"/>
    <w:rsid w:val="001E1EF4"/>
    <w:rsid w:val="00207878"/>
    <w:rsid w:val="00212D3A"/>
    <w:rsid w:val="002C2097"/>
    <w:rsid w:val="002D184E"/>
    <w:rsid w:val="004365DF"/>
    <w:rsid w:val="004D792C"/>
    <w:rsid w:val="00596775"/>
    <w:rsid w:val="005A1C33"/>
    <w:rsid w:val="005A44CB"/>
    <w:rsid w:val="005F19BF"/>
    <w:rsid w:val="00610A84"/>
    <w:rsid w:val="00645740"/>
    <w:rsid w:val="006B0713"/>
    <w:rsid w:val="006B1C31"/>
    <w:rsid w:val="006E12D2"/>
    <w:rsid w:val="006E192A"/>
    <w:rsid w:val="007249A8"/>
    <w:rsid w:val="00725B0C"/>
    <w:rsid w:val="007401A4"/>
    <w:rsid w:val="00781AB0"/>
    <w:rsid w:val="00797D4E"/>
    <w:rsid w:val="007B442C"/>
    <w:rsid w:val="007C222E"/>
    <w:rsid w:val="007F40F4"/>
    <w:rsid w:val="008034C1"/>
    <w:rsid w:val="0081382F"/>
    <w:rsid w:val="008203CC"/>
    <w:rsid w:val="00872CB4"/>
    <w:rsid w:val="008858D5"/>
    <w:rsid w:val="008F5EE1"/>
    <w:rsid w:val="00914D36"/>
    <w:rsid w:val="00931555"/>
    <w:rsid w:val="00975A3F"/>
    <w:rsid w:val="00982D85"/>
    <w:rsid w:val="009925F0"/>
    <w:rsid w:val="009E1CE7"/>
    <w:rsid w:val="009E6238"/>
    <w:rsid w:val="009F2F06"/>
    <w:rsid w:val="009F43C4"/>
    <w:rsid w:val="00A56C66"/>
    <w:rsid w:val="00A6704C"/>
    <w:rsid w:val="00AC173C"/>
    <w:rsid w:val="00AD777F"/>
    <w:rsid w:val="00B32385"/>
    <w:rsid w:val="00C00D8B"/>
    <w:rsid w:val="00C2315E"/>
    <w:rsid w:val="00C443A5"/>
    <w:rsid w:val="00C45AD8"/>
    <w:rsid w:val="00CA7994"/>
    <w:rsid w:val="00CB24E1"/>
    <w:rsid w:val="00CC09F3"/>
    <w:rsid w:val="00CF66C9"/>
    <w:rsid w:val="00D2109C"/>
    <w:rsid w:val="00D32F60"/>
    <w:rsid w:val="00D73453"/>
    <w:rsid w:val="00DC21EE"/>
    <w:rsid w:val="00E010DD"/>
    <w:rsid w:val="00E015C4"/>
    <w:rsid w:val="00E2098D"/>
    <w:rsid w:val="00E37227"/>
    <w:rsid w:val="00E86956"/>
    <w:rsid w:val="00E869C3"/>
    <w:rsid w:val="00E97B92"/>
    <w:rsid w:val="00F65D63"/>
    <w:rsid w:val="00FC6B89"/>
    <w:rsid w:val="00FD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CF5"/>
  <w15:docId w15:val="{6C8BFD03-2B3D-4B65-81D8-1255BF70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4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A08"/>
    <w:pPr>
      <w:ind w:left="720"/>
      <w:contextualSpacing/>
    </w:pPr>
  </w:style>
  <w:style w:type="paragraph" w:styleId="BalloonText">
    <w:name w:val="Balloon Text"/>
    <w:basedOn w:val="Normal"/>
    <w:link w:val="BalloonTextChar"/>
    <w:uiPriority w:val="99"/>
    <w:semiHidden/>
    <w:unhideWhenUsed/>
    <w:rsid w:val="00C443A5"/>
    <w:rPr>
      <w:rFonts w:ascii="Tahoma" w:hAnsi="Tahoma" w:cs="Tahoma"/>
      <w:sz w:val="16"/>
      <w:szCs w:val="16"/>
    </w:rPr>
  </w:style>
  <w:style w:type="character" w:customStyle="1" w:styleId="BalloonTextChar">
    <w:name w:val="Balloon Text Char"/>
    <w:basedOn w:val="DefaultParagraphFont"/>
    <w:link w:val="BalloonText"/>
    <w:uiPriority w:val="99"/>
    <w:semiHidden/>
    <w:rsid w:val="00C443A5"/>
    <w:rPr>
      <w:rFonts w:ascii="Tahoma" w:eastAsia="Times New Roman" w:hAnsi="Tahoma" w:cs="Tahoma"/>
      <w:sz w:val="16"/>
      <w:szCs w:val="16"/>
    </w:rPr>
  </w:style>
  <w:style w:type="paragraph" w:styleId="Header">
    <w:name w:val="header"/>
    <w:basedOn w:val="Normal"/>
    <w:link w:val="HeaderChar"/>
    <w:uiPriority w:val="99"/>
    <w:unhideWhenUsed/>
    <w:rsid w:val="005F19BF"/>
    <w:pPr>
      <w:tabs>
        <w:tab w:val="center" w:pos="4680"/>
        <w:tab w:val="right" w:pos="9360"/>
      </w:tabs>
    </w:pPr>
  </w:style>
  <w:style w:type="character" w:customStyle="1" w:styleId="HeaderChar">
    <w:name w:val="Header Char"/>
    <w:basedOn w:val="DefaultParagraphFont"/>
    <w:link w:val="Header"/>
    <w:uiPriority w:val="99"/>
    <w:rsid w:val="005F19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19BF"/>
    <w:pPr>
      <w:tabs>
        <w:tab w:val="center" w:pos="4680"/>
        <w:tab w:val="right" w:pos="9360"/>
      </w:tabs>
    </w:pPr>
  </w:style>
  <w:style w:type="character" w:customStyle="1" w:styleId="FooterChar">
    <w:name w:val="Footer Char"/>
    <w:basedOn w:val="DefaultParagraphFont"/>
    <w:link w:val="Footer"/>
    <w:uiPriority w:val="99"/>
    <w:rsid w:val="005F19B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464B4"/>
    <w:rPr>
      <w:color w:val="0563C1" w:themeColor="hyperlink"/>
      <w:u w:val="single"/>
    </w:rPr>
  </w:style>
  <w:style w:type="character" w:styleId="UnresolvedMention">
    <w:name w:val="Unresolved Mention"/>
    <w:basedOn w:val="DefaultParagraphFont"/>
    <w:uiPriority w:val="99"/>
    <w:semiHidden/>
    <w:unhideWhenUsed/>
    <w:rsid w:val="00046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ranbinhduong.com/wp-content/uploads/2024/09/NIN_Vietamese-RDAs-201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Trần Lâm Nghĩa</cp:lastModifiedBy>
  <cp:revision>25</cp:revision>
  <dcterms:created xsi:type="dcterms:W3CDTF">2021-01-18T03:25:00Z</dcterms:created>
  <dcterms:modified xsi:type="dcterms:W3CDTF">2026-09-07T08:23:00Z</dcterms:modified>
</cp:coreProperties>
</file>