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BÁO CÁO HANDON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TRIỂN KHAI HỆ THỐNG +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LAB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CI/CD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Kiến trúc ứng dụng triển khai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Tổng quan kiến trúc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040" cy="2863850"/>
            <wp:effectExtent l="0" t="0" r="381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Công nghệ triển khai trên các thành phần tương ứng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4710" cy="2582545"/>
            <wp:effectExtent l="0" t="0" r="889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- Trên thực tế sẽ triển khai 4 máy: EC2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+ 1 máy chạy ứng dụng: VueJs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+ 1 máy chạy server: ASP.NET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+ 1 máy chạy Load balancer-nginx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+ 1 máy chạy Database: SQL Server 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Mô hình, quy trình triển khai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CI/CD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035040" cy="3076575"/>
            <wp:effectExtent l="0" t="0" r="38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- Mô tả về quy trình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triển khai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, cùng các thành phần liên quan: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Sau khi dev phát triển xong các tính năng mới sẽ đẩy code lên gitlab repository.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Gitlab kích hoạt chạy các jobs được định nghĩa trong file .gitlab-ci.yml.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Các job được thực hiện tại thành phần gitlab runner. Gitlab runner là một máy tính có cài các phần mềm thực hiện(executor) như là shell, docker, virtual box….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(ở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đây chọn docker là executor và docker dind là image thực hiện các shell command trong các job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Một phiên thực hiện thường bao gồm 2 job: build, deploy.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Build job được thực hiện. Gitlab đã tự động lấy code mới nhất vào trong container thực hiện. Trong đó đã có mã nguồn chương trình và file Dockerfile - file chứa các lệnh tạo image tự động. Dựa vào source code và dockerfile, container thực hiện build ra image và đẩy lên gitlab registry.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Thực hiện tiếp Deploy job. Thực hiện ssh vào các máy triển khai chương trình, clone file docker-compose.yml và chạy file để tạo ra các container có image mới nhất vửa được đẩy lên registry ở bước 4.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riển khai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hệ thống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Thực hiện miêu tả các bước, các tài nguyên cần chuẩn bị để triển khai hệ thống, ci/cd.</w:t>
      </w:r>
    </w:p>
    <w:p>
      <w:pPr>
        <w:numPr>
          <w:ilvl w:val="0"/>
          <w:numId w:val="4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Xác định những thành phần chính cần triển khai.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- 1 máy deploy frontend.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- 1 máy deploy backend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- 1 máy cài đặt nginx trỏ đến backend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- 1 máy cài đặt database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- 1 máy cài đặt gitlab-runner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Tài nguyên cần chuẩn bị: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- 5 máy Ec2 chạy ubuntu 20.04 trong đó có 1 máy EC2 ram min 2G để chạy database.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Cài đặt các phần mềm cần thiết vào các máy: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Cài đặt database - 1 máy: mô tả trong file cùng thư mục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Cài đặt gitlab runner - 1 máy: mô tả trong file cùng thư mục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Cài đặt nginx - 1 máy: mô tả trong file cùng thư mục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Cài đặt docker, docker-compose: 2 máy: Mô tả cùng thư mục.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Triển khai ci/cd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Miêu tả triển khai ci/cd phần backend. Frontend triển khai tương tự chỉ khác về các command build image.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Chuẩn bị source code kèm các file để push lên repository gitlab: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Dockerfile - file tạo image backend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83835" cy="1976120"/>
            <wp:effectExtent l="0" t="0" r="1206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docker-compose.file - file khởi chạy các container có image được build từ Dockerfile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749290" cy="1679575"/>
            <wp:effectExtent l="0" t="0" r="3810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deploy.sh - file command shell điều khiển các máy ec2 chạy ứng dụng.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920105" cy="1126490"/>
            <wp:effectExtent l="0" t="0" r="4445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Chuẩn bị các biến được sử dụng khi thực hiện các job: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Tại web repository vào tab Setting -&gt; CICD -&gt; tab Variable -&gt; add Variable -&gt; cấu hình các biến. Các biến gồm tên biến và giá trị.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Các biến cần thêm: SSH_USER - user trên máy ec2 chạy chương trình(ubuntu), SSH_PRIVATE_KEY - private key để ssh, SSH_IP_SERVER_TEST- ip máy ec2 chạy chương trình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Lấy giá trị key biến SSH_PRIVATE_KEY để ssh từ container docker dind vào các máy chạy chương trình: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5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Copy file key.pem của bạn lên máy chạy chương trình:</w:t>
      </w:r>
    </w:p>
    <w:p>
      <w:pPr>
        <w:numPr>
          <w:ilvl w:val="1"/>
          <w:numId w:val="5"/>
        </w:numPr>
        <w:ind w:left="168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scp -i key.pem key.pem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instrText xml:space="preserve"> HYPERLINK "mailto:ubuntu@ip-ec2:/home/ubuntu/.ssh" </w:instrTex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 w:cs="Times New Roman"/>
          <w:sz w:val="28"/>
          <w:szCs w:val="28"/>
          <w:lang w:val="en-US"/>
        </w:rPr>
        <w:t>ubuntu@ip-ec2:/home/ubuntu/.ssh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fldChar w:fldCharType="end"/>
      </w:r>
    </w:p>
    <w:p>
      <w:pPr>
        <w:numPr>
          <w:ilvl w:val="0"/>
          <w:numId w:val="5"/>
        </w:numPr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Ssh lên máy chạy chương trình, truy cập vào folder chứa file key.pem mới copy, xuất ra private key.</w:t>
      </w:r>
    </w:p>
    <w:p>
      <w:pPr>
        <w:numPr>
          <w:ilvl w:val="1"/>
          <w:numId w:val="5"/>
        </w:numPr>
        <w:ind w:left="168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ssh command ..</w:t>
      </w:r>
    </w:p>
    <w:p>
      <w:pPr>
        <w:numPr>
          <w:ilvl w:val="1"/>
          <w:numId w:val="5"/>
        </w:numPr>
        <w:ind w:left="168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cd $home/ubuntu/.ssh</w:t>
      </w:r>
    </w:p>
    <w:p>
      <w:pPr>
        <w:numPr>
          <w:ilvl w:val="1"/>
          <w:numId w:val="5"/>
        </w:numPr>
        <w:ind w:left="168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open ssl rsa -in key.pem -out id_rsa</w:t>
      </w:r>
    </w:p>
    <w:p>
      <w:pPr>
        <w:numPr>
          <w:ilvl w:val="1"/>
          <w:numId w:val="5"/>
        </w:numPr>
        <w:ind w:left="168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cat id_rsa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Đẩy code lên repository.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Cấu hình pipeline - tức thêm file .gitlab-ci.yml: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+ Tại web gitlab repository, vào tab CI/CD -&gt; chọn pipeline -&gt; chọn một template mẫu bất kỳ -&gt; sửa nội dung edit như ảnh bên dưới -&gt; change commit changes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6193155" cy="2545080"/>
            <wp:effectExtent l="0" t="0" r="1714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- Xem kết quả thực hiện pipeline tại tab cicd -&gt; job và thực hiện chỉnh sửa dựa vào các logs lỗi.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1834AF"/>
    <w:multiLevelType w:val="singleLevel"/>
    <w:tmpl w:val="831834A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4ACC84C"/>
    <w:multiLevelType w:val="singleLevel"/>
    <w:tmpl w:val="84ACC84C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C5A92209"/>
    <w:multiLevelType w:val="singleLevel"/>
    <w:tmpl w:val="C5A92209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  <w:sz w:val="28"/>
        <w:szCs w:val="28"/>
      </w:rPr>
    </w:lvl>
  </w:abstractNum>
  <w:abstractNum w:abstractNumId="3">
    <w:nsid w:val="D7B23BA7"/>
    <w:multiLevelType w:val="multilevel"/>
    <w:tmpl w:val="D7B23BA7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4">
    <w:nsid w:val="E525752F"/>
    <w:multiLevelType w:val="multilevel"/>
    <w:tmpl w:val="E525752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D31A4E"/>
    <w:rsid w:val="12BF1ECF"/>
    <w:rsid w:val="3CF56877"/>
    <w:rsid w:val="4ACF6FC9"/>
    <w:rsid w:val="4B2C38F8"/>
    <w:rsid w:val="5BD31A4E"/>
    <w:rsid w:val="791E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2023-03-24T22:52:00Z</dcterms:created>
  <dc:creator>silen</dc:creator>
  <cp:lastModifiedBy>B18DCCN414 - Trần Lê Minh</cp:lastModifiedBy>
  <dcterms:modified xsi:type="dcterms:W3CDTF">2023-03-25T07:04:53Z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A3FD983A1FC54268B021BBC742386688</vt:lpwstr>
  </property>
</Properties>
</file>