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5F" w:rsidRPr="00716241" w:rsidRDefault="0087255F" w:rsidP="00763C8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vi-VN"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inh one" style="position:absolute;left:0;text-align:left;margin-left:4.65pt;margin-top:2.25pt;width:93.2pt;height:107.05pt;z-index:251658240;visibility:visible" stroked="t">
            <v:imagedata r:id="rId5" o:title=""/>
          </v:shape>
        </w:pict>
      </w:r>
    </w:p>
    <w:p w:rsidR="0087255F" w:rsidRPr="00716241" w:rsidRDefault="0087255F" w:rsidP="00763C8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vi-VN" w:eastAsia="vi-VN"/>
        </w:rPr>
        <w:pict>
          <v:rect id="Rectangle 1" o:spid="_x0000_s1027" style="position:absolute;left:0;text-align:left;margin-left:-76.95pt;margin-top:5.4pt;width:642.25pt;height:39.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" fillcolor="#548dd4" strokeweight="2pt">
            <v:textbox>
              <w:txbxContent>
                <w:p w:rsidR="0087255F" w:rsidRPr="00823F32" w:rsidRDefault="0087255F" w:rsidP="006513D6">
                  <w:pPr>
                    <w:rPr>
                      <w:rFonts w:ascii="Times New Roman" w:hAnsi="Times New Roman"/>
                      <w:b/>
                      <w:sz w:val="48"/>
                    </w:rPr>
                  </w:pPr>
                  <w:r>
                    <w:rPr>
                      <w:rFonts w:ascii="Times New Roman" w:hAnsi="Times New Roman"/>
                      <w:b/>
                      <w:sz w:val="48"/>
                    </w:rPr>
                    <w:t xml:space="preserve">                                       </w:t>
                  </w:r>
                  <w:r w:rsidRPr="00823F32">
                    <w:rPr>
                      <w:rFonts w:ascii="Times New Roman" w:hAnsi="Times New Roman"/>
                      <w:b/>
                      <w:sz w:val="48"/>
                    </w:rPr>
                    <w:t xml:space="preserve">ĐỖ ANH DŨNG </w:t>
                  </w:r>
                </w:p>
              </w:txbxContent>
            </v:textbox>
          </v:rect>
        </w:pict>
      </w:r>
    </w:p>
    <w:p w:rsidR="0087255F" w:rsidRDefault="0087255F" w:rsidP="00763C8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</w:p>
    <w:p w:rsidR="0087255F" w:rsidRDefault="0087255F" w:rsidP="00763C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7255F" w:rsidRPr="00763040" w:rsidRDefault="0087255F" w:rsidP="00763C83">
      <w:pPr>
        <w:tabs>
          <w:tab w:val="left" w:pos="2340"/>
        </w:tabs>
        <w:spacing w:after="0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763040">
        <w:rPr>
          <w:rFonts w:ascii="Times New Roman" w:hAnsi="Times New Roman"/>
          <w:b/>
          <w:i/>
          <w:sz w:val="24"/>
          <w:szCs w:val="28"/>
        </w:rPr>
        <w:t>Sinh ngày: 25 tháng 09 năm 1986.</w:t>
      </w:r>
    </w:p>
    <w:p w:rsidR="0087255F" w:rsidRPr="00763040" w:rsidRDefault="0087255F" w:rsidP="00763C83">
      <w:pPr>
        <w:spacing w:after="0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i/>
          <w:sz w:val="24"/>
          <w:szCs w:val="28"/>
        </w:rPr>
        <w:t xml:space="preserve">         </w:t>
      </w:r>
      <w:r w:rsidRPr="00763040">
        <w:rPr>
          <w:rFonts w:ascii="Times New Roman" w:hAnsi="Times New Roman"/>
          <w:b/>
          <w:i/>
          <w:sz w:val="24"/>
          <w:szCs w:val="28"/>
        </w:rPr>
        <w:t xml:space="preserve">       </w:t>
      </w:r>
      <w:r>
        <w:rPr>
          <w:rFonts w:ascii="Times New Roman" w:hAnsi="Times New Roman"/>
          <w:b/>
          <w:i/>
          <w:sz w:val="24"/>
          <w:szCs w:val="28"/>
        </w:rPr>
        <w:t xml:space="preserve">                    </w:t>
      </w:r>
      <w:r w:rsidRPr="00763040">
        <w:rPr>
          <w:rFonts w:ascii="Times New Roman" w:hAnsi="Times New Roman"/>
          <w:b/>
          <w:i/>
          <w:sz w:val="24"/>
          <w:szCs w:val="28"/>
        </w:rPr>
        <w:t>Địa chỉ: tổ 26 ấp 3 xã Tân Lập huyện Đồng Phú tỉnh Bình Phước</w:t>
      </w:r>
    </w:p>
    <w:p w:rsidR="0087255F" w:rsidRPr="00763040" w:rsidRDefault="0087255F" w:rsidP="00763C83">
      <w:pPr>
        <w:spacing w:after="0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i/>
          <w:sz w:val="24"/>
          <w:szCs w:val="28"/>
        </w:rPr>
        <w:t xml:space="preserve">    </w:t>
      </w:r>
      <w:r w:rsidRPr="00763040">
        <w:rPr>
          <w:rFonts w:ascii="Times New Roman" w:hAnsi="Times New Roman"/>
          <w:b/>
          <w:i/>
          <w:sz w:val="24"/>
          <w:szCs w:val="28"/>
        </w:rPr>
        <w:t xml:space="preserve">                              </w:t>
      </w:r>
      <w:r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763040">
        <w:rPr>
          <w:rFonts w:ascii="Times New Roman" w:hAnsi="Times New Roman"/>
          <w:b/>
          <w:i/>
          <w:sz w:val="24"/>
          <w:szCs w:val="28"/>
        </w:rPr>
        <w:t>Thông tin liên lạ</w:t>
      </w:r>
      <w:r>
        <w:rPr>
          <w:rFonts w:ascii="Times New Roman" w:hAnsi="Times New Roman"/>
          <w:b/>
          <w:i/>
          <w:sz w:val="24"/>
          <w:szCs w:val="28"/>
        </w:rPr>
        <w:t>c: 0</w:t>
      </w:r>
      <w:r>
        <w:rPr>
          <w:rFonts w:ascii="Times New Roman" w:hAnsi="Times New Roman"/>
          <w:b/>
          <w:i/>
          <w:sz w:val="24"/>
          <w:szCs w:val="28"/>
          <w:lang w:val="vi-VN"/>
        </w:rPr>
        <w:t>972.039.522</w:t>
      </w:r>
      <w:r w:rsidRPr="00763040">
        <w:rPr>
          <w:rFonts w:ascii="Times New Roman" w:hAnsi="Times New Roman"/>
          <w:b/>
          <w:i/>
          <w:sz w:val="24"/>
          <w:szCs w:val="28"/>
        </w:rPr>
        <w:t xml:space="preserve"> – E-mail: ledung.25986@gmail.com</w:t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58"/>
        <w:gridCol w:w="8460"/>
      </w:tblGrid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QUÁ TRÌNH HỌC TẬP </w:t>
            </w:r>
          </w:p>
        </w:tc>
      </w:tr>
      <w:tr w:rsidR="0087255F" w:rsidRPr="00CC725F" w:rsidTr="00FA5B6A">
        <w:trPr>
          <w:trHeight w:val="432"/>
        </w:trPr>
        <w:tc>
          <w:tcPr>
            <w:tcW w:w="2358" w:type="dxa"/>
          </w:tcPr>
          <w:p w:rsidR="0087255F" w:rsidRPr="00D657C2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D657C2">
              <w:rPr>
                <w:rFonts w:ascii="Times New Roman" w:hAnsi="Times New Roman"/>
                <w:sz w:val="26"/>
                <w:szCs w:val="26"/>
                <w:lang w:val="vi-VN"/>
              </w:rPr>
              <w:t>2015-2018</w:t>
            </w:r>
          </w:p>
        </w:tc>
        <w:tc>
          <w:tcPr>
            <w:tcW w:w="8460" w:type="dxa"/>
          </w:tcPr>
          <w:p w:rsidR="0087255F" w:rsidRPr="00584361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D657C2">
              <w:rPr>
                <w:rFonts w:ascii="Times New Roman" w:hAnsi="Times New Roman"/>
                <w:sz w:val="26"/>
                <w:szCs w:val="26"/>
                <w:lang w:val="vi-VN"/>
              </w:rPr>
              <w:t>Du học tự túc tại Nhật Bản, học tiếng Nhật và cư trú tại Học viện Nhật ng</w:t>
            </w:r>
            <w:r w:rsidRPr="0058436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ữ GAG – Địa chỉ: quận Hakata thành phố Fukuoka-Nhật Bản. 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NGOẠI KHÓA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color w:val="000000"/>
                <w:sz w:val="26"/>
                <w:szCs w:val="26"/>
              </w:rPr>
              <w:t>Chứng chỉ Trình độ B tin học ứng dụng.</w:t>
            </w:r>
          </w:p>
          <w:p w:rsidR="0087255F" w:rsidRPr="00FA5B6A" w:rsidRDefault="0087255F" w:rsidP="00FA5B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color w:val="000000"/>
                <w:sz w:val="26"/>
                <w:szCs w:val="26"/>
              </w:rPr>
              <w:t>Bằng nghề lắp ráp, sửa chữa, cài đặt máy tính.</w:t>
            </w:r>
          </w:p>
          <w:p w:rsidR="0087255F" w:rsidRPr="00FA5B6A" w:rsidRDefault="0087255F" w:rsidP="00FA5B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color w:val="000000"/>
                <w:sz w:val="26"/>
                <w:szCs w:val="26"/>
              </w:rPr>
              <w:t>Tiếng Nhật giao tiếp.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ƯU ĐIỂM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Kỹ năng giao tiếp tốt.</w:t>
            </w:r>
          </w:p>
          <w:p w:rsidR="0087255F" w:rsidRPr="00FA5B6A" w:rsidRDefault="0087255F" w:rsidP="00D657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Từng làm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 xml:space="preserve"> công tác xã hộ</w:t>
            </w:r>
            <w:r>
              <w:rPr>
                <w:rFonts w:ascii="Times New Roman" w:hAnsi="Times New Roman"/>
                <w:sz w:val="26"/>
                <w:szCs w:val="26"/>
              </w:rPr>
              <w:t>i nên có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chút 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>kinh nghiệ</w:t>
            </w:r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dàn dựng và 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>tổ chức sự kiện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; kinh nghiệm đào tạo; kinh nghiệm quản lý.</w:t>
            </w:r>
          </w:p>
          <w:p w:rsidR="0087255F" w:rsidRPr="00FA5B6A" w:rsidRDefault="0087255F" w:rsidP="00FA5B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Luôn cố gắng học hỏi những cái mới, nghiêm khắc với bản thân, mong muốn được tiến xa trong công việc và sự nghiệp.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HẠN CHẾ 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Đôi khi hơi nóng nảy và chủ quan.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KINH NGHIỆM LÀM VIỆC</w:t>
            </w:r>
          </w:p>
        </w:tc>
      </w:tr>
      <w:tr w:rsidR="0087255F" w:rsidRPr="00FA5B6A" w:rsidTr="00FA5B6A">
        <w:trPr>
          <w:trHeight w:val="432"/>
        </w:trPr>
        <w:tc>
          <w:tcPr>
            <w:tcW w:w="2358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2007-2011</w:t>
            </w:r>
          </w:p>
        </w:tc>
        <w:tc>
          <w:tcPr>
            <w:tcW w:w="8460" w:type="dxa"/>
          </w:tcPr>
          <w:p w:rsidR="0087255F" w:rsidRPr="00CC725F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Phó bí thư Ban chấp hành Đoàn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thanh niên xã Tân Lập.</w:t>
            </w:r>
          </w:p>
        </w:tc>
      </w:tr>
      <w:tr w:rsidR="0087255F" w:rsidRPr="00FA5B6A" w:rsidTr="00FA5B6A">
        <w:trPr>
          <w:trHeight w:val="432"/>
        </w:trPr>
        <w:tc>
          <w:tcPr>
            <w:tcW w:w="2358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2012-2015</w:t>
            </w:r>
          </w:p>
        </w:tc>
        <w:tc>
          <w:tcPr>
            <w:tcW w:w="8460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Viên chức Phòng nghiệp vụ Trung tâm Hỗ trợ thanh niên công nhân trực thuộc Tỉnh đoàn Bình Phước phụ trách quản lý, huấn luyện, đào tạo kỹ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năng cho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các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 xml:space="preserve"> nhóm thanh niên công nhân trên địa bàn tỉnh.</w:t>
            </w:r>
          </w:p>
        </w:tc>
      </w:tr>
      <w:tr w:rsidR="0087255F" w:rsidRPr="00FA5B6A" w:rsidTr="00FA5B6A">
        <w:trPr>
          <w:trHeight w:val="432"/>
        </w:trPr>
        <w:tc>
          <w:tcPr>
            <w:tcW w:w="2358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T10/2015-T/4/2018</w:t>
            </w:r>
          </w:p>
        </w:tc>
        <w:tc>
          <w:tcPr>
            <w:tcW w:w="8460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i/>
                <w:sz w:val="26"/>
                <w:szCs w:val="26"/>
              </w:rPr>
              <w:t>Công việc làm thêm ngoài giờ học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>: Phụ bếp trong nhà hàng Sushi; Nhân viên Công ty địa ốc chuyên về cho thuê phòng trọ-văn phòng-nhà xưởng.</w:t>
            </w:r>
          </w:p>
        </w:tc>
      </w:tr>
      <w:tr w:rsidR="0087255F" w:rsidRPr="00FA5B6A" w:rsidTr="00FA5B6A">
        <w:trPr>
          <w:trHeight w:val="432"/>
        </w:trPr>
        <w:tc>
          <w:tcPr>
            <w:tcW w:w="2358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T6/2018-T9/2018</w:t>
            </w:r>
          </w:p>
        </w:tc>
        <w:tc>
          <w:tcPr>
            <w:tcW w:w="8460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Nhân viên phát triển kỹ thuật thuộc phòng kỹ thuật IE công ty TNHH Yakjin Sài Gòn - KCN Bắc Đồng Phú.</w:t>
            </w:r>
          </w:p>
        </w:tc>
      </w:tr>
      <w:tr w:rsidR="0087255F" w:rsidRPr="00FA5B6A" w:rsidTr="00FA5B6A">
        <w:trPr>
          <w:trHeight w:val="432"/>
        </w:trPr>
        <w:tc>
          <w:tcPr>
            <w:tcW w:w="2358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>T10/2018-T7/2019</w:t>
            </w:r>
          </w:p>
        </w:tc>
        <w:tc>
          <w:tcPr>
            <w:tcW w:w="8460" w:type="dxa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kinh doanh Yến Thiên Việt; Nhân viên 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>giám sát bán hàng Công ty Microcom khu vực Bình Phước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– Tây Ninh</w:t>
            </w:r>
            <w:r w:rsidRPr="00FA5B6A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PHƯƠNG CHÂM CUỘC SỐNG</w:t>
            </w:r>
          </w:p>
        </w:tc>
      </w:tr>
      <w:tr w:rsidR="0087255F" w:rsidRPr="00FA5B6A" w:rsidTr="00FA5B6A">
        <w:trPr>
          <w:trHeight w:val="432"/>
        </w:trPr>
        <w:tc>
          <w:tcPr>
            <w:tcW w:w="10818" w:type="dxa"/>
            <w:gridSpan w:val="2"/>
          </w:tcPr>
          <w:p w:rsidR="0087255F" w:rsidRPr="00FA5B6A" w:rsidRDefault="0087255F" w:rsidP="00FA5B6A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6"/>
                <w:szCs w:val="26"/>
              </w:rPr>
            </w:pPr>
            <w:r w:rsidRPr="00FA5B6A">
              <w:rPr>
                <w:rFonts w:ascii="Times New Roman" w:hAnsi="Times New Roman"/>
                <w:color w:val="7030A0"/>
                <w:sz w:val="26"/>
                <w:szCs w:val="26"/>
              </w:rPr>
              <w:t>“Không gì là không thể nếu bạn luôn cố gắng”</w:t>
            </w:r>
          </w:p>
        </w:tc>
      </w:tr>
    </w:tbl>
    <w:p w:rsidR="0087255F" w:rsidRPr="00200DD8" w:rsidRDefault="0087255F" w:rsidP="00763C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7255F" w:rsidRPr="00200DD8" w:rsidSect="000F3AA5">
      <w:pgSz w:w="12240" w:h="15840"/>
      <w:pgMar w:top="720" w:right="90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7637"/>
    <w:multiLevelType w:val="hybridMultilevel"/>
    <w:tmpl w:val="DB443F38"/>
    <w:lvl w:ilvl="0" w:tplc="233AE522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AA5"/>
    <w:rsid w:val="00032455"/>
    <w:rsid w:val="000A042F"/>
    <w:rsid w:val="000B50E9"/>
    <w:rsid w:val="000D355A"/>
    <w:rsid w:val="000E3B23"/>
    <w:rsid w:val="000E53F6"/>
    <w:rsid w:val="000F3AA5"/>
    <w:rsid w:val="00172381"/>
    <w:rsid w:val="00200DD8"/>
    <w:rsid w:val="002145A4"/>
    <w:rsid w:val="0024037F"/>
    <w:rsid w:val="00264903"/>
    <w:rsid w:val="002B0CB2"/>
    <w:rsid w:val="002D538E"/>
    <w:rsid w:val="002F213A"/>
    <w:rsid w:val="002F59C6"/>
    <w:rsid w:val="002F755D"/>
    <w:rsid w:val="00300F9D"/>
    <w:rsid w:val="0034719A"/>
    <w:rsid w:val="00360928"/>
    <w:rsid w:val="003B5D90"/>
    <w:rsid w:val="003F6713"/>
    <w:rsid w:val="004169F3"/>
    <w:rsid w:val="00426B28"/>
    <w:rsid w:val="00433B3B"/>
    <w:rsid w:val="00470564"/>
    <w:rsid w:val="0048548C"/>
    <w:rsid w:val="004C3B70"/>
    <w:rsid w:val="00544624"/>
    <w:rsid w:val="00546A5B"/>
    <w:rsid w:val="00550299"/>
    <w:rsid w:val="00556A0B"/>
    <w:rsid w:val="00584361"/>
    <w:rsid w:val="005F552F"/>
    <w:rsid w:val="00600CB1"/>
    <w:rsid w:val="00646F11"/>
    <w:rsid w:val="006513D6"/>
    <w:rsid w:val="0065724B"/>
    <w:rsid w:val="006811E6"/>
    <w:rsid w:val="006A5DD6"/>
    <w:rsid w:val="006B75B8"/>
    <w:rsid w:val="006F298B"/>
    <w:rsid w:val="00702A96"/>
    <w:rsid w:val="00716241"/>
    <w:rsid w:val="007243BB"/>
    <w:rsid w:val="00763040"/>
    <w:rsid w:val="00763C83"/>
    <w:rsid w:val="00775036"/>
    <w:rsid w:val="0077515C"/>
    <w:rsid w:val="00790FEA"/>
    <w:rsid w:val="007B7D8B"/>
    <w:rsid w:val="007D5E1C"/>
    <w:rsid w:val="007E45FA"/>
    <w:rsid w:val="007E5B1C"/>
    <w:rsid w:val="007E5F1B"/>
    <w:rsid w:val="007F1F67"/>
    <w:rsid w:val="007F7781"/>
    <w:rsid w:val="00823F32"/>
    <w:rsid w:val="0083358D"/>
    <w:rsid w:val="0087255F"/>
    <w:rsid w:val="0089114B"/>
    <w:rsid w:val="008B5C2C"/>
    <w:rsid w:val="0091108B"/>
    <w:rsid w:val="00950D2C"/>
    <w:rsid w:val="0096059B"/>
    <w:rsid w:val="00962028"/>
    <w:rsid w:val="0096798F"/>
    <w:rsid w:val="00976997"/>
    <w:rsid w:val="009830F9"/>
    <w:rsid w:val="009D1F9C"/>
    <w:rsid w:val="009D51C1"/>
    <w:rsid w:val="009F5FFA"/>
    <w:rsid w:val="00A00B4D"/>
    <w:rsid w:val="00A13F85"/>
    <w:rsid w:val="00A76077"/>
    <w:rsid w:val="00AC01BD"/>
    <w:rsid w:val="00AE5069"/>
    <w:rsid w:val="00AF5515"/>
    <w:rsid w:val="00AF7B2C"/>
    <w:rsid w:val="00AF7E41"/>
    <w:rsid w:val="00B441F5"/>
    <w:rsid w:val="00B83CFF"/>
    <w:rsid w:val="00B92E4C"/>
    <w:rsid w:val="00BB0184"/>
    <w:rsid w:val="00BB18F6"/>
    <w:rsid w:val="00BB3673"/>
    <w:rsid w:val="00BE787D"/>
    <w:rsid w:val="00BF237A"/>
    <w:rsid w:val="00C25525"/>
    <w:rsid w:val="00C36DC4"/>
    <w:rsid w:val="00C66600"/>
    <w:rsid w:val="00CB2D28"/>
    <w:rsid w:val="00CC725F"/>
    <w:rsid w:val="00CF4E08"/>
    <w:rsid w:val="00D1444A"/>
    <w:rsid w:val="00D657C2"/>
    <w:rsid w:val="00D763D0"/>
    <w:rsid w:val="00D83CE6"/>
    <w:rsid w:val="00D91C08"/>
    <w:rsid w:val="00DC2906"/>
    <w:rsid w:val="00DE7152"/>
    <w:rsid w:val="00DF6895"/>
    <w:rsid w:val="00E44F71"/>
    <w:rsid w:val="00E83F6A"/>
    <w:rsid w:val="00EA37B7"/>
    <w:rsid w:val="00EA5E0B"/>
    <w:rsid w:val="00EB5227"/>
    <w:rsid w:val="00ED0CEC"/>
    <w:rsid w:val="00F13C58"/>
    <w:rsid w:val="00F16EB8"/>
    <w:rsid w:val="00F20631"/>
    <w:rsid w:val="00F256AA"/>
    <w:rsid w:val="00F27DF4"/>
    <w:rsid w:val="00F3096D"/>
    <w:rsid w:val="00F31991"/>
    <w:rsid w:val="00F570A8"/>
    <w:rsid w:val="00F655A4"/>
    <w:rsid w:val="00F71B7D"/>
    <w:rsid w:val="00F80678"/>
    <w:rsid w:val="00F95EFC"/>
    <w:rsid w:val="00FA4E4D"/>
    <w:rsid w:val="00FA5B6A"/>
    <w:rsid w:val="00FA6916"/>
    <w:rsid w:val="00FB2BF6"/>
    <w:rsid w:val="00FD25A0"/>
    <w:rsid w:val="00FD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23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570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81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246</Words>
  <Characters>1403</Characters>
  <Application>Microsoft Office Outlook</Application>
  <DocSecurity>0</DocSecurity>
  <Lines>0</Lines>
  <Paragraphs>0</Paragraphs>
  <ScaleCrop>false</ScaleCrop>
  <Company>Phan Danh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User</cp:lastModifiedBy>
  <cp:revision>6</cp:revision>
  <dcterms:created xsi:type="dcterms:W3CDTF">2019-09-04T02:09:00Z</dcterms:created>
  <dcterms:modified xsi:type="dcterms:W3CDTF">2019-09-04T02:15:00Z</dcterms:modified>
</cp:coreProperties>
</file>