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485" w:rsidRDefault="008F7485" w:rsidP="008F7485">
      <w:pPr>
        <w:jc w:val="center"/>
        <w:rPr>
          <w:b/>
          <w:sz w:val="72"/>
          <w:szCs w:val="56"/>
        </w:rPr>
      </w:pPr>
    </w:p>
    <w:p w:rsidR="008F7485" w:rsidRDefault="008F7485" w:rsidP="008F7485">
      <w:pPr>
        <w:jc w:val="center"/>
        <w:rPr>
          <w:sz w:val="72"/>
          <w:szCs w:val="56"/>
        </w:rPr>
      </w:pPr>
      <w:r w:rsidRPr="008F7485">
        <w:rPr>
          <w:b/>
          <w:sz w:val="72"/>
          <w:szCs w:val="56"/>
        </w:rPr>
        <w:t>Nghiên cứu cảm biến pH</w:t>
      </w:r>
    </w:p>
    <w:p w:rsidR="008F7485" w:rsidRDefault="008F7485" w:rsidP="008F7485">
      <w:pPr>
        <w:jc w:val="center"/>
      </w:pPr>
      <w:r>
        <w:rPr>
          <w:noProof/>
        </w:rPr>
        <w:drawing>
          <wp:inline distT="0" distB="0" distL="0" distR="0">
            <wp:extent cx="4905375" cy="4905375"/>
            <wp:effectExtent l="0" t="152400" r="0" b="466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jpg"/>
                    <pic:cNvPicPr/>
                  </pic:nvPicPr>
                  <pic:blipFill>
                    <a:blip r:embed="rId9">
                      <a:extLst>
                        <a:ext uri="{28A0092B-C50C-407E-A947-70E740481C1C}">
                          <a14:useLocalDpi xmlns:a14="http://schemas.microsoft.com/office/drawing/2010/main" val="0"/>
                        </a:ext>
                      </a:extLst>
                    </a:blip>
                    <a:stretch>
                      <a:fillRect/>
                    </a:stretch>
                  </pic:blipFill>
                  <pic:spPr>
                    <a:xfrm>
                      <a:off x="0" y="0"/>
                      <a:ext cx="4903753" cy="4903753"/>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ContrastingRightFacing"/>
                      <a:lightRig rig="threePt" dir="t"/>
                    </a:scene3d>
                    <a:sp3d contourW="6350" prstMaterial="matte">
                      <a:bevelT w="101600" h="101600"/>
                      <a:contourClr>
                        <a:srgbClr val="969696"/>
                      </a:contourClr>
                    </a:sp3d>
                  </pic:spPr>
                </pic:pic>
              </a:graphicData>
            </a:graphic>
          </wp:inline>
        </w:drawing>
      </w:r>
    </w:p>
    <w:p w:rsidR="008F7485" w:rsidRPr="005013EA" w:rsidRDefault="005013EA" w:rsidP="008F7485">
      <w:pPr>
        <w:jc w:val="center"/>
        <w:rPr>
          <w:b/>
          <w:sz w:val="48"/>
          <w:szCs w:val="48"/>
        </w:rPr>
      </w:pPr>
      <w:r w:rsidRPr="005013EA">
        <w:rPr>
          <w:b/>
          <w:sz w:val="48"/>
          <w:szCs w:val="48"/>
        </w:rPr>
        <w:t>Cảm biến pH E-201C</w:t>
      </w:r>
    </w:p>
    <w:p w:rsidR="008F7485" w:rsidRDefault="008F7485" w:rsidP="008F7485">
      <w:pPr>
        <w:jc w:val="center"/>
      </w:pPr>
    </w:p>
    <w:p w:rsidR="005013EA" w:rsidRDefault="005013EA" w:rsidP="005013EA">
      <w:pPr>
        <w:jc w:val="center"/>
      </w:pPr>
      <w:r>
        <w:t>------------------------</w:t>
      </w:r>
      <w:r>
        <w:sym w:font="Wingdings 2" w:char="F023"/>
      </w:r>
      <w:r>
        <w:t>------------------------</w:t>
      </w:r>
    </w:p>
    <w:p w:rsidR="008F7485" w:rsidRDefault="008F7485" w:rsidP="00DE4F33">
      <w:pPr>
        <w:ind w:firstLine="0"/>
      </w:pPr>
    </w:p>
    <w:p w:rsidR="005013EA" w:rsidRDefault="005013EA" w:rsidP="005013EA">
      <w:pPr>
        <w:pStyle w:val="Heading6"/>
      </w:pPr>
      <w:r>
        <w:lastRenderedPageBreak/>
        <w:t>KHÁI QUÁT VỀ ĐỘ PH</w:t>
      </w:r>
    </w:p>
    <w:p w:rsidR="006E14A7" w:rsidRDefault="006E14A7" w:rsidP="00AE10E9">
      <w:pPr>
        <w:pStyle w:val="Heading1"/>
      </w:pPr>
      <w:r>
        <w:t xml:space="preserve">Chỉ số pH là </w:t>
      </w:r>
      <w:proofErr w:type="gramStart"/>
      <w:r>
        <w:t>gì ?</w:t>
      </w:r>
      <w:proofErr w:type="gramEnd"/>
    </w:p>
    <w:p w:rsidR="005013EA" w:rsidRDefault="008F7485" w:rsidP="005013EA">
      <w:proofErr w:type="gramStart"/>
      <w:r w:rsidRPr="008F7485">
        <w:t>pH</w:t>
      </w:r>
      <w:proofErr w:type="gramEnd"/>
      <w:r w:rsidRPr="008F7485">
        <w:t> là chỉ số đo độ hoạt động của các ion hiđrô (H+) trong dung dị</w:t>
      </w:r>
      <w:r w:rsidR="005013EA">
        <w:t>ch từ đó suy ra tính</w:t>
      </w:r>
      <w:r w:rsidRPr="008F7485">
        <w:t xml:space="preserve"> axít hay bazơ của nó. Trong các hệ dung dịch nước, độ hoạt động của ion hiđrô được quyết định bởi hằng số điện ly của nước (K</w:t>
      </w:r>
      <w:r w:rsidRPr="005013EA">
        <w:rPr>
          <w:vertAlign w:val="subscript"/>
        </w:rPr>
        <w:t>w</w:t>
      </w:r>
      <w:r w:rsidRPr="008F7485">
        <w:t>) = 1,011 × 10</w:t>
      </w:r>
      <w:r w:rsidRPr="008F7485">
        <w:rPr>
          <w:vertAlign w:val="superscript"/>
        </w:rPr>
        <w:t>−14</w:t>
      </w:r>
      <w:r w:rsidRPr="008F7485">
        <w:t> ở</w:t>
      </w:r>
      <w:r w:rsidR="005013EA">
        <w:t xml:space="preserve"> 25 °C</w:t>
      </w:r>
      <w:r w:rsidRPr="008F7485">
        <w:t xml:space="preserve"> và tương tác với các ion khác có trong dung dịch. Do hằng số điện ly này nên một dung dịch trung hòa (độ hoạt động của các ion hiđrô cân bằng với độ hoạt động của các ion hiđrôxít) có pH xấp xỉ 7. Các dung dịch nước có giá trị pH nhỏ hơn 7 được coi là có tính axít, trong khi các giá trị pH lớn hơn 7 được coi là có tính kiềm. </w:t>
      </w:r>
    </w:p>
    <w:p w:rsidR="005013EA" w:rsidRDefault="005013EA" w:rsidP="005013EA">
      <w:r>
        <w:t>Mặc dù pH không có đơn vị đo, nhưng nó không phải là thang đo ngẫu nhiên; số đo sinh ra từ định nghĩa dựa trên độ hoạt động của các ion hiđrô trong dung dịch.</w:t>
      </w:r>
    </w:p>
    <w:p w:rsidR="005013EA" w:rsidRDefault="005013EA" w:rsidP="005013EA">
      <w:r>
        <w:t>Công thức tính là:</w:t>
      </w:r>
    </w:p>
    <w:p w:rsidR="008F7485" w:rsidRDefault="008F7485" w:rsidP="000A63FB">
      <w:pPr>
        <w:jc w:val="center"/>
        <w:rPr>
          <w:sz w:val="44"/>
          <w:szCs w:val="44"/>
        </w:rPr>
      </w:pPr>
      <w:proofErr w:type="gramStart"/>
      <w:r w:rsidRPr="008F7485">
        <w:rPr>
          <w:sz w:val="44"/>
          <w:szCs w:val="44"/>
        </w:rPr>
        <w:t>pH</w:t>
      </w:r>
      <w:proofErr w:type="gramEnd"/>
      <w:r w:rsidRPr="008F7485">
        <w:rPr>
          <w:sz w:val="44"/>
          <w:szCs w:val="44"/>
        </w:rPr>
        <w:t>= -log [H</w:t>
      </w:r>
      <w:r w:rsidRPr="008F7485">
        <w:rPr>
          <w:sz w:val="44"/>
          <w:szCs w:val="44"/>
          <w:vertAlign w:val="superscript"/>
        </w:rPr>
        <w:t xml:space="preserve">+ </w:t>
      </w:r>
      <w:r w:rsidRPr="008F7485">
        <w:rPr>
          <w:sz w:val="44"/>
          <w:szCs w:val="44"/>
        </w:rPr>
        <w:t>]</w:t>
      </w:r>
    </w:p>
    <w:p w:rsidR="000A63FB" w:rsidRDefault="000A63FB" w:rsidP="00AE10E9">
      <w:pPr>
        <w:pStyle w:val="Heading1"/>
      </w:pPr>
      <w:r>
        <w:t>Các phương pháp xác định pH</w:t>
      </w:r>
    </w:p>
    <w:p w:rsidR="000A63FB" w:rsidRDefault="000A63FB" w:rsidP="000A63FB">
      <w:r>
        <w:t>Có 4 phương pháp chính:</w:t>
      </w:r>
    </w:p>
    <w:p w:rsidR="000A63FB" w:rsidRDefault="000A63FB" w:rsidP="00AF3FC8">
      <w:pPr>
        <w:pStyle w:val="Heading2"/>
      </w:pPr>
      <w:proofErr w:type="gramStart"/>
      <w:r>
        <w:t>dung</w:t>
      </w:r>
      <w:proofErr w:type="gramEnd"/>
      <w:r>
        <w:t xml:space="preserve"> dịch đổi màu để đo pH </w:t>
      </w:r>
    </w:p>
    <w:p w:rsidR="000A63FB" w:rsidRDefault="000A63FB" w:rsidP="006032B7">
      <w:pPr>
        <w:pStyle w:val="ListParagraph"/>
        <w:numPr>
          <w:ilvl w:val="0"/>
          <w:numId w:val="2"/>
        </w:numPr>
      </w:pPr>
      <w:r>
        <w:t xml:space="preserve">methyl red </w:t>
      </w:r>
    </w:p>
    <w:p w:rsidR="000A63FB" w:rsidRDefault="000A63FB" w:rsidP="006032B7">
      <w:pPr>
        <w:pStyle w:val="ListParagraph"/>
        <w:numPr>
          <w:ilvl w:val="0"/>
          <w:numId w:val="3"/>
        </w:numPr>
      </w:pPr>
      <w:r>
        <w:t>pH</w:t>
      </w:r>
      <w:r w:rsidR="005013EA">
        <w:t xml:space="preserve"> </w:t>
      </w:r>
      <m:oMath>
        <m:r>
          <w:rPr>
            <w:rFonts w:ascii="Cambria Math" w:hAnsi="Cambria Math"/>
          </w:rPr>
          <m:t>≤</m:t>
        </m:r>
      </m:oMath>
      <w:r w:rsidR="005013EA">
        <w:rPr>
          <w:rFonts w:eastAsiaTheme="minorEastAsia"/>
        </w:rPr>
        <w:t xml:space="preserve"> </w:t>
      </w:r>
      <w:r>
        <w:t>4: đỏ</w:t>
      </w:r>
    </w:p>
    <w:p w:rsidR="000A63FB" w:rsidRDefault="000A63FB" w:rsidP="006032B7">
      <w:pPr>
        <w:pStyle w:val="ListParagraph"/>
        <w:numPr>
          <w:ilvl w:val="0"/>
          <w:numId w:val="3"/>
        </w:numPr>
      </w:pPr>
      <w:r>
        <w:t>pH</w:t>
      </w:r>
      <w:r w:rsidR="005013EA">
        <w:t xml:space="preserve"> </w:t>
      </w:r>
      <m:oMath>
        <m:r>
          <w:rPr>
            <w:rFonts w:ascii="Cambria Math" w:hAnsi="Cambria Math"/>
          </w:rPr>
          <m:t>≥</m:t>
        </m:r>
      </m:oMath>
      <w:r w:rsidR="005013EA">
        <w:t xml:space="preserve"> </w:t>
      </w:r>
      <w:r>
        <w:t>7: vàng</w:t>
      </w:r>
    </w:p>
    <w:p w:rsidR="000A63FB" w:rsidRDefault="000A63FB" w:rsidP="006032B7">
      <w:pPr>
        <w:pStyle w:val="ListParagraph"/>
        <w:numPr>
          <w:ilvl w:val="0"/>
          <w:numId w:val="3"/>
        </w:numPr>
      </w:pPr>
      <w:r>
        <w:t>4</w:t>
      </w:r>
      <w:r w:rsidR="005013EA">
        <w:t xml:space="preserve"> </w:t>
      </w:r>
      <w:r>
        <w:t>&lt;</w:t>
      </w:r>
      <w:r w:rsidR="005013EA">
        <w:t xml:space="preserve"> </w:t>
      </w:r>
      <w:r>
        <w:t>pH</w:t>
      </w:r>
      <w:r w:rsidR="005013EA">
        <w:t xml:space="preserve"> </w:t>
      </w:r>
      <w:r>
        <w:t>&lt;</w:t>
      </w:r>
      <w:r w:rsidR="005013EA">
        <w:t xml:space="preserve"> </w:t>
      </w:r>
      <w:r>
        <w:t>7: đỏ            đỏ cam</w:t>
      </w:r>
      <w:r w:rsidR="005013EA">
        <w:t xml:space="preserve"> </w:t>
      </w:r>
      <w:r>
        <w:t xml:space="preserve"> </w:t>
      </w:r>
      <w:r w:rsidRPr="005013EA">
        <w:rPr>
          <w:rFonts w:ascii="Cambria" w:hAnsi="Cambria"/>
        </w:rPr>
        <w:t>⟶</w:t>
      </w:r>
      <w:r w:rsidR="005013EA">
        <w:t xml:space="preserve">   </w:t>
      </w:r>
      <w:r>
        <w:t xml:space="preserve">  cam    </w:t>
      </w:r>
      <w:r w:rsidRPr="005013EA">
        <w:rPr>
          <w:rFonts w:ascii="Cambria" w:hAnsi="Cambria"/>
        </w:rPr>
        <w:t>⟶</w:t>
      </w:r>
      <w:r w:rsidR="005013EA">
        <w:t xml:space="preserve">   </w:t>
      </w:r>
      <w:r>
        <w:t xml:space="preserve">   vàng</w:t>
      </w:r>
    </w:p>
    <w:p w:rsidR="000A63FB" w:rsidRDefault="000A63FB" w:rsidP="006032B7">
      <w:pPr>
        <w:pStyle w:val="ListParagraph"/>
        <w:numPr>
          <w:ilvl w:val="0"/>
          <w:numId w:val="2"/>
        </w:numPr>
      </w:pPr>
      <w:r>
        <w:t xml:space="preserve">bromthymol Blue </w:t>
      </w:r>
    </w:p>
    <w:p w:rsidR="000A63FB" w:rsidRDefault="000A63FB" w:rsidP="006032B7">
      <w:pPr>
        <w:pStyle w:val="ListParagraph"/>
        <w:numPr>
          <w:ilvl w:val="0"/>
          <w:numId w:val="4"/>
        </w:numPr>
      </w:pPr>
      <w:r>
        <w:t>pH</w:t>
      </w:r>
      <w:r w:rsidR="005013EA">
        <w:t xml:space="preserve"> </w:t>
      </w:r>
      <m:oMath>
        <m:r>
          <w:rPr>
            <w:rFonts w:ascii="Cambria Math" w:hAnsi="Cambria Math"/>
          </w:rPr>
          <m:t>≤</m:t>
        </m:r>
      </m:oMath>
      <w:r w:rsidR="005013EA">
        <w:t xml:space="preserve"> </w:t>
      </w:r>
      <w:r>
        <w:t>6: vàng</w:t>
      </w:r>
    </w:p>
    <w:p w:rsidR="000A63FB" w:rsidRDefault="000A63FB" w:rsidP="006032B7">
      <w:pPr>
        <w:pStyle w:val="ListParagraph"/>
        <w:numPr>
          <w:ilvl w:val="0"/>
          <w:numId w:val="4"/>
        </w:numPr>
      </w:pPr>
      <w:r>
        <w:t>pH</w:t>
      </w:r>
      <w:r w:rsidR="005013EA">
        <w:t xml:space="preserve"> </w:t>
      </w:r>
      <m:oMath>
        <m:r>
          <w:rPr>
            <w:rFonts w:ascii="Cambria Math" w:hAnsi="Cambria Math"/>
          </w:rPr>
          <m:t>≥</m:t>
        </m:r>
      </m:oMath>
      <w:r w:rsidR="005013EA">
        <w:t xml:space="preserve"> </w:t>
      </w:r>
      <w:r>
        <w:t>8: xanh dương</w:t>
      </w:r>
    </w:p>
    <w:p w:rsidR="000A63FB" w:rsidRDefault="000A63FB" w:rsidP="006032B7">
      <w:pPr>
        <w:pStyle w:val="ListParagraph"/>
        <w:numPr>
          <w:ilvl w:val="0"/>
          <w:numId w:val="4"/>
        </w:numPr>
      </w:pPr>
      <w:r>
        <w:t>6</w:t>
      </w:r>
      <w:r w:rsidR="005013EA">
        <w:t xml:space="preserve"> </w:t>
      </w:r>
      <w:r>
        <w:t>&lt;</w:t>
      </w:r>
      <w:r w:rsidR="005013EA">
        <w:t xml:space="preserve"> </w:t>
      </w:r>
      <w:r>
        <w:t>pH</w:t>
      </w:r>
      <w:r w:rsidR="005013EA">
        <w:t xml:space="preserve"> </w:t>
      </w:r>
      <w:r>
        <w:t>&lt;</w:t>
      </w:r>
      <w:r w:rsidR="005013EA">
        <w:t xml:space="preserve"> 8: vàng         </w:t>
      </w:r>
      <w:r>
        <w:t xml:space="preserve">vàng xanh    </w:t>
      </w:r>
      <w:r w:rsidRPr="005013EA">
        <w:rPr>
          <w:rFonts w:ascii="Cambria" w:hAnsi="Cambria"/>
        </w:rPr>
        <w:t>⟶</w:t>
      </w:r>
      <w:r w:rsidR="00A7309F">
        <w:t xml:space="preserve">     </w:t>
      </w:r>
      <w:r>
        <w:t xml:space="preserve">  xanh lá cây     </w:t>
      </w:r>
      <w:r w:rsidRPr="005013EA">
        <w:rPr>
          <w:rFonts w:ascii="Cambria" w:hAnsi="Cambria"/>
        </w:rPr>
        <w:t>⟶</w:t>
      </w:r>
      <w:r>
        <w:t xml:space="preserve">      xanh dương</w:t>
      </w:r>
    </w:p>
    <w:p w:rsidR="000A63FB" w:rsidRDefault="000A63FB" w:rsidP="006032B7">
      <w:pPr>
        <w:pStyle w:val="ListParagraph"/>
        <w:numPr>
          <w:ilvl w:val="0"/>
          <w:numId w:val="2"/>
        </w:numPr>
      </w:pPr>
      <w:r>
        <w:t xml:space="preserve">phenolphthalein </w:t>
      </w:r>
    </w:p>
    <w:p w:rsidR="000A63FB" w:rsidRDefault="000A63FB" w:rsidP="006032B7">
      <w:pPr>
        <w:pStyle w:val="ListParagraph"/>
        <w:numPr>
          <w:ilvl w:val="0"/>
          <w:numId w:val="5"/>
        </w:numPr>
      </w:pPr>
      <w:r>
        <w:t>pH&lt;8: không màu</w:t>
      </w:r>
    </w:p>
    <w:p w:rsidR="000A63FB" w:rsidRDefault="000A63FB" w:rsidP="006032B7">
      <w:pPr>
        <w:pStyle w:val="ListParagraph"/>
        <w:numPr>
          <w:ilvl w:val="0"/>
          <w:numId w:val="5"/>
        </w:numPr>
      </w:pPr>
      <w:r>
        <w:t>pH</w:t>
      </w:r>
      <w:r w:rsidR="001320A0">
        <w:t xml:space="preserve"> </w:t>
      </w:r>
      <m:oMath>
        <m:r>
          <w:rPr>
            <w:rFonts w:ascii="Cambria Math" w:hAnsi="Cambria Math"/>
          </w:rPr>
          <m:t>≥</m:t>
        </m:r>
      </m:oMath>
      <w:r w:rsidR="001320A0">
        <w:t xml:space="preserve"> </w:t>
      </w:r>
      <w:r>
        <w:t>8: đỏ</w:t>
      </w:r>
    </w:p>
    <w:p w:rsidR="000A63FB" w:rsidRDefault="000A63FB" w:rsidP="001320A0">
      <w:pPr>
        <w:pStyle w:val="Heading2"/>
      </w:pPr>
      <w:proofErr w:type="gramStart"/>
      <w:r>
        <w:lastRenderedPageBreak/>
        <w:t>dùng</w:t>
      </w:r>
      <w:proofErr w:type="gramEnd"/>
      <w:r>
        <w:t xml:space="preserve"> giấy pH để đo </w:t>
      </w:r>
    </w:p>
    <w:p w:rsidR="000A63FB" w:rsidRDefault="001320A0" w:rsidP="000A63FB">
      <w:r>
        <w:t>G</w:t>
      </w:r>
      <w:r w:rsidR="000A63FB">
        <w:t xml:space="preserve">iấy được tẩm với nhiều chất chỉ thị màu khác nhau và mỗi hộp giấy có đính kèm bảng màu để so sánh khi đọc kết quả </w:t>
      </w:r>
    </w:p>
    <w:p w:rsidR="000A63FB" w:rsidRDefault="000A63FB" w:rsidP="00AF3FC8">
      <w:pPr>
        <w:pStyle w:val="Heading2"/>
      </w:pPr>
      <w:proofErr w:type="gramStart"/>
      <w:r>
        <w:t>pH</w:t>
      </w:r>
      <w:proofErr w:type="gramEnd"/>
      <w:r>
        <w:t xml:space="preserve"> kế </w:t>
      </w:r>
    </w:p>
    <w:p w:rsidR="000A63FB" w:rsidRDefault="001320A0" w:rsidP="000A63FB">
      <w:r>
        <w:t xml:space="preserve"> L</w:t>
      </w:r>
      <w:r w:rsidR="000A63FB">
        <w:t xml:space="preserve">à pp tối ưu và độ chính xác nhất có thể đến 2 số thập phân tùy </w:t>
      </w:r>
      <w:proofErr w:type="gramStart"/>
      <w:r w:rsidR="000A63FB">
        <w:t>theo</w:t>
      </w:r>
      <w:proofErr w:type="gramEnd"/>
      <w:r w:rsidR="000A63FB">
        <w:t xml:space="preserve"> model của máy </w:t>
      </w:r>
    </w:p>
    <w:p w:rsidR="000A63FB" w:rsidRDefault="000A63FB" w:rsidP="00AF3FC8">
      <w:pPr>
        <w:pStyle w:val="Heading2"/>
      </w:pPr>
      <w:r>
        <w:t>Dùng điện cực đo pH</w:t>
      </w:r>
    </w:p>
    <w:p w:rsidR="00583727" w:rsidRDefault="000A63FB" w:rsidP="00AF3FC8">
      <w:pPr>
        <w:pStyle w:val="Heading3"/>
      </w:pPr>
      <w:r>
        <w:t xml:space="preserve">Điện cực </w:t>
      </w:r>
      <w:proofErr w:type="gramStart"/>
      <w:r>
        <w:t>hydro :</w:t>
      </w:r>
      <w:proofErr w:type="gramEnd"/>
    </w:p>
    <w:p w:rsidR="000A63FB" w:rsidRDefault="001320A0" w:rsidP="000A63FB">
      <w:r>
        <w:t xml:space="preserve"> L</w:t>
      </w:r>
      <w:r w:rsidR="000A63FB">
        <w:t>à điện cực chuẩn tuyệt đối để đo pH. </w:t>
      </w:r>
      <w:r w:rsidR="000A63FB">
        <w:br/>
      </w:r>
      <w:r w:rsidR="000A63FB" w:rsidRPr="001320A0">
        <w:t>Điện cực hydro là một bản platin được phủ platin xốp (bằng phương pháp điện phân) nhúng trong dung dịch có hydro đi qua với áp suất 1 atm. Thế của điện cực này bằng</w:t>
      </w:r>
    </w:p>
    <w:p w:rsidR="000A63FB" w:rsidRDefault="000A63FB" w:rsidP="000A63FB">
      <w:pPr>
        <w:jc w:val="center"/>
        <w:rPr>
          <w:rFonts w:eastAsiaTheme="minorEastAsia" w:cs="Times New Roman"/>
          <w:sz w:val="40"/>
          <w:szCs w:val="40"/>
        </w:rPr>
      </w:pPr>
      <w:r w:rsidRPr="000A63FB">
        <w:rPr>
          <w:rFonts w:cs="Times New Roman"/>
          <w:sz w:val="40"/>
          <w:szCs w:val="40"/>
        </w:rPr>
        <w:t xml:space="preserve">E= </w:t>
      </w:r>
      <m:oMath>
        <m:f>
          <m:fPr>
            <m:ctrlPr>
              <w:rPr>
                <w:rFonts w:ascii="Cambria Math" w:hAnsi="Cambria Math" w:cs="Times New Roman"/>
                <w:i/>
                <w:sz w:val="40"/>
                <w:szCs w:val="40"/>
              </w:rPr>
            </m:ctrlPr>
          </m:fPr>
          <m:num>
            <m:r>
              <w:rPr>
                <w:rFonts w:ascii="Cambria Math" w:hAnsi="Cambria Math" w:cs="Times New Roman"/>
                <w:sz w:val="40"/>
                <w:szCs w:val="40"/>
              </w:rPr>
              <m:t>2,303 RT</m:t>
            </m:r>
          </m:num>
          <m:den>
            <m:r>
              <w:rPr>
                <w:rFonts w:ascii="Cambria Math" w:hAnsi="Cambria Math" w:cs="Times New Roman"/>
                <w:sz w:val="40"/>
                <w:szCs w:val="40"/>
              </w:rPr>
              <m:t>F</m:t>
            </m:r>
          </m:den>
        </m:f>
        <m:func>
          <m:funcPr>
            <m:ctrlPr>
              <w:rPr>
                <w:rFonts w:ascii="Cambria Math" w:hAnsi="Cambria Math" w:cs="Times New Roman"/>
                <w:i/>
                <w:sz w:val="40"/>
                <w:szCs w:val="40"/>
              </w:rPr>
            </m:ctrlPr>
          </m:funcPr>
          <m:fName>
            <m:r>
              <m:rPr>
                <m:sty m:val="p"/>
              </m:rPr>
              <w:rPr>
                <w:rFonts w:ascii="Cambria Math" w:hAnsi="Cambria Math" w:cs="Times New Roman"/>
                <w:sz w:val="40"/>
                <w:szCs w:val="40"/>
              </w:rPr>
              <m:t>log</m:t>
            </m:r>
          </m:fName>
          <m:e>
            <m:r>
              <w:rPr>
                <w:rFonts w:ascii="Cambria Math" w:hAnsi="Cambria Math" w:cs="Times New Roman"/>
                <w:sz w:val="40"/>
                <w:szCs w:val="40"/>
              </w:rPr>
              <m:t>[ H+]</m:t>
            </m:r>
          </m:e>
        </m:func>
      </m:oMath>
    </w:p>
    <w:p w:rsidR="001320A0" w:rsidRDefault="001320A0" w:rsidP="000A63FB">
      <w:pPr>
        <w:ind w:firstLine="0"/>
      </w:pPr>
      <w:r>
        <w:t>Trong đó</w:t>
      </w:r>
      <w:proofErr w:type="gramStart"/>
      <w:r>
        <w:t>:</w:t>
      </w:r>
      <w:proofErr w:type="gramEnd"/>
      <w:r w:rsidR="000A63FB" w:rsidRPr="000A63FB">
        <w:br/>
        <w:t>R = 8,314 J/(mol.K) là hằng số khí</w:t>
      </w:r>
      <w:r w:rsidR="000A63FB" w:rsidRPr="000A63FB">
        <w:br/>
        <w:t>T là nhiệt độ tuyệt đối</w:t>
      </w:r>
      <w:r w:rsidR="000A63FB" w:rsidRPr="000A63FB">
        <w:br/>
        <w:t>F = 9,649.104 là hằng số Faraday</w:t>
      </w:r>
      <w:r w:rsidR="000A63FB" w:rsidRPr="000A63FB">
        <w:br/>
        <w:t>[H+] là nồng độ ion hydro trong dung dịch</w:t>
      </w:r>
    </w:p>
    <w:p w:rsidR="001320A0" w:rsidRDefault="000A63FB" w:rsidP="006032B7">
      <w:pPr>
        <w:pStyle w:val="ListParagraph"/>
        <w:numPr>
          <w:ilvl w:val="0"/>
          <w:numId w:val="2"/>
        </w:numPr>
      </w:pPr>
      <w:r w:rsidRPr="000A63FB">
        <w:t>Theo phương trình này ta thấy thế điện cực tỷ lệ thuận với pH</w:t>
      </w:r>
    </w:p>
    <w:p w:rsidR="001320A0" w:rsidRDefault="001320A0" w:rsidP="001320A0">
      <w:pPr>
        <w:pStyle w:val="Heading3"/>
      </w:pPr>
      <w:r>
        <w:t>Điện cực thủy tinh</w:t>
      </w:r>
    </w:p>
    <w:p w:rsidR="000A6B1D" w:rsidRDefault="001320A0" w:rsidP="001320A0">
      <w:proofErr w:type="gramStart"/>
      <w:r w:rsidRPr="001320A0">
        <w:t>Phần nhạy của điện cực là một bầu bằng thủy tinh có tính chất đặc biệt về thành phần cũng như độ dày.</w:t>
      </w:r>
      <w:proofErr w:type="gramEnd"/>
      <w:r w:rsidRPr="001320A0">
        <w:t xml:space="preserve"> Chất điện ly bên trong điện cực thường là dung dịch HCl có nồng độ cố định. Khi nhúng điện cực vào dung dịch, mặt ngoài của bầu thủy tinh bị hydrat hóa, và sự trao đổi giữa ion Na+ và ion H+ tạo nên một lớp ion hydro trên bề mặt. </w:t>
      </w:r>
      <w:proofErr w:type="gramStart"/>
      <w:r w:rsidRPr="001320A0">
        <w:t>Lớp ion này tương tác với các silicat tích điện âm tạo nên một thế điện cực tỷ lệ với nồng độ H+ trong dung dịch</w:t>
      </w:r>
      <w:r>
        <w:t>.</w:t>
      </w:r>
      <w:proofErr w:type="gramEnd"/>
    </w:p>
    <w:p w:rsidR="0045158C" w:rsidRDefault="0045158C" w:rsidP="00AE10E9">
      <w:pPr>
        <w:pStyle w:val="Heading1"/>
      </w:pPr>
      <w:r>
        <w:lastRenderedPageBreak/>
        <w:t>Môi trường pH</w:t>
      </w:r>
    </w:p>
    <w:p w:rsidR="0045158C" w:rsidRPr="0045158C" w:rsidRDefault="0045158C" w:rsidP="0045158C">
      <w:r>
        <w:rPr>
          <w:noProof/>
        </w:rPr>
        <w:drawing>
          <wp:inline distT="0" distB="0" distL="0" distR="0" wp14:anchorId="4B0F12F6" wp14:editId="1C5740C2">
            <wp:extent cx="5760720" cy="1544955"/>
            <wp:effectExtent l="19050" t="19050" r="1143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60720" cy="1544955"/>
                    </a:xfrm>
                    <a:prstGeom prst="rect">
                      <a:avLst/>
                    </a:prstGeom>
                    <a:ln w="12700">
                      <a:solidFill>
                        <a:schemeClr val="tx1"/>
                      </a:solidFill>
                    </a:ln>
                  </pic:spPr>
                </pic:pic>
              </a:graphicData>
            </a:graphic>
          </wp:inline>
        </w:drawing>
      </w:r>
    </w:p>
    <w:p w:rsidR="0045158C" w:rsidRDefault="0045158C" w:rsidP="00AE10E9">
      <w:pPr>
        <w:pStyle w:val="Heading1"/>
      </w:pPr>
      <w:r>
        <w:t>Mục đích của việc xách định độ pH</w:t>
      </w:r>
    </w:p>
    <w:p w:rsidR="0045158C" w:rsidRDefault="0045158C" w:rsidP="006032B7">
      <w:pPr>
        <w:pStyle w:val="ListParagraph"/>
        <w:numPr>
          <w:ilvl w:val="0"/>
          <w:numId w:val="7"/>
        </w:numPr>
      </w:pPr>
      <w:r>
        <w:t xml:space="preserve">Đo pH giúp ta xác định được nồng độ các tạp chất </w:t>
      </w:r>
      <w:proofErr w:type="gramStart"/>
      <w:r>
        <w:t>kim</w:t>
      </w:r>
      <w:proofErr w:type="gramEnd"/>
      <w:r>
        <w:t xml:space="preserve"> loại gây ảnh hưởng đến sự ăn mòn kim loại đối với đường ống, các vật liệu chứa nước. </w:t>
      </w:r>
    </w:p>
    <w:p w:rsidR="0045158C" w:rsidRDefault="0045158C" w:rsidP="006032B7">
      <w:pPr>
        <w:pStyle w:val="ListParagraph"/>
        <w:numPr>
          <w:ilvl w:val="0"/>
          <w:numId w:val="7"/>
        </w:numPr>
      </w:pPr>
      <w:proofErr w:type="gramStart"/>
      <w:r>
        <w:t>pH</w:t>
      </w:r>
      <w:proofErr w:type="gramEnd"/>
      <w:r>
        <w:t xml:space="preserve"> giúp ta đánh giá nguy cơ các kim loại hòa tan vào nguồn  nước như chì, đồng, sắt, cadmium, kém… nó nằm trong các vật chứa nước, trong đường ống. </w:t>
      </w:r>
    </w:p>
    <w:p w:rsidR="0045158C" w:rsidRDefault="0045158C" w:rsidP="006032B7">
      <w:pPr>
        <w:pStyle w:val="ListParagraph"/>
        <w:numPr>
          <w:ilvl w:val="0"/>
          <w:numId w:val="7"/>
        </w:numPr>
      </w:pPr>
      <w:r>
        <w:t>Việc đo nồng độ pH sẽ giúp chúng ta cân đối được nên dùng các phương pháp nào xử lý nguồn nước, dùng loại vật liệu nào phù hợp nhất…</w:t>
      </w:r>
    </w:p>
    <w:p w:rsidR="0045158C" w:rsidRDefault="0045158C" w:rsidP="00AE10E9">
      <w:pPr>
        <w:pStyle w:val="Heading1"/>
      </w:pPr>
      <w:r>
        <w:lastRenderedPageBreak/>
        <w:t>Một số giá trị pH phổ biến</w:t>
      </w:r>
    </w:p>
    <w:p w:rsidR="00583727" w:rsidRDefault="0045158C" w:rsidP="0045158C">
      <w:r>
        <w:rPr>
          <w:noProof/>
        </w:rPr>
        <w:drawing>
          <wp:inline distT="0" distB="0" distL="0" distR="0" wp14:anchorId="53C9E0FF" wp14:editId="02C9822A">
            <wp:extent cx="5455971" cy="4581525"/>
            <wp:effectExtent l="19050" t="19050" r="1143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70524" cy="4593745"/>
                    </a:xfrm>
                    <a:prstGeom prst="rect">
                      <a:avLst/>
                    </a:prstGeom>
                    <a:ln w="12700">
                      <a:solidFill>
                        <a:schemeClr val="tx1"/>
                      </a:solidFill>
                    </a:ln>
                  </pic:spPr>
                </pic:pic>
              </a:graphicData>
            </a:graphic>
          </wp:inline>
        </w:drawing>
      </w:r>
      <w:r w:rsidR="00583727" w:rsidRPr="00583727">
        <w:br/>
      </w:r>
    </w:p>
    <w:p w:rsidR="0045158C" w:rsidRDefault="0045158C" w:rsidP="0045158C">
      <w:pPr>
        <w:jc w:val="center"/>
      </w:pPr>
      <w:r>
        <w:rPr>
          <w:noProof/>
        </w:rPr>
        <w:lastRenderedPageBreak/>
        <w:drawing>
          <wp:inline distT="0" distB="0" distL="0" distR="0" wp14:anchorId="07932B7A" wp14:editId="33F78CDD">
            <wp:extent cx="2972215" cy="5649113"/>
            <wp:effectExtent l="19050" t="19050" r="190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5649113"/>
                    </a:xfrm>
                    <a:prstGeom prst="rect">
                      <a:avLst/>
                    </a:prstGeom>
                    <a:ln w="12700">
                      <a:solidFill>
                        <a:schemeClr val="tx1"/>
                      </a:solidFill>
                    </a:ln>
                  </pic:spPr>
                </pic:pic>
              </a:graphicData>
            </a:graphic>
          </wp:inline>
        </w:drawing>
      </w:r>
    </w:p>
    <w:p w:rsidR="000A6B1D" w:rsidRDefault="000A6B1D">
      <w:pPr>
        <w:rPr>
          <w:rFonts w:eastAsiaTheme="majorEastAsia"/>
          <w:b/>
          <w:iCs/>
          <w:sz w:val="44"/>
        </w:rPr>
      </w:pPr>
      <w:r>
        <w:br w:type="page"/>
      </w:r>
    </w:p>
    <w:p w:rsidR="00583727" w:rsidRDefault="001320A0" w:rsidP="001320A0">
      <w:pPr>
        <w:pStyle w:val="Heading6"/>
      </w:pPr>
      <w:r>
        <w:lastRenderedPageBreak/>
        <w:t xml:space="preserve">PH SENSOR </w:t>
      </w:r>
    </w:p>
    <w:p w:rsidR="001320A0" w:rsidRPr="001320A0" w:rsidRDefault="001320A0" w:rsidP="001320A0">
      <w:pPr>
        <w:pStyle w:val="ListParagraph"/>
        <w:keepNext/>
        <w:keepLines/>
        <w:numPr>
          <w:ilvl w:val="0"/>
          <w:numId w:val="1"/>
        </w:numPr>
        <w:spacing w:before="480" w:after="0"/>
        <w:contextualSpacing w:val="0"/>
        <w:outlineLvl w:val="0"/>
        <w:rPr>
          <w:rFonts w:eastAsiaTheme="majorEastAsia"/>
          <w:b/>
          <w:bCs/>
          <w:vanish/>
          <w:sz w:val="28"/>
          <w:szCs w:val="28"/>
        </w:rPr>
      </w:pPr>
    </w:p>
    <w:p w:rsidR="00AF3FC8" w:rsidRDefault="001320A0" w:rsidP="00AE10E9">
      <w:pPr>
        <w:pStyle w:val="Heading1"/>
      </w:pPr>
      <w:r>
        <w:t>Khái quát c</w:t>
      </w:r>
      <w:r w:rsidR="00AF3FC8">
        <w:t xml:space="preserve">ảm biến pH </w:t>
      </w:r>
      <w:proofErr w:type="gramStart"/>
      <w:r w:rsidR="00AF3FC8">
        <w:t>( pH</w:t>
      </w:r>
      <w:proofErr w:type="gramEnd"/>
      <w:r w:rsidR="00AF3FC8">
        <w:t xml:space="preserve"> sensor )</w:t>
      </w:r>
    </w:p>
    <w:p w:rsidR="00AF3FC8" w:rsidRDefault="00AF3FC8" w:rsidP="00AF3FC8">
      <w:r>
        <w:t xml:space="preserve">Mô-đun cảm biến pH bao gồm cảm biến PH cũng được gọi là đầu dò PH và </w:t>
      </w:r>
      <w:r w:rsidR="000A6B1D">
        <w:t>Board</w:t>
      </w:r>
      <w:r>
        <w:t xml:space="preserve"> điều khiển tín hiệu cho phép đầu ra tỷ lệ thuận với Giá trị PH và có thể giao tiếp trực tiếp với bất kỳ Bộ điều khiển </w:t>
      </w:r>
      <w:proofErr w:type="gramStart"/>
      <w:r>
        <w:t>vi</w:t>
      </w:r>
      <w:proofErr w:type="gramEnd"/>
      <w:r>
        <w:t xml:space="preserve"> mô nào. </w:t>
      </w:r>
      <w:proofErr w:type="gramStart"/>
      <w:r>
        <w:t>Các thành phần cảm biến pH thường được kết hợp thành một thiết bị gọi là điện cực pH kết hợp.</w:t>
      </w:r>
      <w:proofErr w:type="gramEnd"/>
      <w:r>
        <w:t xml:space="preserve"> Điện cực đo thường là thủy tinh và khá mỏng manh. </w:t>
      </w:r>
      <w:proofErr w:type="gramStart"/>
      <w:r>
        <w:t>Những phát triển gần đây đã thay thế kính bằng cảm biến trạng thái rắn bền hơn.</w:t>
      </w:r>
      <w:proofErr w:type="gramEnd"/>
      <w:r>
        <w:t xml:space="preserve"> </w:t>
      </w:r>
      <w:proofErr w:type="gramStart"/>
      <w:r>
        <w:t>Các preamplifier là một thiết bị tín hiệu điều hòa.</w:t>
      </w:r>
      <w:proofErr w:type="gramEnd"/>
      <w:r>
        <w:t xml:space="preserve"> </w:t>
      </w:r>
      <w:proofErr w:type="gramStart"/>
      <w:r>
        <w:t>Nó có tín hiệu điện cực pH trở kháng cao và biến nó thành tín hiệu trở kháng thấp mà máy phân tích hoặc máy phát có thể chấp nhận.</w:t>
      </w:r>
      <w:proofErr w:type="gramEnd"/>
      <w:r>
        <w:t xml:space="preserve"> </w:t>
      </w:r>
      <w:proofErr w:type="gramStart"/>
      <w:r>
        <w:t>Các preamplifier cũng tăng cường và ổn định tín hiệu, làm cho nó ít nhạy cảm với tiếng ồn điện.</w:t>
      </w:r>
      <w:proofErr w:type="gramEnd"/>
    </w:p>
    <w:p w:rsidR="00AF3FC8" w:rsidRDefault="00AF3FC8" w:rsidP="00AF3FC8">
      <w:r>
        <w:t>Đầu dò pH và ORP đều được sử dụng để đo cường độ axit của dung dịch chất lỏng. Một đầu dò pH đo độ axit trên thang điểm từ 0 đến 14, vớ</w:t>
      </w:r>
      <w:r w:rsidR="00C250A7">
        <w:t xml:space="preserve">i mức 0 có tính </w:t>
      </w:r>
      <w:proofErr w:type="gramStart"/>
      <w:r w:rsidR="00C250A7">
        <w:t>axit  nhất</w:t>
      </w:r>
      <w:proofErr w:type="gramEnd"/>
      <w:r w:rsidR="00C250A7">
        <w:t xml:space="preserve"> và 14 mức bazo nhất</w:t>
      </w:r>
      <w:r>
        <w:t xml:space="preserve">. Tương tự như vậy, một thăm dò tiềm năng giảm oxy hóa (ORP) trả về một điện áp tỷ lệ thuận với xu hướng của giải pháp để </w:t>
      </w:r>
      <w:proofErr w:type="gramStart"/>
      <w:r>
        <w:t>thu</w:t>
      </w:r>
      <w:proofErr w:type="gramEnd"/>
      <w:r>
        <w:t xml:space="preserve"> được hoặc mất electron từ các chất khác (được liên kết trực tiếp với pH một chất).</w:t>
      </w:r>
    </w:p>
    <w:p w:rsidR="00AF3FC8" w:rsidRDefault="00AF3FC8" w:rsidP="00AF3FC8">
      <w:r>
        <w:t>Các ứng dụng:</w:t>
      </w:r>
    </w:p>
    <w:p w:rsidR="00AF3FC8" w:rsidRDefault="0045158C" w:rsidP="00AF3FC8">
      <w:r>
        <w:t>- C</w:t>
      </w:r>
      <w:r w:rsidR="00AF3FC8">
        <w:t>ó thể được sử dụng như khác nhau tester, pH meter hoặc điều khiển</w:t>
      </w:r>
    </w:p>
    <w:p w:rsidR="00AF3FC8" w:rsidRDefault="00AF3FC8" w:rsidP="00AF3FC8">
      <w:r>
        <w:t>- Thích hợp cho hầu hết các bể</w:t>
      </w:r>
      <w:r w:rsidR="0045158C">
        <w:t xml:space="preserve"> cá, nuối trồng thủy sản</w:t>
      </w:r>
      <w:r>
        <w:t>, phòng thí nghiệ</w:t>
      </w:r>
      <w:r w:rsidR="0045158C">
        <w:t>m …</w:t>
      </w:r>
    </w:p>
    <w:p w:rsidR="00AF3FC8" w:rsidRDefault="00AF3FC8" w:rsidP="00AE10E9">
      <w:pPr>
        <w:pStyle w:val="Heading1"/>
      </w:pPr>
      <w:r>
        <w:t xml:space="preserve">Thông số </w:t>
      </w:r>
      <w:proofErr w:type="gramStart"/>
      <w:r>
        <w:t>chung</w:t>
      </w:r>
      <w:proofErr w:type="gramEnd"/>
      <w:r>
        <w:t>:</w:t>
      </w:r>
    </w:p>
    <w:p w:rsidR="00AF3FC8" w:rsidRDefault="00AF3FC8" w:rsidP="006032B7">
      <w:pPr>
        <w:pStyle w:val="ListParagraph"/>
        <w:numPr>
          <w:ilvl w:val="0"/>
          <w:numId w:val="6"/>
        </w:numPr>
      </w:pPr>
      <w:r>
        <w:t>Điện áp cung cấp đầu vào: 5V</w:t>
      </w:r>
    </w:p>
    <w:p w:rsidR="00AF3FC8" w:rsidRDefault="00AF3FC8" w:rsidP="006032B7">
      <w:pPr>
        <w:pStyle w:val="ListParagraph"/>
        <w:numPr>
          <w:ilvl w:val="0"/>
          <w:numId w:val="6"/>
        </w:numPr>
      </w:pPr>
      <w:r>
        <w:t>Làm việc hiện tại: 5-10mA</w:t>
      </w:r>
    </w:p>
    <w:p w:rsidR="00AF3FC8" w:rsidRDefault="00AF3FC8" w:rsidP="006032B7">
      <w:pPr>
        <w:pStyle w:val="ListParagraph"/>
        <w:numPr>
          <w:ilvl w:val="0"/>
          <w:numId w:val="6"/>
        </w:numPr>
      </w:pPr>
      <w:r>
        <w:t>Dải nồng độ phát hiện: PH 0</w:t>
      </w:r>
      <w:r w:rsidR="00CD3B41">
        <w:t xml:space="preserve"> </w:t>
      </w:r>
      <w:r>
        <w:t>-14</w:t>
      </w:r>
    </w:p>
    <w:p w:rsidR="00AF3FC8" w:rsidRDefault="00AF3FC8" w:rsidP="006032B7">
      <w:pPr>
        <w:pStyle w:val="ListParagraph"/>
        <w:numPr>
          <w:ilvl w:val="0"/>
          <w:numId w:val="6"/>
        </w:numPr>
      </w:pPr>
      <w:r>
        <w:t>Phạm vi phát hiện nhiệt độ: 0-80 degC</w:t>
      </w:r>
    </w:p>
    <w:p w:rsidR="00AF3FC8" w:rsidRDefault="00AF3FC8" w:rsidP="006032B7">
      <w:pPr>
        <w:pStyle w:val="ListParagraph"/>
        <w:numPr>
          <w:ilvl w:val="0"/>
          <w:numId w:val="6"/>
        </w:numPr>
      </w:pPr>
      <w:r>
        <w:t>Thời gian đáp ứ</w:t>
      </w:r>
      <w:r w:rsidR="00CD3B41">
        <w:t xml:space="preserve">ng: </w:t>
      </w:r>
      <m:oMath>
        <m:r>
          <w:rPr>
            <w:rFonts w:ascii="Cambria Math" w:hAnsi="Cambria Math"/>
          </w:rPr>
          <m:t>≤</m:t>
        </m:r>
      </m:oMath>
      <w:r>
        <w:t xml:space="preserve"> 5S</w:t>
      </w:r>
    </w:p>
    <w:p w:rsidR="00AF3FC8" w:rsidRDefault="00AF3FC8" w:rsidP="006032B7">
      <w:pPr>
        <w:pStyle w:val="ListParagraph"/>
        <w:numPr>
          <w:ilvl w:val="0"/>
          <w:numId w:val="6"/>
        </w:numPr>
      </w:pPr>
      <w:r>
        <w:t>Thời gian ổn đị</w:t>
      </w:r>
      <w:r w:rsidR="00CD3B41">
        <w:t xml:space="preserve">nh: </w:t>
      </w:r>
      <w:r>
        <w:t xml:space="preserve"> </w:t>
      </w:r>
      <m:oMath>
        <m:r>
          <w:rPr>
            <w:rFonts w:ascii="Cambria Math" w:hAnsi="Cambria Math"/>
          </w:rPr>
          <m:t>≤</m:t>
        </m:r>
      </m:oMath>
      <w:r w:rsidR="00CD3B41" w:rsidRPr="0045158C">
        <w:rPr>
          <w:rFonts w:eastAsiaTheme="minorEastAsia"/>
        </w:rPr>
        <w:t xml:space="preserve"> </w:t>
      </w:r>
      <w:r>
        <w:t>60S</w:t>
      </w:r>
    </w:p>
    <w:p w:rsidR="00CD3B41" w:rsidRDefault="00AF3FC8" w:rsidP="006032B7">
      <w:pPr>
        <w:pStyle w:val="ListParagraph"/>
        <w:numPr>
          <w:ilvl w:val="0"/>
          <w:numId w:val="6"/>
        </w:numPr>
      </w:pPr>
      <w:r>
        <w:t>Đầu ra:</w:t>
      </w:r>
      <w:r w:rsidR="00CD3B41">
        <w:t xml:space="preserve"> Analog</w:t>
      </w:r>
    </w:p>
    <w:p w:rsidR="00AF3FC8" w:rsidRDefault="00AF3FC8" w:rsidP="006032B7">
      <w:pPr>
        <w:pStyle w:val="ListParagraph"/>
        <w:numPr>
          <w:ilvl w:val="0"/>
          <w:numId w:val="6"/>
        </w:numPr>
      </w:pPr>
      <w:r>
        <w:t>Tiêu thụ điện năng</w:t>
      </w:r>
      <w:r w:rsidR="00CD3B41">
        <w:t xml:space="preserve">: </w:t>
      </w:r>
      <m:oMath>
        <m:r>
          <w:rPr>
            <w:rFonts w:ascii="Cambria Math" w:hAnsi="Cambria Math"/>
          </w:rPr>
          <m:t>≤</m:t>
        </m:r>
      </m:oMath>
      <w:r>
        <w:t xml:space="preserve"> 0.5W</w:t>
      </w:r>
    </w:p>
    <w:p w:rsidR="00AF3FC8" w:rsidRDefault="00AF3FC8" w:rsidP="006032B7">
      <w:pPr>
        <w:pStyle w:val="ListParagraph"/>
        <w:numPr>
          <w:ilvl w:val="0"/>
          <w:numId w:val="6"/>
        </w:numPr>
      </w:pPr>
      <w:r>
        <w:lastRenderedPageBreak/>
        <w:t>Nhiệt độ làm việc: -10 đến +50 độ C</w:t>
      </w:r>
    </w:p>
    <w:p w:rsidR="00AF3FC8" w:rsidRDefault="00AF3FC8" w:rsidP="006032B7">
      <w:pPr>
        <w:pStyle w:val="ListParagraph"/>
        <w:numPr>
          <w:ilvl w:val="0"/>
          <w:numId w:val="6"/>
        </w:numPr>
      </w:pPr>
      <w:r>
        <w:t>Độ Ẩm làm việc: 95% RH (độ ẩm danh nghĩa 65% RH)</w:t>
      </w:r>
    </w:p>
    <w:p w:rsidR="00AF3FC8" w:rsidRDefault="00AF3FC8" w:rsidP="006032B7">
      <w:pPr>
        <w:pStyle w:val="ListParagraph"/>
        <w:numPr>
          <w:ilvl w:val="0"/>
          <w:numId w:val="6"/>
        </w:numPr>
      </w:pPr>
      <w:r>
        <w:t>Trọng lượng: 25g</w:t>
      </w:r>
    </w:p>
    <w:p w:rsidR="00CD3B41" w:rsidRDefault="00AF3FC8" w:rsidP="006032B7">
      <w:pPr>
        <w:pStyle w:val="ListParagraph"/>
        <w:numPr>
          <w:ilvl w:val="0"/>
          <w:numId w:val="6"/>
        </w:numPr>
      </w:pPr>
      <w:r>
        <w:t>Kích thước PCB: 42mm x 32mm x 20mm</w:t>
      </w:r>
    </w:p>
    <w:p w:rsidR="000A63FB" w:rsidRDefault="00CD3B41" w:rsidP="00AE10E9">
      <w:pPr>
        <w:pStyle w:val="Heading1"/>
      </w:pPr>
      <w:r>
        <w:t>Cấu tạo cảm biến pH</w:t>
      </w:r>
    </w:p>
    <w:p w:rsidR="00CD3B41" w:rsidRDefault="00CD3B41" w:rsidP="00AF3FC8">
      <w:r>
        <w:rPr>
          <w:noProof/>
        </w:rPr>
        <w:drawing>
          <wp:inline distT="0" distB="0" distL="0" distR="0" wp14:anchorId="3CBF67CA" wp14:editId="15FD7924">
            <wp:extent cx="5760720" cy="3088640"/>
            <wp:effectExtent l="19050" t="19050" r="114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8640"/>
                    </a:xfrm>
                    <a:prstGeom prst="rect">
                      <a:avLst/>
                    </a:prstGeom>
                    <a:ln w="12700">
                      <a:solidFill>
                        <a:schemeClr val="tx1"/>
                      </a:solidFill>
                    </a:ln>
                  </pic:spPr>
                </pic:pic>
              </a:graphicData>
            </a:graphic>
          </wp:inline>
        </w:drawing>
      </w:r>
    </w:p>
    <w:p w:rsidR="00CD3B41" w:rsidRDefault="0045158C" w:rsidP="0045158C">
      <w:pPr>
        <w:jc w:val="center"/>
      </w:pPr>
      <w:r>
        <w:rPr>
          <w:noProof/>
        </w:rPr>
        <w:drawing>
          <wp:inline distT="0" distB="0" distL="0" distR="0" wp14:anchorId="381D1BDE" wp14:editId="4FC2D98E">
            <wp:extent cx="5760720" cy="3366135"/>
            <wp:effectExtent l="19050" t="19050" r="114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506_101844-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66135"/>
                    </a:xfrm>
                    <a:prstGeom prst="rect">
                      <a:avLst/>
                    </a:prstGeom>
                    <a:ln w="12700">
                      <a:solidFill>
                        <a:schemeClr val="tx1"/>
                      </a:solidFill>
                    </a:ln>
                  </pic:spPr>
                </pic:pic>
              </a:graphicData>
            </a:graphic>
          </wp:inline>
        </w:drawing>
      </w:r>
      <w:r w:rsidR="00CD3B41" w:rsidRPr="0045158C">
        <w:rPr>
          <w:rStyle w:val="Heading5Char"/>
        </w:rPr>
        <w:t>Hình 1: module cảm biến pH V2 pinouts</w:t>
      </w:r>
    </w:p>
    <w:p w:rsidR="00CD3B41" w:rsidRDefault="00CD3B41" w:rsidP="0045158C">
      <w:pPr>
        <w:jc w:val="center"/>
      </w:pPr>
      <w:r>
        <w:rPr>
          <w:noProof/>
        </w:rPr>
        <w:lastRenderedPageBreak/>
        <w:drawing>
          <wp:inline distT="0" distB="0" distL="0" distR="0" wp14:anchorId="0121087D" wp14:editId="6B4F461A">
            <wp:extent cx="4496427" cy="2829320"/>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4496427" cy="2829320"/>
                    </a:xfrm>
                    <a:prstGeom prst="rect">
                      <a:avLst/>
                    </a:prstGeom>
                    <a:ln w="12700">
                      <a:solidFill>
                        <a:schemeClr val="tx1"/>
                      </a:solidFill>
                    </a:ln>
                  </pic:spPr>
                </pic:pic>
              </a:graphicData>
            </a:graphic>
          </wp:inline>
        </w:drawing>
      </w:r>
    </w:p>
    <w:p w:rsidR="00AA538E" w:rsidRDefault="00AA538E" w:rsidP="0045158C">
      <w:pPr>
        <w:jc w:val="center"/>
      </w:pPr>
      <w:r>
        <w:rPr>
          <w:noProof/>
        </w:rPr>
        <w:drawing>
          <wp:inline distT="0" distB="0" distL="0" distR="0">
            <wp:extent cx="4474374" cy="249555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C6.jpg"/>
                    <pic:cNvPicPr/>
                  </pic:nvPicPr>
                  <pic:blipFill>
                    <a:blip r:embed="rId18">
                      <a:extLst>
                        <a:ext uri="{28A0092B-C50C-407E-A947-70E740481C1C}">
                          <a14:useLocalDpi xmlns:a14="http://schemas.microsoft.com/office/drawing/2010/main" val="0"/>
                        </a:ext>
                      </a:extLst>
                    </a:blip>
                    <a:stretch>
                      <a:fillRect/>
                    </a:stretch>
                  </pic:blipFill>
                  <pic:spPr>
                    <a:xfrm>
                      <a:off x="0" y="0"/>
                      <a:ext cx="4480030" cy="2498704"/>
                    </a:xfrm>
                    <a:prstGeom prst="rect">
                      <a:avLst/>
                    </a:prstGeom>
                    <a:ln w="12700">
                      <a:solidFill>
                        <a:schemeClr val="tx1"/>
                      </a:solidFill>
                    </a:ln>
                  </pic:spPr>
                </pic:pic>
              </a:graphicData>
            </a:graphic>
          </wp:inline>
        </w:drawing>
      </w:r>
    </w:p>
    <w:p w:rsidR="00AE10E9" w:rsidRDefault="00CD3B41" w:rsidP="00AE10E9">
      <w:pPr>
        <w:pStyle w:val="Heading5"/>
      </w:pPr>
      <w:r>
        <w:t>Hình 2: Đầu do pH (đầu cảm biến độ pH)</w:t>
      </w:r>
    </w:p>
    <w:p w:rsidR="00AA538E" w:rsidRPr="00AA538E" w:rsidRDefault="00AA538E" w:rsidP="00AA538E"/>
    <w:p w:rsidR="00AE10E9" w:rsidRDefault="00AE10E9" w:rsidP="00AE10E9">
      <w:pPr>
        <w:pStyle w:val="Heading1"/>
      </w:pPr>
      <w:r>
        <w:t>Nguyên lý hoạt động</w:t>
      </w:r>
    </w:p>
    <w:p w:rsidR="00AE10E9" w:rsidRDefault="00AA7551" w:rsidP="003447AD">
      <w:proofErr w:type="gramStart"/>
      <w:r>
        <w:t>Các cảm biến pH thường là cảm biến thủy tinh.</w:t>
      </w:r>
      <w:proofErr w:type="gramEnd"/>
      <w:r>
        <w:t xml:space="preserve"> </w:t>
      </w:r>
      <w:proofErr w:type="gramStart"/>
      <w:r>
        <w:t>Nó gồm một bầu thủy tinh</w:t>
      </w:r>
      <w:r w:rsidR="003447AD">
        <w:t xml:space="preserve"> mỏng bên ngoài dạng hình cầu và làm bằng thủy tinh có thành phần đặc biệt.</w:t>
      </w:r>
      <w:proofErr w:type="gramEnd"/>
      <w:r w:rsidR="003447AD">
        <w:t xml:space="preserve"> </w:t>
      </w:r>
      <w:proofErr w:type="gramStart"/>
      <w:r w:rsidR="003447AD">
        <w:t>Bên trong có chứa một bầu thủy tinh khác.</w:t>
      </w:r>
      <w:proofErr w:type="gramEnd"/>
      <w:r>
        <w:t xml:space="preserve"> </w:t>
      </w:r>
      <w:r w:rsidR="00AE10E9">
        <w:t>Bên trong nữa là dung dịch có độ pH xác định (pH=7) và đặt một phần tử so sánh nội (AgCl)</w:t>
      </w:r>
      <w:r>
        <w:t xml:space="preserve">. </w:t>
      </w:r>
      <w:proofErr w:type="gramStart"/>
      <w:r w:rsidR="003447AD">
        <w:t>Ngoài ra còn có các điện cực.</w:t>
      </w:r>
      <w:proofErr w:type="gramEnd"/>
      <w:r w:rsidR="003447AD">
        <w:t xml:space="preserve"> </w:t>
      </w:r>
      <w:r w:rsidR="00AE10E9">
        <w:t xml:space="preserve">Giá trị pH đo được </w:t>
      </w:r>
      <w:proofErr w:type="gramStart"/>
      <w:r w:rsidR="00AE10E9">
        <w:t>chính  nhờ</w:t>
      </w:r>
      <w:proofErr w:type="gramEnd"/>
      <w:r w:rsidR="00AE10E9">
        <w:t xml:space="preserve"> vào hiệu điện thế xuất hiện giữa phần tử so sánh nội với điện cực so sánh ngoài khi cảm biến được nhúng vào dung dịch cần đo.</w:t>
      </w:r>
    </w:p>
    <w:p w:rsidR="00AA538E" w:rsidRDefault="00AA538E" w:rsidP="003447AD"/>
    <w:p w:rsidR="00AE10E9" w:rsidRDefault="00AE10E9" w:rsidP="003447AD">
      <w:proofErr w:type="gramStart"/>
      <w:r>
        <w:lastRenderedPageBreak/>
        <w:t>Điện thế xuất hiện trên các điện cực tỷ lệ tuyến tính với độ pH.</w:t>
      </w:r>
      <w:proofErr w:type="gramEnd"/>
      <w:r>
        <w:t xml:space="preserve"> Ở điều kiện chuẩn, với pH 7, hiệu điện thế giữa 2 cự</w:t>
      </w:r>
      <w:r w:rsidR="003447AD">
        <w:t xml:space="preserve">c là 0V </w:t>
      </w:r>
      <w:r>
        <w:t>độ dố</w:t>
      </w:r>
      <w:r w:rsidR="005402A9">
        <w:t>c là 59.17 mV/</w:t>
      </w:r>
      <w:r>
        <w:t>pH, độ tuyến tính đạt 99% trong tầm đo từ 4 đến 12 pH, giảm xuống còn 96% trong khoảng từ 0 đến 4 pH, 97% ở tầm đo từ 12 đến 13pH, và 92% trong tầm đo từ 13 đế</w:t>
      </w:r>
      <w:r w:rsidR="003447AD">
        <w:t>n 14 pH.</w:t>
      </w:r>
    </w:p>
    <w:p w:rsidR="00AE10E9" w:rsidRDefault="00AE10E9" w:rsidP="003447AD">
      <w:proofErr w:type="gramStart"/>
      <w:r>
        <w:t>Điện thế này có nội trở nguồn rất lớn.</w:t>
      </w:r>
      <w:proofErr w:type="gramEnd"/>
      <w:r>
        <w:t xml:space="preserve"> Do đó mạch khuếch đại hoặc đo lường nó phải là mạch có tổ</w:t>
      </w:r>
      <w:r w:rsidR="003447AD">
        <w:t>ng</w:t>
      </w:r>
      <w:r>
        <w:t xml:space="preserve"> trở vào rất cao. </w:t>
      </w:r>
      <w:proofErr w:type="gramStart"/>
      <w:r>
        <w:t>Thường ngườ</w:t>
      </w:r>
      <w:r w:rsidR="003447AD">
        <w:t>i ta dùng các Op-</w:t>
      </w:r>
      <w:r>
        <w:t>Amp JFet hoặ</w:t>
      </w:r>
      <w:r w:rsidR="003447AD">
        <w:t>c MosFET.</w:t>
      </w:r>
      <w:proofErr w:type="gramEnd"/>
    </w:p>
    <w:p w:rsidR="00AE10E9" w:rsidRDefault="00AE10E9" w:rsidP="00AE10E9">
      <w:r>
        <w:t xml:space="preserve">Do điện thế này sẽ thay đổi chút ít </w:t>
      </w:r>
      <w:proofErr w:type="gramStart"/>
      <w:r>
        <w:t>theo</w:t>
      </w:r>
      <w:proofErr w:type="gramEnd"/>
      <w:r>
        <w:t xml:space="preserve"> nhiệt độ, nên trong cảm biến pH thường có đặt thêm một cảm biến nhiệt độ để đo lường và bù trừ. </w:t>
      </w:r>
      <w:proofErr w:type="gramStart"/>
      <w:r>
        <w:t>Cảm biến nhiệt độ thường là loại Pt 100 hoặc Pt 1000.</w:t>
      </w:r>
      <w:proofErr w:type="gramEnd"/>
      <w:r>
        <w:t xml:space="preserve"> </w:t>
      </w:r>
      <w:proofErr w:type="gramStart"/>
      <w:r>
        <w:t>Hệ số nhiệt là -0,033pH / độ C.</w:t>
      </w:r>
      <w:proofErr w:type="gramEnd"/>
    </w:p>
    <w:p w:rsidR="00AE10E9" w:rsidRDefault="00AE10E9" w:rsidP="00AE10E9"/>
    <w:p w:rsidR="00AE10E9" w:rsidRDefault="00AE10E9" w:rsidP="003447AD">
      <w:r>
        <w:t>Cảm biến này có giá trị là 100 ohm (1000 ohm đối với Pt 1000) ở 0 độ C. Trị số này sẽ tăng cứ mỗi độ C là 0,385 Ohm (3</w:t>
      </w:r>
      <w:proofErr w:type="gramStart"/>
      <w:r>
        <w:t>,85</w:t>
      </w:r>
      <w:proofErr w:type="gramEnd"/>
      <w:r>
        <w:t xml:space="preserve"> ohm đối với Pt 1000) cho mỗi độ</w:t>
      </w:r>
      <w:r w:rsidR="003447AD">
        <w:t xml:space="preserve"> C.</w:t>
      </w:r>
    </w:p>
    <w:p w:rsidR="003447AD" w:rsidRDefault="003447AD" w:rsidP="003447AD"/>
    <w:p w:rsidR="00AE10E9" w:rsidRDefault="003447AD" w:rsidP="003447AD">
      <w:r>
        <w:t xml:space="preserve"> G</w:t>
      </w:r>
      <w:r w:rsidR="00AE10E9">
        <w:t>iả sử quy bài toán này về đo nồng độ của 1 dung dịch chẳng hạn. Vậy nếu bạn có 1 dung dịch có nồng độ C, bạn đặt vào trong đó 1 điện cực bằng kim loại thì giữa điện cực và dung dịch sẻ xuất hiện 1 điện thế cự</w:t>
      </w:r>
      <w:r>
        <w:t>c</w:t>
      </w:r>
      <w:r w:rsidR="00AE10E9">
        <w:t xml:space="preserve"> và điện thế cực này sẻ thay đổi nếu bạn thay đổi kim loại làm điện cực hoặc thay đổi nồng độ dung dịch. Kết luận điện thế cực này phụ thuộc vào bản chất </w:t>
      </w:r>
      <w:proofErr w:type="gramStart"/>
      <w:r w:rsidR="00AE10E9">
        <w:t>kim</w:t>
      </w:r>
      <w:proofErr w:type="gramEnd"/>
      <w:r w:rsidR="00AE10E9">
        <w:t xml:space="preserve"> loại làm điện cực và nồng độ dung dịch.</w:t>
      </w:r>
    </w:p>
    <w:p w:rsidR="003447AD" w:rsidRDefault="00AE10E9" w:rsidP="00AA538E">
      <w:r>
        <w:t xml:space="preserve">Như vậy nếu đo điện thế cực của 1 điện cực </w:t>
      </w:r>
      <w:proofErr w:type="gramStart"/>
      <w:r>
        <w:t>kim</w:t>
      </w:r>
      <w:proofErr w:type="gramEnd"/>
      <w:r>
        <w:t xml:space="preserve"> loại xác định thì sẻ đo được nồng độ. Tuy nhiên thực tế bạn không thể đo trực tiếp điện thế cực này. Vì vậy người ta đo gián tiếp bằng cách như sau: trong bình bạn đặt 2 điện cực. </w:t>
      </w:r>
      <w:proofErr w:type="gramStart"/>
      <w:r>
        <w:t>Trong đó 1 điện cực chuẩn ví dụ như điện cực Hydro và điện thế cực này là không đổi và được chọn như là mốc không.</w:t>
      </w:r>
      <w:proofErr w:type="gramEnd"/>
      <w:r>
        <w:t xml:space="preserve"> Điện cực thứ 2 là điện cực so sánh, điện cực này sẻ có điện thế cực thay đổi </w:t>
      </w:r>
      <w:proofErr w:type="gramStart"/>
      <w:r>
        <w:t>theo</w:t>
      </w:r>
      <w:proofErr w:type="gramEnd"/>
      <w:r>
        <w:t xml:space="preserve"> nồng độ dung dịch. </w:t>
      </w:r>
      <w:proofErr w:type="gramStart"/>
      <w:r>
        <w:t>như</w:t>
      </w:r>
      <w:proofErr w:type="gramEnd"/>
      <w:r>
        <w:t xml:space="preserve"> vậy điện thế giửa 2 điện cực chúng ta đo được chính bằng tổng 2 điện thế cực của 2 điện cự</w:t>
      </w:r>
      <w:r w:rsidR="005738F0">
        <w:t>c. T</w:t>
      </w:r>
      <w:r>
        <w:t>rong đó điện thế cực của Hydro là không đổi vì vậy Ura= Vdtcsosanh(C</w:t>
      </w:r>
      <w:proofErr w:type="gramStart"/>
      <w:r>
        <w:t>:nong</w:t>
      </w:r>
      <w:proofErr w:type="gramEnd"/>
      <w:r>
        <w:t xml:space="preserve"> do)+Vchuan(const). Vậy đo </w:t>
      </w:r>
      <w:proofErr w:type="gramStart"/>
      <w:r>
        <w:t>Ura</w:t>
      </w:r>
      <w:proofErr w:type="gramEnd"/>
      <w:r>
        <w:t xml:space="preserve"> -&gt; nồng độ. Từ bài toán này chúng ta quy về đo PH liên quan đến độ hoạt độ aH+. </w:t>
      </w:r>
      <w:proofErr w:type="gramStart"/>
      <w:r>
        <w:t>và</w:t>
      </w:r>
      <w:proofErr w:type="gramEnd"/>
      <w:r>
        <w:t xml:space="preserve"> PH=-lgaH+. </w:t>
      </w:r>
      <w:proofErr w:type="gramStart"/>
      <w:r>
        <w:t>tuy</w:t>
      </w:r>
      <w:proofErr w:type="gramEnd"/>
      <w:r>
        <w:t xml:space="preserve"> nhiên điện thế cực có thay đổi theo nhiệt độ do vậy bạn cần một cảm biến có thể pt100 để đo nhiệt độ dung dịch để từ đấy tính được điện thế cực chuẩn.</w:t>
      </w:r>
    </w:p>
    <w:p w:rsidR="00CD3B41" w:rsidRDefault="00AA538E" w:rsidP="00AA538E">
      <w:pPr>
        <w:pStyle w:val="Heading1"/>
      </w:pPr>
      <w:r>
        <w:lastRenderedPageBreak/>
        <w:t>Các lưu ý khi bảo quản cảm biến</w:t>
      </w:r>
    </w:p>
    <w:p w:rsidR="00AE10E9" w:rsidRDefault="00AE10E9" w:rsidP="00AA538E">
      <w:r>
        <w:t>Lưu ý</w:t>
      </w:r>
      <w:r w:rsidR="00AA538E">
        <w:t xml:space="preserve"> l</w:t>
      </w:r>
      <w:r>
        <w:t>àm thế nào để làm sạch điện cực pH:</w:t>
      </w:r>
    </w:p>
    <w:p w:rsidR="00AE10E9" w:rsidRDefault="00AE10E9" w:rsidP="00AE10E9">
      <w:r>
        <w:t>1.</w:t>
      </w:r>
      <w:r w:rsidR="00AA538E">
        <w:t xml:space="preserve"> </w:t>
      </w:r>
      <w:r>
        <w:t xml:space="preserve"> Không "lau" hoặc chà điện cực.</w:t>
      </w:r>
    </w:p>
    <w:p w:rsidR="00AE10E9" w:rsidRDefault="00AE10E9" w:rsidP="00AA538E">
      <w:r>
        <w:t xml:space="preserve">2. </w:t>
      </w:r>
      <w:r w:rsidR="00AA538E">
        <w:t xml:space="preserve"> Giữ</w:t>
      </w:r>
      <w:r>
        <w:t xml:space="preserve"> điện cực nhẹ nhàng trong việc</w:t>
      </w:r>
      <w:r w:rsidR="00AA538E">
        <w:t xml:space="preserve"> quá trình</w:t>
      </w:r>
      <w:r>
        <w:t xml:space="preserve"> làm sạ</w:t>
      </w:r>
      <w:r w:rsidR="00AA538E">
        <w:t>ch</w:t>
      </w:r>
    </w:p>
    <w:p w:rsidR="00AE10E9" w:rsidRDefault="00AE10E9" w:rsidP="00AE10E9">
      <w:r>
        <w:t>3. Rửa nhẹ bằng nước khử ion hoặc nước cất.</w:t>
      </w:r>
    </w:p>
    <w:p w:rsidR="00AE10E9" w:rsidRDefault="00AE10E9" w:rsidP="00AE10E9">
      <w:r>
        <w:t>4. Lưu trữ trong một giải pháp lưu trữ.</w:t>
      </w:r>
    </w:p>
    <w:p w:rsidR="00CD3B41" w:rsidRDefault="00AE10E9" w:rsidP="00AA538E">
      <w:r>
        <w:t>5. Khi có thể, hãy sử dụng một điện cực chuyên dụ</w:t>
      </w:r>
      <w:r w:rsidR="00AA538E">
        <w:t>ng.</w:t>
      </w:r>
    </w:p>
    <w:p w:rsidR="00AA538E" w:rsidRDefault="00AA538E" w:rsidP="00AA538E"/>
    <w:p w:rsidR="00AA538E" w:rsidRDefault="00AA538E" w:rsidP="00AA538E">
      <w:pPr>
        <w:pStyle w:val="Heading1"/>
      </w:pPr>
      <w:r>
        <w:t xml:space="preserve">Cách kết nối với </w:t>
      </w:r>
      <w:proofErr w:type="gramStart"/>
      <w:r>
        <w:t>vi</w:t>
      </w:r>
      <w:proofErr w:type="gramEnd"/>
      <w:r>
        <w:t xml:space="preserve"> điều khiển</w:t>
      </w:r>
    </w:p>
    <w:p w:rsidR="00AA538E" w:rsidRDefault="00AA538E" w:rsidP="00AA538E">
      <w:r>
        <w:rPr>
          <w:noProof/>
        </w:rPr>
        <w:drawing>
          <wp:inline distT="0" distB="0" distL="0" distR="0">
            <wp:extent cx="5541481" cy="4943475"/>
            <wp:effectExtent l="19050" t="19050" r="215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9">
                      <a:extLst>
                        <a:ext uri="{28A0092B-C50C-407E-A947-70E740481C1C}">
                          <a14:useLocalDpi xmlns:a14="http://schemas.microsoft.com/office/drawing/2010/main" val="0"/>
                        </a:ext>
                      </a:extLst>
                    </a:blip>
                    <a:stretch>
                      <a:fillRect/>
                    </a:stretch>
                  </pic:blipFill>
                  <pic:spPr>
                    <a:xfrm>
                      <a:off x="0" y="0"/>
                      <a:ext cx="5539649" cy="4941841"/>
                    </a:xfrm>
                    <a:prstGeom prst="rect">
                      <a:avLst/>
                    </a:prstGeom>
                    <a:ln w="12700">
                      <a:solidFill>
                        <a:schemeClr val="tx1"/>
                      </a:solidFill>
                    </a:ln>
                  </pic:spPr>
                </pic:pic>
              </a:graphicData>
            </a:graphic>
          </wp:inline>
        </w:drawing>
      </w:r>
    </w:p>
    <w:p w:rsidR="005402A9" w:rsidRDefault="005402A9">
      <w:r>
        <w:br w:type="page"/>
      </w:r>
    </w:p>
    <w:p w:rsidR="005402A9" w:rsidRDefault="000330E0" w:rsidP="000330E0">
      <w:pPr>
        <w:pStyle w:val="Heading1"/>
      </w:pPr>
      <w:r>
        <w:lastRenderedPageBreak/>
        <w:t>Điện cực pH</w:t>
      </w:r>
    </w:p>
    <w:p w:rsidR="000330E0" w:rsidRDefault="000330E0" w:rsidP="000330E0">
      <w:proofErr w:type="gramStart"/>
      <w:r w:rsidRPr="000330E0">
        <w:t>Một điện cực pH được cấu tạo bởi hai loại thủy tinh.</w:t>
      </w:r>
      <w:proofErr w:type="gramEnd"/>
      <w:r w:rsidRPr="000330E0">
        <w:t xml:space="preserve"> Thân điện cực được làm bằng loại thủy tinh không dẫn điện, đầu điện cực thường có dạng hình bầu và cấu tạo bởi loại thủy tinh có công thức gồm các oxit silica, lithium, canxi và các nguyên tố khác cho phép ion lithium xuyên qua. </w:t>
      </w:r>
      <w:proofErr w:type="gramStart"/>
      <w:r w:rsidRPr="000330E0">
        <w:t>Cấu trúc của điện cực thủy tinh cho phép ion lithium trao đổi với các ion hydro trong chất lỏng tạo thành lớp thủy hợp.</w:t>
      </w:r>
      <w:proofErr w:type="gramEnd"/>
      <w:r w:rsidRPr="000330E0">
        <w:t xml:space="preserve"> Một điện thế cỡ mV được sinh ra giữa tiết diện của đầu thủy tinh pH với dung dịch lỏng bên ngoài. Độ lớn của điện thế này phụ thuộc vào giá trị pH của dung dịch. Độ khác nhau của điện thế tạo ra bởi lớp bên ngoài và lớp thủy hợp bên trong điện cực có thể đo bằng điện cực bạc/bạc </w:t>
      </w:r>
      <w:r>
        <w:t>chloride.</w:t>
      </w:r>
    </w:p>
    <w:p w:rsidR="000330E0" w:rsidRDefault="000330E0" w:rsidP="000330E0">
      <w:r>
        <w:rPr>
          <w:noProof/>
        </w:rPr>
        <w:drawing>
          <wp:inline distT="0" distB="0" distL="0" distR="0">
            <wp:extent cx="4763165" cy="2534004"/>
            <wp:effectExtent l="19050" t="19050" r="1841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20">
                      <a:extLst>
                        <a:ext uri="{28A0092B-C50C-407E-A947-70E740481C1C}">
                          <a14:useLocalDpi xmlns:a14="http://schemas.microsoft.com/office/drawing/2010/main" val="0"/>
                        </a:ext>
                      </a:extLst>
                    </a:blip>
                    <a:stretch>
                      <a:fillRect/>
                    </a:stretch>
                  </pic:blipFill>
                  <pic:spPr>
                    <a:xfrm>
                      <a:off x="0" y="0"/>
                      <a:ext cx="4763165" cy="2534004"/>
                    </a:xfrm>
                    <a:prstGeom prst="rect">
                      <a:avLst/>
                    </a:prstGeom>
                    <a:ln w="12700">
                      <a:solidFill>
                        <a:schemeClr val="tx1"/>
                      </a:solidFill>
                    </a:ln>
                  </pic:spPr>
                </pic:pic>
              </a:graphicData>
            </a:graphic>
          </wp:inline>
        </w:drawing>
      </w:r>
    </w:p>
    <w:p w:rsidR="000330E0" w:rsidRDefault="000330E0" w:rsidP="000330E0"/>
    <w:p w:rsidR="000330E0" w:rsidRDefault="000330E0" w:rsidP="000330E0">
      <w:r w:rsidRPr="000330E0">
        <w:t>Bởi vì dung dịch bên trong điện cực thủy tinh được đệm nên giá trị pH của nó không thay đổi, cho nên điện thế thay đổi chỉ do giá trị pH của dung dịch bên ngoài gây ra và có thể đo được.</w:t>
      </w:r>
    </w:p>
    <w:p w:rsidR="000330E0" w:rsidRDefault="000330E0" w:rsidP="000330E0">
      <w:r w:rsidRPr="000330E0">
        <w:t xml:space="preserve">Điện thế mV xuyên qua điện cực thay đổi </w:t>
      </w:r>
      <w:proofErr w:type="gramStart"/>
      <w:r w:rsidRPr="000330E0">
        <w:t>theo</w:t>
      </w:r>
      <w:proofErr w:type="gramEnd"/>
      <w:r w:rsidRPr="000330E0">
        <w:t xml:space="preserve"> thang loragit tùy theo nồng độ ion hydro. </w:t>
      </w:r>
      <w:proofErr w:type="gramStart"/>
      <w:r w:rsidRPr="000330E0">
        <w:t>(Bởi vì ion hydro chịu ảnh hưởng của môi trường cho nên thuật ngữ chính xác dùng cho mối quan hệ này phải gọi là hoạt độ của ion hydro.</w:t>
      </w:r>
      <w:proofErr w:type="gramEnd"/>
      <w:r w:rsidRPr="000330E0">
        <w:t xml:space="preserve"> </w:t>
      </w:r>
      <w:proofErr w:type="gramStart"/>
      <w:r w:rsidRPr="000330E0">
        <w:t>Tuy nhiên, trong hầu hết các ứng dụng, cụm từ nồng độ và hoạt độ có thể được thay thế cho nhau.</w:t>
      </w:r>
      <w:proofErr w:type="gramEnd"/>
      <w:r w:rsidRPr="000330E0">
        <w:t xml:space="preserve"> </w:t>
      </w:r>
      <w:proofErr w:type="gramStart"/>
      <w:r w:rsidRPr="000330E0">
        <w:t>Bài viết này chủ yếu sử dụng “nồng độ”)</w:t>
      </w:r>
      <w:r>
        <w:t>.</w:t>
      </w:r>
      <w:proofErr w:type="gramEnd"/>
    </w:p>
    <w:p w:rsidR="000330E0" w:rsidRDefault="000330E0" w:rsidP="000330E0"/>
    <w:p w:rsidR="000330E0" w:rsidRDefault="000330E0" w:rsidP="000330E0"/>
    <w:p w:rsidR="000330E0" w:rsidRDefault="000330E0" w:rsidP="000330E0">
      <w:r w:rsidRPr="000330E0">
        <w:lastRenderedPageBreak/>
        <w:t>Công thức để xác định nồng độ ion hydro là công thức Nernst:</w:t>
      </w:r>
    </w:p>
    <w:p w:rsidR="000330E0" w:rsidRDefault="000330E0" w:rsidP="000330E0">
      <w:pPr>
        <w:jc w:val="center"/>
        <w:rPr>
          <w:rFonts w:asciiTheme="majorHAnsi" w:eastAsiaTheme="minorEastAsia" w:hAnsiTheme="majorHAnsi" w:cstheme="majorHAnsi"/>
          <w:sz w:val="52"/>
          <w:szCs w:val="52"/>
        </w:rPr>
      </w:pPr>
      <w:r w:rsidRPr="000330E0">
        <w:rPr>
          <w:rFonts w:asciiTheme="majorHAnsi" w:hAnsiTheme="majorHAnsi" w:cstheme="majorHAnsi"/>
          <w:sz w:val="52"/>
          <w:szCs w:val="52"/>
        </w:rPr>
        <w:t>E= E</w:t>
      </w:r>
      <w:r w:rsidRPr="000330E0">
        <w:rPr>
          <w:rFonts w:asciiTheme="majorHAnsi" w:hAnsiTheme="majorHAnsi" w:cstheme="majorHAnsi"/>
          <w:sz w:val="52"/>
          <w:szCs w:val="52"/>
          <w:vertAlign w:val="subscript"/>
        </w:rPr>
        <w:t>0</w:t>
      </w:r>
      <w:r w:rsidRPr="000330E0">
        <w:rPr>
          <w:rFonts w:asciiTheme="majorHAnsi" w:hAnsiTheme="majorHAnsi" w:cstheme="majorHAnsi"/>
          <w:sz w:val="52"/>
          <w:szCs w:val="52"/>
        </w:rPr>
        <w:t xml:space="preserve"> + </w:t>
      </w:r>
      <m:oMath>
        <m:f>
          <m:fPr>
            <m:ctrlPr>
              <w:rPr>
                <w:rFonts w:ascii="Cambria Math" w:hAnsi="Cambria Math" w:cstheme="majorHAnsi"/>
                <w:i/>
                <w:sz w:val="52"/>
                <w:szCs w:val="52"/>
              </w:rPr>
            </m:ctrlPr>
          </m:fPr>
          <m:num>
            <m:r>
              <w:rPr>
                <w:rFonts w:ascii="Cambria Math" w:hAnsi="Cambria Math" w:cstheme="majorHAnsi"/>
                <w:sz w:val="52"/>
                <w:szCs w:val="52"/>
              </w:rPr>
              <m:t>2,3 RT</m:t>
            </m:r>
          </m:num>
          <m:den>
            <m:r>
              <w:rPr>
                <w:rFonts w:ascii="Cambria Math" w:hAnsi="Cambria Math" w:cstheme="majorHAnsi"/>
                <w:sz w:val="52"/>
                <w:szCs w:val="52"/>
              </w:rPr>
              <m:t>F</m:t>
            </m:r>
          </m:den>
        </m:f>
      </m:oMath>
      <w:r w:rsidRPr="000330E0">
        <w:rPr>
          <w:rFonts w:asciiTheme="majorHAnsi" w:eastAsiaTheme="minorEastAsia" w:hAnsiTheme="majorHAnsi" w:cstheme="majorHAnsi"/>
          <w:sz w:val="52"/>
          <w:szCs w:val="52"/>
        </w:rPr>
        <w:t>log [H</w:t>
      </w:r>
      <w:r w:rsidRPr="000330E0">
        <w:rPr>
          <w:rFonts w:asciiTheme="majorHAnsi" w:eastAsiaTheme="minorEastAsia" w:hAnsiTheme="majorHAnsi" w:cstheme="majorHAnsi"/>
          <w:sz w:val="52"/>
          <w:szCs w:val="52"/>
          <w:vertAlign w:val="superscript"/>
        </w:rPr>
        <w:t>+</w:t>
      </w:r>
      <w:r w:rsidRPr="000330E0">
        <w:rPr>
          <w:rFonts w:asciiTheme="majorHAnsi" w:eastAsiaTheme="minorEastAsia" w:hAnsiTheme="majorHAnsi" w:cstheme="majorHAnsi"/>
          <w:sz w:val="52"/>
          <w:szCs w:val="52"/>
        </w:rPr>
        <w:t>]</w:t>
      </w:r>
    </w:p>
    <w:p w:rsidR="000330E0" w:rsidRDefault="000330E0" w:rsidP="000330E0">
      <w:r>
        <w:t>Trong đó:</w:t>
      </w:r>
    </w:p>
    <w:p w:rsidR="000330E0" w:rsidRPr="000330E0" w:rsidRDefault="000330E0" w:rsidP="000330E0">
      <w:proofErr w:type="gramStart"/>
      <w:r>
        <w:t>E</w:t>
      </w:r>
      <w:r>
        <w:rPr>
          <w:vertAlign w:val="subscript"/>
        </w:rPr>
        <w:t xml:space="preserve">0 </w:t>
      </w:r>
      <w:r>
        <w:t>:</w:t>
      </w:r>
      <w:proofErr w:type="gramEnd"/>
      <w:r>
        <w:t xml:space="preserve"> là điện thế chuẩn của điện cực thủy tinh</w:t>
      </w:r>
    </w:p>
    <w:p w:rsidR="00C92AA6" w:rsidRDefault="000330E0" w:rsidP="00C92AA6">
      <w:pPr>
        <w:ind w:left="425" w:firstLine="0"/>
      </w:pPr>
      <w:r w:rsidRPr="000330E0">
        <w:t>R = 8,314 J</w:t>
      </w:r>
      <w:proofErr w:type="gramStart"/>
      <w:r w:rsidRPr="000330E0">
        <w:t>/(</w:t>
      </w:r>
      <w:proofErr w:type="gramEnd"/>
      <w:r w:rsidRPr="000330E0">
        <w:t>mol.K) là hằng số khí</w:t>
      </w:r>
      <w:r w:rsidRPr="000330E0">
        <w:br/>
        <w:t>T là nhiệt độ tuyệt đối</w:t>
      </w:r>
      <w:r w:rsidRPr="000330E0">
        <w:br/>
        <w:t>F = 9,649.10</w:t>
      </w:r>
      <w:r w:rsidRPr="00C92AA6">
        <w:rPr>
          <w:vertAlign w:val="superscript"/>
        </w:rPr>
        <w:t>4</w:t>
      </w:r>
      <w:r w:rsidRPr="000330E0">
        <w:t> </w:t>
      </w:r>
      <w:r w:rsidR="00C92AA6">
        <w:t xml:space="preserve"> C mol</w:t>
      </w:r>
      <w:r w:rsidR="00C92AA6">
        <w:rPr>
          <w:vertAlign w:val="superscript"/>
        </w:rPr>
        <w:t>-1</w:t>
      </w:r>
      <w:r w:rsidR="00C92AA6">
        <w:t xml:space="preserve"> </w:t>
      </w:r>
      <w:r w:rsidRPr="000330E0">
        <w:t>là hằng số Faraday</w:t>
      </w:r>
      <w:r w:rsidRPr="000330E0">
        <w:br/>
        <w:t>[H+] là nồng độ ion hydro trong dung dịch</w:t>
      </w:r>
    </w:p>
    <w:p w:rsidR="000330E0" w:rsidRDefault="000330E0" w:rsidP="00C92AA6">
      <w:pPr>
        <w:ind w:left="425" w:firstLine="0"/>
      </w:pPr>
    </w:p>
    <w:p w:rsidR="00C92AA6" w:rsidRDefault="00C92AA6" w:rsidP="006032B7">
      <w:pPr>
        <w:pStyle w:val="ListParagraph"/>
        <w:numPr>
          <w:ilvl w:val="0"/>
          <w:numId w:val="2"/>
        </w:numPr>
      </w:pPr>
      <w:r>
        <w:t>Theo phương trình này ta thấy được điện thế cực tỷ lệ thuận với nồng độ H</w:t>
      </w:r>
      <w:r w:rsidRPr="00C92AA6">
        <w:rPr>
          <w:vertAlign w:val="superscript"/>
        </w:rPr>
        <w:t>+</w:t>
      </w:r>
      <w:r>
        <w:t xml:space="preserve"> hay pH</w:t>
      </w:r>
    </w:p>
    <w:p w:rsidR="00C92AA6" w:rsidRDefault="00C92AA6" w:rsidP="006032B7">
      <w:pPr>
        <w:pStyle w:val="ListParagraph"/>
        <w:numPr>
          <w:ilvl w:val="0"/>
          <w:numId w:val="2"/>
        </w:numPr>
      </w:pPr>
      <w:r>
        <w:t>Có được điện thế cực và điện thế cực chuẩn ta có thể dễ dàng suy ra được nồng độ pH</w:t>
      </w:r>
      <w:r w:rsidR="00E72B4F">
        <w:t>.</w:t>
      </w:r>
    </w:p>
    <w:p w:rsidR="00E72B4F" w:rsidRDefault="00E72B4F">
      <w:r>
        <w:br w:type="page"/>
      </w:r>
    </w:p>
    <w:tbl>
      <w:tblPr>
        <w:tblStyle w:val="TableGrid"/>
        <w:tblW w:w="0" w:type="auto"/>
        <w:tblLook w:val="04A0" w:firstRow="1" w:lastRow="0" w:firstColumn="1" w:lastColumn="0" w:noHBand="0" w:noVBand="1"/>
      </w:tblPr>
      <w:tblGrid>
        <w:gridCol w:w="1841"/>
        <w:gridCol w:w="15"/>
        <w:gridCol w:w="1843"/>
        <w:gridCol w:w="13"/>
        <w:gridCol w:w="1845"/>
        <w:gridCol w:w="12"/>
        <w:gridCol w:w="1862"/>
        <w:gridCol w:w="1857"/>
      </w:tblGrid>
      <w:tr w:rsidR="00E72B4F" w:rsidTr="00CC656F">
        <w:trPr>
          <w:trHeight w:val="556"/>
        </w:trPr>
        <w:tc>
          <w:tcPr>
            <w:tcW w:w="1856" w:type="dxa"/>
            <w:gridSpan w:val="2"/>
          </w:tcPr>
          <w:p w:rsidR="00E72B4F" w:rsidRDefault="00E72B4F" w:rsidP="00C032AD">
            <w:pPr>
              <w:pStyle w:val="ListParagraph"/>
              <w:ind w:left="0" w:firstLine="0"/>
              <w:jc w:val="center"/>
            </w:pPr>
            <w:r>
              <w:lastRenderedPageBreak/>
              <w:t>pH</w:t>
            </w:r>
          </w:p>
        </w:tc>
        <w:tc>
          <w:tcPr>
            <w:tcW w:w="1856" w:type="dxa"/>
            <w:gridSpan w:val="2"/>
          </w:tcPr>
          <w:p w:rsidR="00E72B4F" w:rsidRDefault="00E72B4F" w:rsidP="00C032AD">
            <w:pPr>
              <w:pStyle w:val="ListParagraph"/>
              <w:ind w:left="0" w:firstLine="0"/>
              <w:jc w:val="center"/>
            </w:pPr>
            <w:r>
              <w:t>15</w:t>
            </w:r>
            <w:r w:rsidRPr="00C032AD">
              <w:rPr>
                <w:vertAlign w:val="superscript"/>
              </w:rPr>
              <w:t>0</w:t>
            </w:r>
            <w:r>
              <w:t>C</w:t>
            </w:r>
          </w:p>
        </w:tc>
        <w:tc>
          <w:tcPr>
            <w:tcW w:w="1857" w:type="dxa"/>
            <w:gridSpan w:val="2"/>
          </w:tcPr>
          <w:p w:rsidR="00E72B4F" w:rsidRDefault="00E72B4F" w:rsidP="00C032AD">
            <w:pPr>
              <w:pStyle w:val="ListParagraph"/>
              <w:ind w:left="0" w:firstLine="0"/>
            </w:pPr>
            <w:r>
              <w:t>25</w:t>
            </w:r>
            <w:r w:rsidRPr="00C032AD">
              <w:rPr>
                <w:vertAlign w:val="superscript"/>
              </w:rPr>
              <w:t>0</w:t>
            </w:r>
            <w:r>
              <w:t>C</w:t>
            </w:r>
          </w:p>
        </w:tc>
        <w:tc>
          <w:tcPr>
            <w:tcW w:w="1862" w:type="dxa"/>
          </w:tcPr>
          <w:p w:rsidR="00E72B4F" w:rsidRDefault="00E72B4F" w:rsidP="00C032AD">
            <w:pPr>
              <w:pStyle w:val="ListParagraph"/>
              <w:ind w:left="0" w:firstLine="0"/>
            </w:pPr>
            <w:r>
              <w:t>50</w:t>
            </w:r>
            <w:r w:rsidRPr="00C032AD">
              <w:rPr>
                <w:vertAlign w:val="superscript"/>
              </w:rPr>
              <w:t>0</w:t>
            </w:r>
            <w:r>
              <w:t>C</w:t>
            </w:r>
          </w:p>
        </w:tc>
        <w:tc>
          <w:tcPr>
            <w:tcW w:w="1857" w:type="dxa"/>
          </w:tcPr>
          <w:p w:rsidR="00E72B4F" w:rsidRDefault="00CC656F" w:rsidP="00C032AD">
            <w:pPr>
              <w:pStyle w:val="ListParagraph"/>
              <w:ind w:left="0" w:firstLine="0"/>
            </w:pPr>
            <w:r>
              <w:t>80</w:t>
            </w:r>
            <w:r w:rsidRPr="00CC656F">
              <w:rPr>
                <w:vertAlign w:val="superscript"/>
              </w:rPr>
              <w:t>0</w:t>
            </w:r>
            <w:r>
              <w:t>C</w:t>
            </w:r>
          </w:p>
        </w:tc>
      </w:tr>
      <w:tr w:rsidR="00E72B4F" w:rsidTr="00CC656F">
        <w:trPr>
          <w:trHeight w:val="550"/>
        </w:trPr>
        <w:tc>
          <w:tcPr>
            <w:tcW w:w="1856" w:type="dxa"/>
            <w:gridSpan w:val="2"/>
          </w:tcPr>
          <w:p w:rsidR="00E72B4F" w:rsidRDefault="00C032AD" w:rsidP="00C032AD">
            <w:pPr>
              <w:pStyle w:val="ListParagraph"/>
              <w:ind w:left="0" w:firstLine="0"/>
            </w:pPr>
            <w:r>
              <w:t>0</w:t>
            </w:r>
          </w:p>
        </w:tc>
        <w:tc>
          <w:tcPr>
            <w:tcW w:w="1856" w:type="dxa"/>
            <w:gridSpan w:val="2"/>
          </w:tcPr>
          <w:p w:rsidR="00E72B4F" w:rsidRDefault="00CC656F" w:rsidP="00C032AD">
            <w:pPr>
              <w:pStyle w:val="ListParagraph"/>
              <w:ind w:left="0" w:firstLine="0"/>
            </w:pPr>
            <w:r>
              <w:t>396</w:t>
            </w:r>
          </w:p>
        </w:tc>
        <w:tc>
          <w:tcPr>
            <w:tcW w:w="1857" w:type="dxa"/>
            <w:gridSpan w:val="2"/>
          </w:tcPr>
          <w:p w:rsidR="00E72B4F" w:rsidRDefault="00CC656F" w:rsidP="00C032AD">
            <w:pPr>
              <w:pStyle w:val="ListParagraph"/>
              <w:ind w:left="0" w:firstLine="0"/>
            </w:pPr>
            <w:r>
              <w:t>410</w:t>
            </w:r>
          </w:p>
        </w:tc>
        <w:tc>
          <w:tcPr>
            <w:tcW w:w="1862" w:type="dxa"/>
          </w:tcPr>
          <w:p w:rsidR="00E72B4F" w:rsidRDefault="00CC656F" w:rsidP="00C032AD">
            <w:pPr>
              <w:pStyle w:val="ListParagraph"/>
              <w:ind w:left="0" w:firstLine="0"/>
            </w:pPr>
            <w:r>
              <w:t>444</w:t>
            </w:r>
          </w:p>
        </w:tc>
        <w:tc>
          <w:tcPr>
            <w:tcW w:w="1857" w:type="dxa"/>
          </w:tcPr>
          <w:p w:rsidR="00E72B4F" w:rsidRDefault="00CC656F" w:rsidP="00C032AD">
            <w:pPr>
              <w:pStyle w:val="ListParagraph"/>
              <w:ind w:left="0" w:firstLine="0"/>
            </w:pPr>
            <w:r>
              <w:t>486</w:t>
            </w:r>
          </w:p>
        </w:tc>
      </w:tr>
      <w:tr w:rsidR="00E72B4F" w:rsidTr="00CC656F">
        <w:trPr>
          <w:trHeight w:val="558"/>
        </w:trPr>
        <w:tc>
          <w:tcPr>
            <w:tcW w:w="1856" w:type="dxa"/>
            <w:gridSpan w:val="2"/>
          </w:tcPr>
          <w:p w:rsidR="00E72B4F" w:rsidRDefault="00C032AD" w:rsidP="00C032AD">
            <w:pPr>
              <w:pStyle w:val="ListParagraph"/>
              <w:ind w:left="0" w:firstLine="0"/>
            </w:pPr>
            <w:r>
              <w:t>1</w:t>
            </w:r>
          </w:p>
        </w:tc>
        <w:tc>
          <w:tcPr>
            <w:tcW w:w="1856" w:type="dxa"/>
            <w:gridSpan w:val="2"/>
          </w:tcPr>
          <w:p w:rsidR="00E72B4F" w:rsidRDefault="00CC656F" w:rsidP="00C032AD">
            <w:pPr>
              <w:pStyle w:val="ListParagraph"/>
              <w:ind w:left="0" w:firstLine="0"/>
            </w:pPr>
            <w:r>
              <w:t>340</w:t>
            </w:r>
          </w:p>
        </w:tc>
        <w:tc>
          <w:tcPr>
            <w:tcW w:w="1857" w:type="dxa"/>
            <w:gridSpan w:val="2"/>
          </w:tcPr>
          <w:p w:rsidR="00E72B4F" w:rsidRDefault="00CC656F" w:rsidP="00C032AD">
            <w:pPr>
              <w:pStyle w:val="ListParagraph"/>
              <w:ind w:left="0" w:firstLine="0"/>
            </w:pPr>
            <w:r>
              <w:t>351</w:t>
            </w:r>
          </w:p>
        </w:tc>
        <w:tc>
          <w:tcPr>
            <w:tcW w:w="1862" w:type="dxa"/>
          </w:tcPr>
          <w:p w:rsidR="00E72B4F" w:rsidRDefault="00CC656F" w:rsidP="00C032AD">
            <w:pPr>
              <w:pStyle w:val="ListParagraph"/>
              <w:ind w:left="0" w:firstLine="0"/>
            </w:pPr>
            <w:r>
              <w:t>381</w:t>
            </w:r>
          </w:p>
        </w:tc>
        <w:tc>
          <w:tcPr>
            <w:tcW w:w="1857" w:type="dxa"/>
          </w:tcPr>
          <w:p w:rsidR="00E72B4F" w:rsidRDefault="00CC656F" w:rsidP="00C032AD">
            <w:pPr>
              <w:pStyle w:val="ListParagraph"/>
              <w:ind w:left="0" w:firstLine="0"/>
            </w:pPr>
            <w:r>
              <w:t>416</w:t>
            </w:r>
          </w:p>
        </w:tc>
      </w:tr>
      <w:tr w:rsidR="00E72B4F" w:rsidTr="00CC656F">
        <w:trPr>
          <w:trHeight w:val="564"/>
        </w:trPr>
        <w:tc>
          <w:tcPr>
            <w:tcW w:w="1856" w:type="dxa"/>
            <w:gridSpan w:val="2"/>
          </w:tcPr>
          <w:p w:rsidR="00E72B4F" w:rsidRDefault="00C032AD" w:rsidP="00C032AD">
            <w:pPr>
              <w:pStyle w:val="ListParagraph"/>
              <w:ind w:left="0" w:firstLine="0"/>
            </w:pPr>
            <w:r>
              <w:t>2</w:t>
            </w:r>
          </w:p>
        </w:tc>
        <w:tc>
          <w:tcPr>
            <w:tcW w:w="1856" w:type="dxa"/>
            <w:gridSpan w:val="2"/>
          </w:tcPr>
          <w:p w:rsidR="00E72B4F" w:rsidRDefault="00CC656F" w:rsidP="00C032AD">
            <w:pPr>
              <w:pStyle w:val="ListParagraph"/>
              <w:ind w:left="0" w:firstLine="0"/>
            </w:pPr>
            <w:r>
              <w:t>283</w:t>
            </w:r>
          </w:p>
        </w:tc>
        <w:tc>
          <w:tcPr>
            <w:tcW w:w="1857" w:type="dxa"/>
            <w:gridSpan w:val="2"/>
          </w:tcPr>
          <w:p w:rsidR="00E72B4F" w:rsidRDefault="00CC656F" w:rsidP="00C032AD">
            <w:pPr>
              <w:pStyle w:val="ListParagraph"/>
              <w:ind w:left="0" w:firstLine="0"/>
            </w:pPr>
            <w:r>
              <w:t>293</w:t>
            </w:r>
          </w:p>
        </w:tc>
        <w:tc>
          <w:tcPr>
            <w:tcW w:w="1862" w:type="dxa"/>
          </w:tcPr>
          <w:p w:rsidR="00E72B4F" w:rsidRDefault="00CC656F" w:rsidP="00C032AD">
            <w:pPr>
              <w:pStyle w:val="ListParagraph"/>
              <w:ind w:left="0" w:firstLine="0"/>
            </w:pPr>
            <w:r>
              <w:t>317</w:t>
            </w:r>
          </w:p>
        </w:tc>
        <w:tc>
          <w:tcPr>
            <w:tcW w:w="1857" w:type="dxa"/>
          </w:tcPr>
          <w:p w:rsidR="00E72B4F" w:rsidRDefault="00CC656F" w:rsidP="00C032AD">
            <w:pPr>
              <w:pStyle w:val="ListParagraph"/>
              <w:ind w:left="0" w:firstLine="0"/>
            </w:pPr>
            <w:r>
              <w:t>347</w:t>
            </w:r>
          </w:p>
        </w:tc>
      </w:tr>
      <w:tr w:rsidR="00E72B4F" w:rsidTr="00CC656F">
        <w:trPr>
          <w:trHeight w:val="546"/>
        </w:trPr>
        <w:tc>
          <w:tcPr>
            <w:tcW w:w="1856" w:type="dxa"/>
            <w:gridSpan w:val="2"/>
          </w:tcPr>
          <w:p w:rsidR="00E72B4F" w:rsidRDefault="00C032AD" w:rsidP="00C032AD">
            <w:pPr>
              <w:pStyle w:val="ListParagraph"/>
              <w:ind w:left="0" w:firstLine="0"/>
            </w:pPr>
            <w:r>
              <w:t>3</w:t>
            </w:r>
          </w:p>
        </w:tc>
        <w:tc>
          <w:tcPr>
            <w:tcW w:w="1856" w:type="dxa"/>
            <w:gridSpan w:val="2"/>
          </w:tcPr>
          <w:p w:rsidR="00E72B4F" w:rsidRDefault="00CC656F" w:rsidP="00C032AD">
            <w:pPr>
              <w:pStyle w:val="ListParagraph"/>
              <w:ind w:left="0" w:firstLine="0"/>
            </w:pPr>
            <w:r>
              <w:t>226</w:t>
            </w:r>
          </w:p>
        </w:tc>
        <w:tc>
          <w:tcPr>
            <w:tcW w:w="1857" w:type="dxa"/>
            <w:gridSpan w:val="2"/>
          </w:tcPr>
          <w:p w:rsidR="00E72B4F" w:rsidRDefault="00CC656F" w:rsidP="00C032AD">
            <w:pPr>
              <w:pStyle w:val="ListParagraph"/>
              <w:ind w:left="0" w:firstLine="0"/>
            </w:pPr>
            <w:r>
              <w:t>234</w:t>
            </w:r>
          </w:p>
        </w:tc>
        <w:tc>
          <w:tcPr>
            <w:tcW w:w="1862" w:type="dxa"/>
          </w:tcPr>
          <w:p w:rsidR="00E72B4F" w:rsidRDefault="00CC656F" w:rsidP="00C032AD">
            <w:pPr>
              <w:pStyle w:val="ListParagraph"/>
              <w:ind w:left="0" w:firstLine="0"/>
            </w:pPr>
            <w:r>
              <w:t>254</w:t>
            </w:r>
          </w:p>
        </w:tc>
        <w:tc>
          <w:tcPr>
            <w:tcW w:w="1857" w:type="dxa"/>
          </w:tcPr>
          <w:p w:rsidR="00E72B4F" w:rsidRDefault="00CC656F" w:rsidP="00C032AD">
            <w:pPr>
              <w:pStyle w:val="ListParagraph"/>
              <w:ind w:left="0" w:firstLine="0"/>
            </w:pPr>
            <w:r>
              <w:t>277</w:t>
            </w:r>
          </w:p>
        </w:tc>
      </w:tr>
      <w:tr w:rsidR="00E72B4F" w:rsidTr="00CC656F">
        <w:trPr>
          <w:trHeight w:val="567"/>
        </w:trPr>
        <w:tc>
          <w:tcPr>
            <w:tcW w:w="1856" w:type="dxa"/>
            <w:gridSpan w:val="2"/>
          </w:tcPr>
          <w:p w:rsidR="00E72B4F" w:rsidRDefault="00C032AD" w:rsidP="00C032AD">
            <w:pPr>
              <w:pStyle w:val="ListParagraph"/>
              <w:ind w:left="0" w:firstLine="0"/>
            </w:pPr>
            <w:r>
              <w:t>4</w:t>
            </w:r>
          </w:p>
        </w:tc>
        <w:tc>
          <w:tcPr>
            <w:tcW w:w="1856" w:type="dxa"/>
            <w:gridSpan w:val="2"/>
          </w:tcPr>
          <w:p w:rsidR="00E72B4F" w:rsidRDefault="00CC656F" w:rsidP="00C032AD">
            <w:pPr>
              <w:pStyle w:val="ListParagraph"/>
              <w:ind w:left="0" w:firstLine="0"/>
            </w:pPr>
            <w:r>
              <w:t>170</w:t>
            </w:r>
          </w:p>
        </w:tc>
        <w:tc>
          <w:tcPr>
            <w:tcW w:w="1857" w:type="dxa"/>
            <w:gridSpan w:val="2"/>
          </w:tcPr>
          <w:p w:rsidR="00E72B4F" w:rsidRDefault="00CC656F" w:rsidP="00C032AD">
            <w:pPr>
              <w:pStyle w:val="ListParagraph"/>
              <w:ind w:left="0" w:firstLine="0"/>
            </w:pPr>
            <w:r>
              <w:t>176</w:t>
            </w:r>
          </w:p>
        </w:tc>
        <w:tc>
          <w:tcPr>
            <w:tcW w:w="1862" w:type="dxa"/>
          </w:tcPr>
          <w:p w:rsidR="00E72B4F" w:rsidRDefault="00CC656F" w:rsidP="00C032AD">
            <w:pPr>
              <w:pStyle w:val="ListParagraph"/>
              <w:ind w:left="0" w:firstLine="0"/>
            </w:pPr>
            <w:r>
              <w:t>190</w:t>
            </w:r>
          </w:p>
        </w:tc>
        <w:tc>
          <w:tcPr>
            <w:tcW w:w="1857" w:type="dxa"/>
          </w:tcPr>
          <w:p w:rsidR="00E72B4F" w:rsidRDefault="00CC656F" w:rsidP="00C032AD">
            <w:pPr>
              <w:pStyle w:val="ListParagraph"/>
              <w:ind w:left="0" w:firstLine="0"/>
            </w:pPr>
            <w:r>
              <w:t>208</w:t>
            </w:r>
          </w:p>
        </w:tc>
      </w:tr>
      <w:tr w:rsidR="00E72B4F" w:rsidTr="00CC656F">
        <w:trPr>
          <w:trHeight w:val="547"/>
        </w:trPr>
        <w:tc>
          <w:tcPr>
            <w:tcW w:w="1856" w:type="dxa"/>
            <w:gridSpan w:val="2"/>
          </w:tcPr>
          <w:p w:rsidR="00E72B4F" w:rsidRDefault="00C032AD" w:rsidP="00C032AD">
            <w:pPr>
              <w:pStyle w:val="ListParagraph"/>
              <w:ind w:left="0" w:firstLine="0"/>
            </w:pPr>
            <w:r>
              <w:t>5</w:t>
            </w:r>
          </w:p>
        </w:tc>
        <w:tc>
          <w:tcPr>
            <w:tcW w:w="1856" w:type="dxa"/>
            <w:gridSpan w:val="2"/>
          </w:tcPr>
          <w:p w:rsidR="00E72B4F" w:rsidRDefault="00CC656F" w:rsidP="00C032AD">
            <w:pPr>
              <w:pStyle w:val="ListParagraph"/>
              <w:ind w:left="0" w:firstLine="0"/>
            </w:pPr>
            <w:r>
              <w:t>113.2</w:t>
            </w:r>
          </w:p>
        </w:tc>
        <w:tc>
          <w:tcPr>
            <w:tcW w:w="1857" w:type="dxa"/>
            <w:gridSpan w:val="2"/>
          </w:tcPr>
          <w:p w:rsidR="00E72B4F" w:rsidRDefault="00CC656F" w:rsidP="00C032AD">
            <w:pPr>
              <w:pStyle w:val="ListParagraph"/>
              <w:ind w:left="0" w:firstLine="0"/>
            </w:pPr>
            <w:r>
              <w:t>117.1</w:t>
            </w:r>
          </w:p>
        </w:tc>
        <w:tc>
          <w:tcPr>
            <w:tcW w:w="1862" w:type="dxa"/>
          </w:tcPr>
          <w:p w:rsidR="00E72B4F" w:rsidRDefault="00CC656F" w:rsidP="00C032AD">
            <w:pPr>
              <w:pStyle w:val="ListParagraph"/>
              <w:ind w:left="0" w:firstLine="0"/>
            </w:pPr>
            <w:r>
              <w:t>127</w:t>
            </w:r>
          </w:p>
        </w:tc>
        <w:tc>
          <w:tcPr>
            <w:tcW w:w="1857" w:type="dxa"/>
          </w:tcPr>
          <w:p w:rsidR="00E72B4F" w:rsidRDefault="00CC656F" w:rsidP="00C032AD">
            <w:pPr>
              <w:pStyle w:val="ListParagraph"/>
              <w:ind w:left="0" w:firstLine="0"/>
            </w:pPr>
            <w:r>
              <w:t>138.7</w:t>
            </w:r>
          </w:p>
        </w:tc>
      </w:tr>
      <w:tr w:rsidR="00E72B4F" w:rsidTr="00CC656F">
        <w:trPr>
          <w:trHeight w:val="568"/>
        </w:trPr>
        <w:tc>
          <w:tcPr>
            <w:tcW w:w="1856" w:type="dxa"/>
            <w:gridSpan w:val="2"/>
          </w:tcPr>
          <w:p w:rsidR="00E72B4F" w:rsidRDefault="00C032AD" w:rsidP="00C032AD">
            <w:pPr>
              <w:pStyle w:val="ListParagraph"/>
              <w:ind w:left="0" w:firstLine="0"/>
            </w:pPr>
            <w:r>
              <w:t>6</w:t>
            </w:r>
          </w:p>
        </w:tc>
        <w:tc>
          <w:tcPr>
            <w:tcW w:w="1856" w:type="dxa"/>
            <w:gridSpan w:val="2"/>
          </w:tcPr>
          <w:p w:rsidR="00E72B4F" w:rsidRDefault="00CC656F" w:rsidP="00C032AD">
            <w:pPr>
              <w:pStyle w:val="ListParagraph"/>
              <w:ind w:left="0" w:firstLine="0"/>
            </w:pPr>
            <w:r>
              <w:t>56.6</w:t>
            </w:r>
          </w:p>
        </w:tc>
        <w:tc>
          <w:tcPr>
            <w:tcW w:w="1857" w:type="dxa"/>
            <w:gridSpan w:val="2"/>
          </w:tcPr>
          <w:p w:rsidR="00E72B4F" w:rsidRDefault="00CC656F" w:rsidP="00C032AD">
            <w:pPr>
              <w:pStyle w:val="ListParagraph"/>
              <w:ind w:left="0" w:firstLine="0"/>
            </w:pPr>
            <w:r>
              <w:t>58.6</w:t>
            </w:r>
          </w:p>
        </w:tc>
        <w:tc>
          <w:tcPr>
            <w:tcW w:w="1862" w:type="dxa"/>
          </w:tcPr>
          <w:p w:rsidR="00E72B4F" w:rsidRDefault="00CC656F" w:rsidP="00C032AD">
            <w:pPr>
              <w:pStyle w:val="ListParagraph"/>
              <w:ind w:left="0" w:firstLine="0"/>
            </w:pPr>
            <w:r>
              <w:t>63.5</w:t>
            </w:r>
          </w:p>
        </w:tc>
        <w:tc>
          <w:tcPr>
            <w:tcW w:w="1857" w:type="dxa"/>
          </w:tcPr>
          <w:p w:rsidR="00E72B4F" w:rsidRDefault="00CC656F" w:rsidP="00C032AD">
            <w:pPr>
              <w:pStyle w:val="ListParagraph"/>
              <w:ind w:left="0" w:firstLine="0"/>
            </w:pPr>
            <w:r>
              <w:t>69.4</w:t>
            </w:r>
          </w:p>
        </w:tc>
      </w:tr>
      <w:tr w:rsidR="00E72B4F" w:rsidTr="00CC656F">
        <w:trPr>
          <w:trHeight w:val="550"/>
        </w:trPr>
        <w:tc>
          <w:tcPr>
            <w:tcW w:w="1856" w:type="dxa"/>
            <w:gridSpan w:val="2"/>
          </w:tcPr>
          <w:p w:rsidR="00E72B4F" w:rsidRDefault="00C032AD" w:rsidP="00C032AD">
            <w:pPr>
              <w:pStyle w:val="ListParagraph"/>
              <w:ind w:left="0" w:firstLine="0"/>
            </w:pPr>
            <w:r>
              <w:t>7</w:t>
            </w:r>
          </w:p>
        </w:tc>
        <w:tc>
          <w:tcPr>
            <w:tcW w:w="1856" w:type="dxa"/>
            <w:gridSpan w:val="2"/>
          </w:tcPr>
          <w:p w:rsidR="00E72B4F" w:rsidRDefault="00CC656F" w:rsidP="00C032AD">
            <w:pPr>
              <w:pStyle w:val="ListParagraph"/>
              <w:ind w:left="0" w:firstLine="0"/>
            </w:pPr>
            <w:r>
              <w:t>0</w:t>
            </w:r>
          </w:p>
        </w:tc>
        <w:tc>
          <w:tcPr>
            <w:tcW w:w="1857" w:type="dxa"/>
            <w:gridSpan w:val="2"/>
          </w:tcPr>
          <w:p w:rsidR="00E72B4F" w:rsidRDefault="00CC656F" w:rsidP="00C032AD">
            <w:pPr>
              <w:pStyle w:val="ListParagraph"/>
              <w:ind w:left="0" w:firstLine="0"/>
            </w:pPr>
            <w:r>
              <w:t>0</w:t>
            </w:r>
          </w:p>
        </w:tc>
        <w:tc>
          <w:tcPr>
            <w:tcW w:w="1862" w:type="dxa"/>
          </w:tcPr>
          <w:p w:rsidR="00E72B4F" w:rsidRDefault="00CC656F" w:rsidP="00C032AD">
            <w:pPr>
              <w:pStyle w:val="ListParagraph"/>
              <w:ind w:left="0" w:firstLine="0"/>
            </w:pPr>
            <w:r>
              <w:t>0</w:t>
            </w:r>
          </w:p>
        </w:tc>
        <w:tc>
          <w:tcPr>
            <w:tcW w:w="1857" w:type="dxa"/>
          </w:tcPr>
          <w:p w:rsidR="00E72B4F" w:rsidRDefault="00CC656F" w:rsidP="00C032AD">
            <w:pPr>
              <w:pStyle w:val="ListParagraph"/>
              <w:ind w:left="0" w:firstLine="0"/>
            </w:pPr>
            <w:r>
              <w:t>0</w:t>
            </w:r>
          </w:p>
        </w:tc>
      </w:tr>
      <w:tr w:rsidR="00CC656F" w:rsidTr="00CC656F">
        <w:trPr>
          <w:trHeight w:val="557"/>
        </w:trPr>
        <w:tc>
          <w:tcPr>
            <w:tcW w:w="1856" w:type="dxa"/>
            <w:gridSpan w:val="2"/>
          </w:tcPr>
          <w:p w:rsidR="00CC656F" w:rsidRDefault="00CC656F" w:rsidP="00C032AD">
            <w:pPr>
              <w:pStyle w:val="ListParagraph"/>
              <w:ind w:left="0" w:firstLine="0"/>
            </w:pPr>
            <w:r>
              <w:t>8</w:t>
            </w:r>
          </w:p>
        </w:tc>
        <w:tc>
          <w:tcPr>
            <w:tcW w:w="1856" w:type="dxa"/>
            <w:gridSpan w:val="2"/>
          </w:tcPr>
          <w:p w:rsidR="00CC656F" w:rsidRDefault="00CC656F" w:rsidP="0053285E">
            <w:pPr>
              <w:pStyle w:val="ListParagraph"/>
              <w:ind w:left="0" w:firstLine="0"/>
            </w:pPr>
            <w:r>
              <w:t>-56.6</w:t>
            </w:r>
          </w:p>
        </w:tc>
        <w:tc>
          <w:tcPr>
            <w:tcW w:w="1857" w:type="dxa"/>
            <w:gridSpan w:val="2"/>
          </w:tcPr>
          <w:p w:rsidR="00CC656F" w:rsidRDefault="00CC656F" w:rsidP="0053285E">
            <w:pPr>
              <w:pStyle w:val="ListParagraph"/>
              <w:ind w:left="0" w:firstLine="0"/>
            </w:pPr>
            <w:r>
              <w:t>-58.6</w:t>
            </w:r>
          </w:p>
        </w:tc>
        <w:tc>
          <w:tcPr>
            <w:tcW w:w="1862" w:type="dxa"/>
          </w:tcPr>
          <w:p w:rsidR="00CC656F" w:rsidRDefault="00CC656F" w:rsidP="0053285E">
            <w:pPr>
              <w:pStyle w:val="ListParagraph"/>
              <w:ind w:left="0" w:firstLine="0"/>
            </w:pPr>
            <w:r>
              <w:t>-63.5</w:t>
            </w:r>
          </w:p>
        </w:tc>
        <w:tc>
          <w:tcPr>
            <w:tcW w:w="1857" w:type="dxa"/>
          </w:tcPr>
          <w:p w:rsidR="00CC656F" w:rsidRDefault="00CC656F" w:rsidP="0053285E">
            <w:pPr>
              <w:pStyle w:val="ListParagraph"/>
              <w:ind w:left="0" w:firstLine="0"/>
            </w:pPr>
            <w:r>
              <w:t>-69.4</w:t>
            </w:r>
          </w:p>
        </w:tc>
      </w:tr>
      <w:tr w:rsidR="00CC656F" w:rsidTr="00CC656F">
        <w:trPr>
          <w:trHeight w:val="565"/>
        </w:trPr>
        <w:tc>
          <w:tcPr>
            <w:tcW w:w="1856" w:type="dxa"/>
            <w:gridSpan w:val="2"/>
          </w:tcPr>
          <w:p w:rsidR="00CC656F" w:rsidRDefault="00CC656F" w:rsidP="00C032AD">
            <w:pPr>
              <w:pStyle w:val="ListParagraph"/>
              <w:ind w:left="0" w:firstLine="0"/>
            </w:pPr>
            <w:r>
              <w:t>9</w:t>
            </w:r>
          </w:p>
        </w:tc>
        <w:tc>
          <w:tcPr>
            <w:tcW w:w="1856" w:type="dxa"/>
            <w:gridSpan w:val="2"/>
          </w:tcPr>
          <w:p w:rsidR="00CC656F" w:rsidRDefault="00CC656F" w:rsidP="0053285E">
            <w:pPr>
              <w:pStyle w:val="ListParagraph"/>
              <w:ind w:left="0" w:firstLine="0"/>
            </w:pPr>
            <w:r>
              <w:t>-113.2</w:t>
            </w:r>
          </w:p>
        </w:tc>
        <w:tc>
          <w:tcPr>
            <w:tcW w:w="1857" w:type="dxa"/>
            <w:gridSpan w:val="2"/>
          </w:tcPr>
          <w:p w:rsidR="00CC656F" w:rsidRDefault="00CC656F" w:rsidP="0053285E">
            <w:pPr>
              <w:pStyle w:val="ListParagraph"/>
              <w:ind w:left="0" w:firstLine="0"/>
            </w:pPr>
            <w:r>
              <w:t>-117.1</w:t>
            </w:r>
          </w:p>
        </w:tc>
        <w:tc>
          <w:tcPr>
            <w:tcW w:w="1862" w:type="dxa"/>
          </w:tcPr>
          <w:p w:rsidR="00CC656F" w:rsidRDefault="00CC656F" w:rsidP="0053285E">
            <w:pPr>
              <w:pStyle w:val="ListParagraph"/>
              <w:ind w:left="0" w:firstLine="0"/>
            </w:pPr>
            <w:r>
              <w:t>-127</w:t>
            </w:r>
          </w:p>
        </w:tc>
        <w:tc>
          <w:tcPr>
            <w:tcW w:w="1857" w:type="dxa"/>
          </w:tcPr>
          <w:p w:rsidR="00CC656F" w:rsidRDefault="00CC656F" w:rsidP="0053285E">
            <w:pPr>
              <w:pStyle w:val="ListParagraph"/>
              <w:ind w:left="0" w:firstLine="0"/>
            </w:pPr>
            <w:r>
              <w:t>-138.7</w:t>
            </w:r>
          </w:p>
        </w:tc>
      </w:tr>
      <w:tr w:rsidR="00CC656F" w:rsidTr="00CC656F">
        <w:trPr>
          <w:trHeight w:val="560"/>
        </w:trPr>
        <w:tc>
          <w:tcPr>
            <w:tcW w:w="1856" w:type="dxa"/>
            <w:gridSpan w:val="2"/>
          </w:tcPr>
          <w:p w:rsidR="00CC656F" w:rsidRDefault="00CC656F" w:rsidP="00C032AD">
            <w:pPr>
              <w:pStyle w:val="ListParagraph"/>
              <w:ind w:left="0" w:firstLine="0"/>
            </w:pPr>
            <w:r>
              <w:t>10</w:t>
            </w:r>
          </w:p>
        </w:tc>
        <w:tc>
          <w:tcPr>
            <w:tcW w:w="1856" w:type="dxa"/>
            <w:gridSpan w:val="2"/>
          </w:tcPr>
          <w:p w:rsidR="00CC656F" w:rsidRDefault="00CC656F" w:rsidP="0053285E">
            <w:pPr>
              <w:pStyle w:val="ListParagraph"/>
              <w:ind w:left="0" w:firstLine="0"/>
            </w:pPr>
            <w:r>
              <w:t>-170</w:t>
            </w:r>
          </w:p>
        </w:tc>
        <w:tc>
          <w:tcPr>
            <w:tcW w:w="1857" w:type="dxa"/>
            <w:gridSpan w:val="2"/>
          </w:tcPr>
          <w:p w:rsidR="00CC656F" w:rsidRDefault="00CC656F" w:rsidP="0053285E">
            <w:pPr>
              <w:pStyle w:val="ListParagraph"/>
              <w:ind w:left="0" w:firstLine="0"/>
            </w:pPr>
            <w:r>
              <w:t>-176</w:t>
            </w:r>
          </w:p>
        </w:tc>
        <w:tc>
          <w:tcPr>
            <w:tcW w:w="1862" w:type="dxa"/>
          </w:tcPr>
          <w:p w:rsidR="00CC656F" w:rsidRDefault="00CC656F" w:rsidP="0053285E">
            <w:pPr>
              <w:pStyle w:val="ListParagraph"/>
              <w:ind w:left="0" w:firstLine="0"/>
            </w:pPr>
            <w:r>
              <w:t>-190</w:t>
            </w:r>
          </w:p>
        </w:tc>
        <w:tc>
          <w:tcPr>
            <w:tcW w:w="1857" w:type="dxa"/>
          </w:tcPr>
          <w:p w:rsidR="00CC656F" w:rsidRDefault="00CC656F" w:rsidP="0053285E">
            <w:pPr>
              <w:pStyle w:val="ListParagraph"/>
              <w:ind w:left="0" w:firstLine="0"/>
            </w:pPr>
            <w:r>
              <w:t>-208</w:t>
            </w:r>
          </w:p>
        </w:tc>
      </w:tr>
      <w:tr w:rsidR="00CC656F" w:rsidTr="00CC656F">
        <w:trPr>
          <w:trHeight w:val="539"/>
        </w:trPr>
        <w:tc>
          <w:tcPr>
            <w:tcW w:w="1856" w:type="dxa"/>
            <w:gridSpan w:val="2"/>
          </w:tcPr>
          <w:p w:rsidR="00CC656F" w:rsidRDefault="00CC656F" w:rsidP="00C032AD">
            <w:pPr>
              <w:pStyle w:val="ListParagraph"/>
              <w:ind w:left="0" w:firstLine="0"/>
            </w:pPr>
            <w:r>
              <w:t>11</w:t>
            </w:r>
          </w:p>
        </w:tc>
        <w:tc>
          <w:tcPr>
            <w:tcW w:w="1856" w:type="dxa"/>
            <w:gridSpan w:val="2"/>
          </w:tcPr>
          <w:p w:rsidR="00CC656F" w:rsidRDefault="00CC656F" w:rsidP="0053285E">
            <w:pPr>
              <w:pStyle w:val="ListParagraph"/>
              <w:ind w:left="0" w:firstLine="0"/>
            </w:pPr>
            <w:r>
              <w:t>-226</w:t>
            </w:r>
          </w:p>
        </w:tc>
        <w:tc>
          <w:tcPr>
            <w:tcW w:w="1857" w:type="dxa"/>
            <w:gridSpan w:val="2"/>
          </w:tcPr>
          <w:p w:rsidR="00CC656F" w:rsidRDefault="00CC656F" w:rsidP="0053285E">
            <w:pPr>
              <w:pStyle w:val="ListParagraph"/>
              <w:ind w:left="0" w:firstLine="0"/>
            </w:pPr>
            <w:r>
              <w:t>-234</w:t>
            </w:r>
          </w:p>
        </w:tc>
        <w:tc>
          <w:tcPr>
            <w:tcW w:w="1862" w:type="dxa"/>
          </w:tcPr>
          <w:p w:rsidR="00CC656F" w:rsidRDefault="00CC656F" w:rsidP="0053285E">
            <w:pPr>
              <w:pStyle w:val="ListParagraph"/>
              <w:ind w:left="0" w:firstLine="0"/>
            </w:pPr>
            <w:r>
              <w:t>-254</w:t>
            </w:r>
          </w:p>
        </w:tc>
        <w:tc>
          <w:tcPr>
            <w:tcW w:w="1857" w:type="dxa"/>
          </w:tcPr>
          <w:p w:rsidR="00CC656F" w:rsidRDefault="00CC656F" w:rsidP="0053285E">
            <w:pPr>
              <w:pStyle w:val="ListParagraph"/>
              <w:ind w:left="0" w:firstLine="0"/>
            </w:pPr>
            <w:r>
              <w:t>-277</w:t>
            </w:r>
          </w:p>
        </w:tc>
      </w:tr>
      <w:tr w:rsidR="00CC656F" w:rsidTr="00CC656F">
        <w:trPr>
          <w:trHeight w:val="574"/>
        </w:trPr>
        <w:tc>
          <w:tcPr>
            <w:tcW w:w="1856" w:type="dxa"/>
            <w:gridSpan w:val="2"/>
          </w:tcPr>
          <w:p w:rsidR="00CC656F" w:rsidRDefault="00CC656F" w:rsidP="00C032AD">
            <w:pPr>
              <w:pStyle w:val="ListParagraph"/>
              <w:ind w:left="0" w:firstLine="0"/>
            </w:pPr>
            <w:r>
              <w:t>12</w:t>
            </w:r>
          </w:p>
        </w:tc>
        <w:tc>
          <w:tcPr>
            <w:tcW w:w="1856" w:type="dxa"/>
            <w:gridSpan w:val="2"/>
          </w:tcPr>
          <w:p w:rsidR="00CC656F" w:rsidRDefault="00CC656F" w:rsidP="0053285E">
            <w:pPr>
              <w:pStyle w:val="ListParagraph"/>
              <w:ind w:left="0" w:firstLine="0"/>
            </w:pPr>
            <w:r>
              <w:t>-283</w:t>
            </w:r>
          </w:p>
        </w:tc>
        <w:tc>
          <w:tcPr>
            <w:tcW w:w="1857" w:type="dxa"/>
            <w:gridSpan w:val="2"/>
          </w:tcPr>
          <w:p w:rsidR="00CC656F" w:rsidRDefault="00CC656F" w:rsidP="0053285E">
            <w:pPr>
              <w:pStyle w:val="ListParagraph"/>
              <w:ind w:left="0" w:firstLine="0"/>
            </w:pPr>
            <w:r>
              <w:t>-293</w:t>
            </w:r>
          </w:p>
        </w:tc>
        <w:tc>
          <w:tcPr>
            <w:tcW w:w="1862" w:type="dxa"/>
          </w:tcPr>
          <w:p w:rsidR="00CC656F" w:rsidRDefault="00CC656F" w:rsidP="0053285E">
            <w:pPr>
              <w:pStyle w:val="ListParagraph"/>
              <w:ind w:left="0" w:firstLine="0"/>
            </w:pPr>
            <w:r>
              <w:t>-317</w:t>
            </w:r>
          </w:p>
        </w:tc>
        <w:tc>
          <w:tcPr>
            <w:tcW w:w="1857" w:type="dxa"/>
          </w:tcPr>
          <w:p w:rsidR="00CC656F" w:rsidRDefault="00CC656F" w:rsidP="0053285E">
            <w:pPr>
              <w:pStyle w:val="ListParagraph"/>
              <w:ind w:left="0" w:firstLine="0"/>
            </w:pPr>
            <w:r>
              <w:t>-347</w:t>
            </w:r>
          </w:p>
        </w:tc>
      </w:tr>
      <w:tr w:rsidR="00CC656F" w:rsidTr="00CC656F">
        <w:tblPrEx>
          <w:tblLook w:val="0000" w:firstRow="0" w:lastRow="0" w:firstColumn="0" w:lastColumn="0" w:noHBand="0" w:noVBand="0"/>
        </w:tblPrEx>
        <w:trPr>
          <w:trHeight w:val="620"/>
        </w:trPr>
        <w:tc>
          <w:tcPr>
            <w:tcW w:w="1841" w:type="dxa"/>
            <w:tcBorders>
              <w:bottom w:val="single" w:sz="4" w:space="0" w:color="auto"/>
            </w:tcBorders>
          </w:tcPr>
          <w:p w:rsidR="00CC656F" w:rsidRDefault="00CC656F" w:rsidP="00C032AD">
            <w:pPr>
              <w:pStyle w:val="ListParagraph"/>
              <w:ind w:left="0" w:firstLine="0"/>
            </w:pPr>
            <w:r>
              <w:t>13</w:t>
            </w:r>
          </w:p>
        </w:tc>
        <w:tc>
          <w:tcPr>
            <w:tcW w:w="1858" w:type="dxa"/>
            <w:gridSpan w:val="2"/>
            <w:tcBorders>
              <w:bottom w:val="single" w:sz="4" w:space="0" w:color="auto"/>
            </w:tcBorders>
          </w:tcPr>
          <w:p w:rsidR="00CC656F" w:rsidRDefault="00CC656F" w:rsidP="0053285E">
            <w:pPr>
              <w:pStyle w:val="ListParagraph"/>
              <w:ind w:left="0" w:firstLine="0"/>
            </w:pPr>
            <w:r>
              <w:t>-340</w:t>
            </w:r>
          </w:p>
        </w:tc>
        <w:tc>
          <w:tcPr>
            <w:tcW w:w="1858" w:type="dxa"/>
            <w:gridSpan w:val="2"/>
            <w:tcBorders>
              <w:bottom w:val="single" w:sz="4" w:space="0" w:color="auto"/>
            </w:tcBorders>
          </w:tcPr>
          <w:p w:rsidR="00CC656F" w:rsidRDefault="00CC656F" w:rsidP="0053285E">
            <w:pPr>
              <w:pStyle w:val="ListParagraph"/>
              <w:ind w:left="0" w:firstLine="0"/>
            </w:pPr>
            <w:r>
              <w:t>-351</w:t>
            </w:r>
          </w:p>
        </w:tc>
        <w:tc>
          <w:tcPr>
            <w:tcW w:w="1874" w:type="dxa"/>
            <w:gridSpan w:val="2"/>
            <w:tcBorders>
              <w:bottom w:val="single" w:sz="4" w:space="0" w:color="auto"/>
            </w:tcBorders>
          </w:tcPr>
          <w:p w:rsidR="00CC656F" w:rsidRDefault="00CC656F" w:rsidP="0053285E">
            <w:pPr>
              <w:pStyle w:val="ListParagraph"/>
              <w:ind w:left="0" w:firstLine="0"/>
            </w:pPr>
            <w:r>
              <w:t>-381</w:t>
            </w:r>
          </w:p>
        </w:tc>
        <w:tc>
          <w:tcPr>
            <w:tcW w:w="1857" w:type="dxa"/>
            <w:tcBorders>
              <w:bottom w:val="single" w:sz="4" w:space="0" w:color="auto"/>
            </w:tcBorders>
          </w:tcPr>
          <w:p w:rsidR="00CC656F" w:rsidRDefault="00CC656F" w:rsidP="0053285E">
            <w:pPr>
              <w:pStyle w:val="ListParagraph"/>
              <w:ind w:left="0" w:firstLine="0"/>
            </w:pPr>
            <w:r>
              <w:t>-416</w:t>
            </w:r>
          </w:p>
        </w:tc>
      </w:tr>
      <w:tr w:rsidR="00CC656F" w:rsidTr="00CC656F">
        <w:tblPrEx>
          <w:tblLook w:val="0000" w:firstRow="0" w:lastRow="0" w:firstColumn="0" w:lastColumn="0" w:noHBand="0" w:noVBand="0"/>
        </w:tblPrEx>
        <w:trPr>
          <w:trHeight w:val="621"/>
        </w:trPr>
        <w:tc>
          <w:tcPr>
            <w:tcW w:w="1841" w:type="dxa"/>
          </w:tcPr>
          <w:p w:rsidR="00CC656F" w:rsidRDefault="00CC656F" w:rsidP="00C032AD">
            <w:pPr>
              <w:pStyle w:val="ListParagraph"/>
              <w:ind w:left="0" w:firstLine="0"/>
            </w:pPr>
            <w:r>
              <w:t>14</w:t>
            </w:r>
          </w:p>
        </w:tc>
        <w:tc>
          <w:tcPr>
            <w:tcW w:w="1858" w:type="dxa"/>
            <w:gridSpan w:val="2"/>
          </w:tcPr>
          <w:p w:rsidR="00CC656F" w:rsidRDefault="00CC656F" w:rsidP="0053285E">
            <w:pPr>
              <w:pStyle w:val="ListParagraph"/>
              <w:ind w:left="0" w:firstLine="0"/>
            </w:pPr>
            <w:r>
              <w:t>-396</w:t>
            </w:r>
          </w:p>
        </w:tc>
        <w:tc>
          <w:tcPr>
            <w:tcW w:w="1858" w:type="dxa"/>
            <w:gridSpan w:val="2"/>
          </w:tcPr>
          <w:p w:rsidR="00CC656F" w:rsidRDefault="00CC656F" w:rsidP="0053285E">
            <w:pPr>
              <w:pStyle w:val="ListParagraph"/>
              <w:ind w:left="0" w:firstLine="0"/>
            </w:pPr>
            <w:r>
              <w:t>-410</w:t>
            </w:r>
          </w:p>
        </w:tc>
        <w:tc>
          <w:tcPr>
            <w:tcW w:w="1874" w:type="dxa"/>
            <w:gridSpan w:val="2"/>
          </w:tcPr>
          <w:p w:rsidR="00CC656F" w:rsidRDefault="00CC656F" w:rsidP="0053285E">
            <w:pPr>
              <w:pStyle w:val="ListParagraph"/>
              <w:ind w:left="0" w:firstLine="0"/>
            </w:pPr>
            <w:r>
              <w:t>-444</w:t>
            </w:r>
          </w:p>
        </w:tc>
        <w:tc>
          <w:tcPr>
            <w:tcW w:w="1857" w:type="dxa"/>
          </w:tcPr>
          <w:p w:rsidR="00CC656F" w:rsidRDefault="00CC656F" w:rsidP="0053285E">
            <w:pPr>
              <w:pStyle w:val="ListParagraph"/>
              <w:ind w:left="0" w:firstLine="0"/>
            </w:pPr>
            <w:r>
              <w:t>-486</w:t>
            </w:r>
          </w:p>
        </w:tc>
      </w:tr>
    </w:tbl>
    <w:p w:rsidR="00E72B4F" w:rsidRDefault="00E72B4F" w:rsidP="00E72B4F">
      <w:pPr>
        <w:pStyle w:val="ListParagraph"/>
        <w:ind w:left="1200" w:firstLine="0"/>
      </w:pPr>
    </w:p>
    <w:p w:rsidR="00DE4F33" w:rsidRDefault="00DE4F33" w:rsidP="00E72B4F">
      <w:pPr>
        <w:pStyle w:val="ListParagraph"/>
        <w:ind w:left="1200" w:firstLine="0"/>
      </w:pPr>
    </w:p>
    <w:p w:rsidR="00DE4F33" w:rsidRDefault="00DE4F33" w:rsidP="00E72B4F">
      <w:pPr>
        <w:pStyle w:val="ListParagraph"/>
        <w:ind w:left="1200" w:firstLine="0"/>
      </w:pPr>
    </w:p>
    <w:p w:rsidR="00DE4F33" w:rsidRDefault="00DE4F33">
      <w:r>
        <w:br w:type="page"/>
      </w:r>
    </w:p>
    <w:p w:rsidR="00DE4F33" w:rsidRPr="00DE4F33" w:rsidRDefault="00DE4F33" w:rsidP="00DE4F33">
      <w:pPr>
        <w:pStyle w:val="Heading6"/>
      </w:pPr>
      <w:r>
        <w:lastRenderedPageBreak/>
        <w:t xml:space="preserve">TRÌNH BÀY NGUYÊN LÝ HOẠT ĐỘNG PH SENSOR </w:t>
      </w:r>
    </w:p>
    <w:p w:rsidR="00DE4F33" w:rsidRDefault="00DE4F33" w:rsidP="00DE4F33">
      <w:r>
        <w:t>Đầu dò pH hay</w:t>
      </w:r>
      <w:r w:rsidRPr="000330E0">
        <w:t xml:space="preserve"> điện cực pH được cấu tạo bởi hai loại thủy tinh. </w:t>
      </w:r>
      <w:proofErr w:type="gramStart"/>
      <w:r w:rsidRPr="000330E0">
        <w:t xml:space="preserve">Thân điện cực được làm bằng loại thủy tinh không dẫn điện, đầu điện cực thường có dạng hình bầu và cấu tạo bởi loại thủy tinh </w:t>
      </w:r>
      <w:r>
        <w:t>đặc biệt</w:t>
      </w:r>
      <w:r w:rsidRPr="000330E0">
        <w:t>.</w:t>
      </w:r>
      <w:proofErr w:type="gramEnd"/>
      <w:r w:rsidRPr="000330E0">
        <w:t xml:space="preserve"> </w:t>
      </w:r>
    </w:p>
    <w:p w:rsidR="00DE4F33" w:rsidRDefault="00DE4F33" w:rsidP="00DE4F33">
      <w:r>
        <w:t xml:space="preserve">Bên trong lớp thủy tinh không dẫn điện của thân điện cực là một điện cực và một dung dịch đệm hay còn gọi là dung dịch bão hòa có giá trị pH xác định </w:t>
      </w:r>
      <w:proofErr w:type="gramStart"/>
      <w:r>
        <w:t>( thường</w:t>
      </w:r>
      <w:proofErr w:type="gramEnd"/>
      <w:r>
        <w:t xml:space="preserve"> là pH=7).</w:t>
      </w:r>
    </w:p>
    <w:p w:rsidR="00DE4F33" w:rsidRDefault="00DE4F33" w:rsidP="00DE4F33">
      <w:proofErr w:type="gramStart"/>
      <w:r>
        <w:t>Ở phần đầu điện cực hình cầu, bên trong có chưa một điện cực, được gọi là điện cực ngoại.</w:t>
      </w:r>
      <w:proofErr w:type="gramEnd"/>
      <w:r>
        <w:t xml:space="preserve"> </w:t>
      </w:r>
      <w:proofErr w:type="gramStart"/>
      <w:r>
        <w:t>Tại đây, m</w:t>
      </w:r>
      <w:r w:rsidRPr="000330E0">
        <w:t>ột điện thế cỡ mV được sinh ra giữa tiết diện của đầu thủy tinh pH với dung dịch lỏng bên ngoài.</w:t>
      </w:r>
      <w:proofErr w:type="gramEnd"/>
      <w:r w:rsidRPr="000330E0">
        <w:t xml:space="preserve"> Độ lớn của điện thế này phụ thuộc vào giá trị pH của dung dịch. Độ khác nhau của điện thế tạo ra bởi lớp bên ngoài và lớp thủy hợp bên trong điện cực có thể đo bằng điện cực bạc/bạc </w:t>
      </w:r>
      <w:r>
        <w:t>chloride.</w:t>
      </w:r>
    </w:p>
    <w:p w:rsidR="00DE4F33" w:rsidRDefault="00DE4F33" w:rsidP="00DE4F33">
      <w:r w:rsidRPr="000330E0">
        <w:t>Bởi vì dung dịch bên trong điện cực thủy tinh được đệm nên giá trị pH của nó không thay đổi, cho nên điện thế thay đổi chỉ do giá trị pH của dung dịch bên ngoài gây ra và có thể đo đượ</w:t>
      </w:r>
      <w:r>
        <w:t xml:space="preserve">c. </w:t>
      </w:r>
    </w:p>
    <w:p w:rsidR="00DE4F33" w:rsidRDefault="00DE4F33" w:rsidP="00DE4F33">
      <w:r w:rsidRPr="00DE4F33">
        <w:t>Một đơn vị pH tương ứng với 59</w:t>
      </w:r>
      <w:proofErr w:type="gramStart"/>
      <w:r w:rsidRPr="00DE4F33">
        <w:t>,16</w:t>
      </w:r>
      <w:proofErr w:type="gramEnd"/>
      <w:r w:rsidRPr="00DE4F33">
        <w:t xml:space="preserve"> mV ở 25 ° C</w:t>
      </w:r>
    </w:p>
    <w:p w:rsidR="00DE4F33" w:rsidRDefault="00DE4F33" w:rsidP="00DE4F33">
      <w:r w:rsidRPr="000330E0">
        <w:t>Công thức để xác định nồng độ ion hydro là công thức Nernst:</w:t>
      </w:r>
    </w:p>
    <w:p w:rsidR="00DE4F33" w:rsidRDefault="00DE4F33" w:rsidP="00DE4F33">
      <w:pPr>
        <w:jc w:val="center"/>
        <w:rPr>
          <w:rFonts w:asciiTheme="majorHAnsi" w:eastAsiaTheme="minorEastAsia" w:hAnsiTheme="majorHAnsi" w:cstheme="majorHAnsi"/>
          <w:sz w:val="52"/>
          <w:szCs w:val="52"/>
        </w:rPr>
      </w:pPr>
      <w:r w:rsidRPr="000330E0">
        <w:rPr>
          <w:rFonts w:asciiTheme="majorHAnsi" w:hAnsiTheme="majorHAnsi" w:cstheme="majorHAnsi"/>
          <w:sz w:val="52"/>
          <w:szCs w:val="52"/>
        </w:rPr>
        <w:t>E= E</w:t>
      </w:r>
      <w:r w:rsidRPr="000330E0">
        <w:rPr>
          <w:rFonts w:asciiTheme="majorHAnsi" w:hAnsiTheme="majorHAnsi" w:cstheme="majorHAnsi"/>
          <w:sz w:val="52"/>
          <w:szCs w:val="52"/>
          <w:vertAlign w:val="subscript"/>
        </w:rPr>
        <w:t>0</w:t>
      </w:r>
      <w:r w:rsidRPr="000330E0">
        <w:rPr>
          <w:rFonts w:asciiTheme="majorHAnsi" w:hAnsiTheme="majorHAnsi" w:cstheme="majorHAnsi"/>
          <w:sz w:val="52"/>
          <w:szCs w:val="52"/>
        </w:rPr>
        <w:t xml:space="preserve"> + </w:t>
      </w:r>
      <m:oMath>
        <m:f>
          <m:fPr>
            <m:ctrlPr>
              <w:rPr>
                <w:rFonts w:ascii="Cambria Math" w:hAnsi="Cambria Math" w:cstheme="majorHAnsi"/>
                <w:i/>
                <w:sz w:val="52"/>
                <w:szCs w:val="52"/>
              </w:rPr>
            </m:ctrlPr>
          </m:fPr>
          <m:num>
            <m:r>
              <w:rPr>
                <w:rFonts w:ascii="Cambria Math" w:hAnsi="Cambria Math" w:cstheme="majorHAnsi"/>
                <w:sz w:val="52"/>
                <w:szCs w:val="52"/>
              </w:rPr>
              <m:t>2,3 RT</m:t>
            </m:r>
          </m:num>
          <m:den>
            <m:r>
              <w:rPr>
                <w:rFonts w:ascii="Cambria Math" w:hAnsi="Cambria Math" w:cstheme="majorHAnsi"/>
                <w:sz w:val="52"/>
                <w:szCs w:val="52"/>
              </w:rPr>
              <m:t>F</m:t>
            </m:r>
          </m:den>
        </m:f>
      </m:oMath>
      <w:r w:rsidRPr="000330E0">
        <w:rPr>
          <w:rFonts w:asciiTheme="majorHAnsi" w:eastAsiaTheme="minorEastAsia" w:hAnsiTheme="majorHAnsi" w:cstheme="majorHAnsi"/>
          <w:sz w:val="52"/>
          <w:szCs w:val="52"/>
        </w:rPr>
        <w:t>log [H</w:t>
      </w:r>
      <w:r w:rsidRPr="000330E0">
        <w:rPr>
          <w:rFonts w:asciiTheme="majorHAnsi" w:eastAsiaTheme="minorEastAsia" w:hAnsiTheme="majorHAnsi" w:cstheme="majorHAnsi"/>
          <w:sz w:val="52"/>
          <w:szCs w:val="52"/>
          <w:vertAlign w:val="superscript"/>
        </w:rPr>
        <w:t>+</w:t>
      </w:r>
      <w:r w:rsidRPr="000330E0">
        <w:rPr>
          <w:rFonts w:asciiTheme="majorHAnsi" w:eastAsiaTheme="minorEastAsia" w:hAnsiTheme="majorHAnsi" w:cstheme="majorHAnsi"/>
          <w:sz w:val="52"/>
          <w:szCs w:val="52"/>
        </w:rPr>
        <w:t>]</w:t>
      </w:r>
    </w:p>
    <w:p w:rsidR="00DE4F33" w:rsidRDefault="00DE4F33" w:rsidP="00DE4F33">
      <w:r>
        <w:t>Trong đó:</w:t>
      </w:r>
    </w:p>
    <w:p w:rsidR="00DE4F33" w:rsidRPr="000330E0" w:rsidRDefault="00DE4F33" w:rsidP="00DE4F33">
      <w:proofErr w:type="gramStart"/>
      <w:r>
        <w:t>E</w:t>
      </w:r>
      <w:r>
        <w:rPr>
          <w:vertAlign w:val="subscript"/>
        </w:rPr>
        <w:t xml:space="preserve">0 </w:t>
      </w:r>
      <w:r>
        <w:t>:</w:t>
      </w:r>
      <w:proofErr w:type="gramEnd"/>
      <w:r>
        <w:t xml:space="preserve"> là điện thế chuẩn của điện cực thủy tinh</w:t>
      </w:r>
    </w:p>
    <w:p w:rsidR="00DE4F33" w:rsidRDefault="00DE4F33" w:rsidP="00DE4F33">
      <w:pPr>
        <w:ind w:left="425" w:firstLine="0"/>
      </w:pPr>
      <w:r w:rsidRPr="000330E0">
        <w:t>R = 8,314 J</w:t>
      </w:r>
      <w:proofErr w:type="gramStart"/>
      <w:r w:rsidRPr="000330E0">
        <w:t>/(</w:t>
      </w:r>
      <w:proofErr w:type="gramEnd"/>
      <w:r w:rsidRPr="000330E0">
        <w:t>mol.K) là hằng số khí</w:t>
      </w:r>
      <w:r w:rsidRPr="000330E0">
        <w:br/>
        <w:t>T là nhiệt độ tuyệt đối</w:t>
      </w:r>
      <w:r w:rsidRPr="000330E0">
        <w:br/>
        <w:t>F = 9,649.10</w:t>
      </w:r>
      <w:r w:rsidRPr="00C92AA6">
        <w:rPr>
          <w:vertAlign w:val="superscript"/>
        </w:rPr>
        <w:t>4</w:t>
      </w:r>
      <w:r w:rsidRPr="000330E0">
        <w:t> </w:t>
      </w:r>
      <w:r>
        <w:t xml:space="preserve"> C mol</w:t>
      </w:r>
      <w:r>
        <w:rPr>
          <w:vertAlign w:val="superscript"/>
        </w:rPr>
        <w:t>-1</w:t>
      </w:r>
      <w:r>
        <w:t xml:space="preserve"> </w:t>
      </w:r>
      <w:r w:rsidRPr="000330E0">
        <w:t>là hằng số Faraday</w:t>
      </w:r>
      <w:r w:rsidRPr="000330E0">
        <w:br/>
        <w:t>[H+] là nồng độ ion hydro trong dung dịch</w:t>
      </w:r>
    </w:p>
    <w:p w:rsidR="00DE4F33" w:rsidRDefault="00DE4F33">
      <w:r>
        <w:br w:type="page"/>
      </w:r>
    </w:p>
    <w:p w:rsidR="00DE4F33" w:rsidRPr="00DE4F33" w:rsidRDefault="00DE4F33" w:rsidP="00DE4F33">
      <w:pPr>
        <w:pStyle w:val="Heading6"/>
      </w:pPr>
      <w:r>
        <w:lastRenderedPageBreak/>
        <w:t>CÁC XỬ LÝ TÍN HIỆU THU ĐƯỢC TỪ ĐẦU DÒ PH</w:t>
      </w:r>
    </w:p>
    <w:p w:rsidR="00DE4F33" w:rsidRDefault="00DE4F33" w:rsidP="00DE4F33">
      <w:pPr>
        <w:ind w:firstLine="0"/>
      </w:pPr>
    </w:p>
    <w:p w:rsidR="00DE4F33" w:rsidRDefault="00DE4F33" w:rsidP="00DE4F33">
      <w:pPr>
        <w:ind w:firstLine="0"/>
      </w:pPr>
      <w:r>
        <w:rPr>
          <w:noProof/>
        </w:rPr>
        <w:drawing>
          <wp:inline distT="0" distB="0" distL="0" distR="0">
            <wp:extent cx="5760720" cy="3374390"/>
            <wp:effectExtent l="19050" t="19050" r="1143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374390"/>
                    </a:xfrm>
                    <a:prstGeom prst="rect">
                      <a:avLst/>
                    </a:prstGeom>
                    <a:ln w="19050">
                      <a:solidFill>
                        <a:schemeClr val="tx1"/>
                      </a:solidFill>
                    </a:ln>
                  </pic:spPr>
                </pic:pic>
              </a:graphicData>
            </a:graphic>
          </wp:inline>
        </w:drawing>
      </w:r>
    </w:p>
    <w:p w:rsidR="00DE4F33" w:rsidRDefault="00DE4F33" w:rsidP="00DE4F33">
      <w:pPr>
        <w:ind w:firstLine="0"/>
      </w:pPr>
      <w:r>
        <w:t xml:space="preserve">Tín hiệu </w:t>
      </w:r>
      <w:proofErr w:type="gramStart"/>
      <w:r>
        <w:t>thu</w:t>
      </w:r>
      <w:proofErr w:type="gramEnd"/>
      <w:r>
        <w:t xml:space="preserve"> được từ đầu dò pH là tín hiệu analog, do đó ta cần bộ chuyển đổi từ tín hiệu analog sang tín hiệu số</w:t>
      </w:r>
    </w:p>
    <w:p w:rsidR="00DE4F33" w:rsidRDefault="00DE4F33" w:rsidP="00DE4F33">
      <w:pPr>
        <w:ind w:firstLine="0"/>
      </w:pPr>
      <w:r>
        <w:t xml:space="preserve">Hiệu điện thế thu được đó rất nhỏ </w:t>
      </w:r>
      <w:proofErr w:type="gramStart"/>
      <w:r>
        <w:t>( mV</w:t>
      </w:r>
      <w:proofErr w:type="gramEnd"/>
      <w:r>
        <w:t>), ta cần bộ khuếch đại điện áp đầu vào.</w:t>
      </w:r>
    </w:p>
    <w:p w:rsidR="00DE4F33" w:rsidRDefault="00DE4F33" w:rsidP="00DE4F33">
      <w:pPr>
        <w:ind w:firstLine="0"/>
      </w:pPr>
      <w:r>
        <w:t>Áp dụng công thức để xác định pH thông qua lập trình</w:t>
      </w:r>
    </w:p>
    <w:p w:rsidR="00DE4F33" w:rsidRDefault="00DE4F33" w:rsidP="00DE4F33">
      <w:r w:rsidRPr="000330E0">
        <w:t>Công thức để xác định nồng độ ion hydro là công thức Nernst:</w:t>
      </w:r>
    </w:p>
    <w:p w:rsidR="00DE4F33" w:rsidRDefault="00DE4F33" w:rsidP="00DE4F33">
      <w:pPr>
        <w:jc w:val="center"/>
        <w:rPr>
          <w:rFonts w:asciiTheme="majorHAnsi" w:eastAsiaTheme="minorEastAsia" w:hAnsiTheme="majorHAnsi" w:cstheme="majorHAnsi"/>
          <w:sz w:val="52"/>
          <w:szCs w:val="52"/>
        </w:rPr>
      </w:pPr>
      <w:r w:rsidRPr="000330E0">
        <w:rPr>
          <w:rFonts w:asciiTheme="majorHAnsi" w:hAnsiTheme="majorHAnsi" w:cstheme="majorHAnsi"/>
          <w:sz w:val="52"/>
          <w:szCs w:val="52"/>
        </w:rPr>
        <w:t>E= E</w:t>
      </w:r>
      <w:r w:rsidRPr="000330E0">
        <w:rPr>
          <w:rFonts w:asciiTheme="majorHAnsi" w:hAnsiTheme="majorHAnsi" w:cstheme="majorHAnsi"/>
          <w:sz w:val="52"/>
          <w:szCs w:val="52"/>
          <w:vertAlign w:val="subscript"/>
        </w:rPr>
        <w:t>0</w:t>
      </w:r>
      <w:r w:rsidRPr="000330E0">
        <w:rPr>
          <w:rFonts w:asciiTheme="majorHAnsi" w:hAnsiTheme="majorHAnsi" w:cstheme="majorHAnsi"/>
          <w:sz w:val="52"/>
          <w:szCs w:val="52"/>
        </w:rPr>
        <w:t xml:space="preserve"> + </w:t>
      </w:r>
      <m:oMath>
        <m:f>
          <m:fPr>
            <m:ctrlPr>
              <w:rPr>
                <w:rFonts w:ascii="Cambria Math" w:hAnsi="Cambria Math" w:cstheme="majorHAnsi"/>
                <w:i/>
                <w:sz w:val="52"/>
                <w:szCs w:val="52"/>
              </w:rPr>
            </m:ctrlPr>
          </m:fPr>
          <m:num>
            <m:r>
              <w:rPr>
                <w:rFonts w:ascii="Cambria Math" w:hAnsi="Cambria Math" w:cstheme="majorHAnsi"/>
                <w:sz w:val="52"/>
                <w:szCs w:val="52"/>
              </w:rPr>
              <m:t>2,3 RT</m:t>
            </m:r>
          </m:num>
          <m:den>
            <m:r>
              <w:rPr>
                <w:rFonts w:ascii="Cambria Math" w:hAnsi="Cambria Math" w:cstheme="majorHAnsi"/>
                <w:sz w:val="52"/>
                <w:szCs w:val="52"/>
              </w:rPr>
              <m:t>F</m:t>
            </m:r>
          </m:den>
        </m:f>
      </m:oMath>
      <w:r w:rsidRPr="000330E0">
        <w:rPr>
          <w:rFonts w:asciiTheme="majorHAnsi" w:eastAsiaTheme="minorEastAsia" w:hAnsiTheme="majorHAnsi" w:cstheme="majorHAnsi"/>
          <w:sz w:val="52"/>
          <w:szCs w:val="52"/>
        </w:rPr>
        <w:t>log [H</w:t>
      </w:r>
      <w:r w:rsidRPr="000330E0">
        <w:rPr>
          <w:rFonts w:asciiTheme="majorHAnsi" w:eastAsiaTheme="minorEastAsia" w:hAnsiTheme="majorHAnsi" w:cstheme="majorHAnsi"/>
          <w:sz w:val="52"/>
          <w:szCs w:val="52"/>
          <w:vertAlign w:val="superscript"/>
        </w:rPr>
        <w:t>+</w:t>
      </w:r>
      <w:r w:rsidRPr="000330E0">
        <w:rPr>
          <w:rFonts w:asciiTheme="majorHAnsi" w:eastAsiaTheme="minorEastAsia" w:hAnsiTheme="majorHAnsi" w:cstheme="majorHAnsi"/>
          <w:sz w:val="52"/>
          <w:szCs w:val="52"/>
        </w:rPr>
        <w:t>]</w:t>
      </w:r>
    </w:p>
    <w:p w:rsidR="00DE4F33" w:rsidRDefault="00DE4F33" w:rsidP="00DE4F33">
      <w:pPr>
        <w:ind w:firstLine="0"/>
      </w:pPr>
      <w:bookmarkStart w:id="0" w:name="_GoBack"/>
      <w:bookmarkEnd w:id="0"/>
    </w:p>
    <w:p w:rsidR="00DE4F33" w:rsidRPr="000330E0" w:rsidRDefault="00DE4F33" w:rsidP="00DE4F33">
      <w:pPr>
        <w:ind w:firstLine="0"/>
      </w:pPr>
    </w:p>
    <w:sectPr w:rsidR="00DE4F33" w:rsidRPr="000330E0" w:rsidSect="007F4CC4">
      <w:headerReference w:type="default" r:id="rId22"/>
      <w:footerReference w:type="default" r:id="rId23"/>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A5C" w:rsidRDefault="006C6A5C" w:rsidP="007F4CC4">
      <w:pPr>
        <w:spacing w:before="0" w:after="0" w:line="240" w:lineRule="auto"/>
      </w:pPr>
      <w:r>
        <w:separator/>
      </w:r>
    </w:p>
  </w:endnote>
  <w:endnote w:type="continuationSeparator" w:id="0">
    <w:p w:rsidR="006C6A5C" w:rsidRDefault="006C6A5C" w:rsidP="007F4C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F11" w:rsidRPr="004E4EB7" w:rsidRDefault="00BC232B" w:rsidP="0083080B">
    <w:pPr>
      <w:pStyle w:val="Footer"/>
      <w:spacing w:before="0"/>
      <w:jc w:val="right"/>
      <w:rPr>
        <w:rFonts w:cs="Times New Roman"/>
      </w:rPr>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-89535</wp:posOffset>
              </wp:positionH>
              <wp:positionV relativeFrom="paragraph">
                <wp:posOffset>-48261</wp:posOffset>
              </wp:positionV>
              <wp:extent cx="5927090" cy="0"/>
              <wp:effectExtent l="0" t="0" r="1651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70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3.8pt" to="459.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" strokecolor="black [3213]" strokeweight="1pt">
              <o:lock v:ext="edit" shapetype="f"/>
            </v:line>
          </w:pict>
        </mc:Fallback>
      </mc:AlternateContent>
    </w:r>
    <w:r>
      <w:rPr>
        <w:rFonts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-230505</wp:posOffset>
              </wp:positionH>
              <wp:positionV relativeFrom="paragraph">
                <wp:posOffset>5715</wp:posOffset>
              </wp:positionV>
              <wp:extent cx="3862070" cy="31178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2070"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F11" w:rsidRDefault="00077F11" w:rsidP="00433D2C">
                          <w:pPr>
                            <w:spacing w:before="100" w:beforeAutospacing="1"/>
                          </w:pPr>
                          <w:r>
                            <w:t>SVTH: Trần Nguyễn Khiêm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15pt;margin-top:.45pt;width:304.1pt;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" filled="f" stroked="f" strokeweight=".5pt">
              <v:path arrowok="t"/>
              <v:textbox>
                <w:txbxContent>
                  <w:p w:rsidR="00077F11" w:rsidRDefault="00077F11" w:rsidP="00433D2C">
                    <w:pPr>
                      <w:spacing w:before="100" w:beforeAutospacing="1"/>
                    </w:pPr>
                    <w:r>
                      <w:t>SVTH: Trần Nguyễn Khiêm</w:t>
                    </w:r>
                  </w:p>
                </w:txbxContent>
              </v:textbox>
            </v:shape>
          </w:pict>
        </mc:Fallback>
      </mc:AlternateContent>
    </w:r>
    <w:r w:rsidR="00077F11" w:rsidRPr="004E4EB7">
      <w:rPr>
        <w:rFonts w:cs="Times New Roman"/>
        <w:sz w:val="28"/>
      </w:rPr>
      <w:fldChar w:fldCharType="begin"/>
    </w:r>
    <w:r w:rsidR="00077F11" w:rsidRPr="004E4EB7">
      <w:rPr>
        <w:rFonts w:cs="Times New Roman"/>
        <w:sz w:val="28"/>
      </w:rPr>
      <w:instrText xml:space="preserve"> PAGE   \* MERGEFORMAT </w:instrText>
    </w:r>
    <w:r w:rsidR="00077F11" w:rsidRPr="004E4EB7">
      <w:rPr>
        <w:rFonts w:cs="Times New Roman"/>
        <w:sz w:val="28"/>
      </w:rPr>
      <w:fldChar w:fldCharType="separate"/>
    </w:r>
    <w:r w:rsidR="00DE4F33">
      <w:rPr>
        <w:rFonts w:cs="Times New Roman"/>
        <w:noProof/>
        <w:sz w:val="28"/>
      </w:rPr>
      <w:t>16</w:t>
    </w:r>
    <w:r w:rsidR="00077F11" w:rsidRPr="004E4EB7">
      <w:rPr>
        <w:rFonts w:cs="Times New Roman"/>
        <w:noProof/>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A5C" w:rsidRDefault="006C6A5C" w:rsidP="007F4CC4">
      <w:pPr>
        <w:spacing w:before="0" w:after="0" w:line="240" w:lineRule="auto"/>
      </w:pPr>
      <w:r>
        <w:separator/>
      </w:r>
    </w:p>
  </w:footnote>
  <w:footnote w:type="continuationSeparator" w:id="0">
    <w:p w:rsidR="006C6A5C" w:rsidRDefault="006C6A5C" w:rsidP="007F4CC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F11" w:rsidRPr="00BA6059" w:rsidRDefault="00BC232B" w:rsidP="00BA6059">
    <w:pPr>
      <w:pStyle w:val="Header"/>
    </w:pPr>
    <w:r>
      <w:rPr>
        <w:noProof/>
      </w:rPr>
      <mc:AlternateContent>
        <mc:Choice Requires="wps">
          <w:drawing>
            <wp:anchor distT="4294967295" distB="4294967295" distL="114300" distR="114300" simplePos="0" relativeHeight="251660288" behindDoc="0" locked="0" layoutInCell="1" allowOverlap="1" wp14:anchorId="3AFB563A" wp14:editId="5727B354">
              <wp:simplePos x="0" y="0"/>
              <wp:positionH relativeFrom="column">
                <wp:posOffset>113665</wp:posOffset>
              </wp:positionH>
              <wp:positionV relativeFrom="paragraph">
                <wp:posOffset>262254</wp:posOffset>
              </wp:positionV>
              <wp:extent cx="5927725" cy="0"/>
              <wp:effectExtent l="0" t="0" r="1587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77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5pt,20.65pt" to="475.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" strokecolor="black [3213]" strokeweight="1pt">
              <o:lock v:ext="edit" shapetype="f"/>
            </v:line>
          </w:pict>
        </mc:Fallback>
      </mc:AlternateContent>
    </w:r>
    <w:r w:rsidR="008F7485">
      <w:rPr>
        <w:noProof/>
      </w:rPr>
      <w:t>Báo cáo nghiên cứu</w:t>
    </w:r>
    <w:r w:rsidR="00077F11">
      <w:t xml:space="preserve"> </w:t>
    </w:r>
    <w:r w:rsidR="00077F11">
      <w:tab/>
    </w:r>
    <w:r w:rsidR="00077F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974"/>
    <w:multiLevelType w:val="hybridMultilevel"/>
    <w:tmpl w:val="148A53D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nsid w:val="16C961AF"/>
    <w:multiLevelType w:val="multilevel"/>
    <w:tmpl w:val="580C5EBE"/>
    <w:lvl w:ilvl="0">
      <w:start w:val="1"/>
      <w:numFmt w:val="decimal"/>
      <w:lvlText w:val="%1."/>
      <w:lvlJc w:val="left"/>
      <w:pPr>
        <w:ind w:left="630" w:hanging="630"/>
      </w:pPr>
      <w:rPr>
        <w:rFonts w:hint="default"/>
      </w:rPr>
    </w:lvl>
    <w:lvl w:ilvl="1">
      <w:start w:val="1"/>
      <w:numFmt w:val="decimal"/>
      <w:pStyle w:val="Heading1"/>
      <w:lvlText w:val="%1.%2."/>
      <w:lvlJc w:val="left"/>
      <w:pPr>
        <w:ind w:left="720" w:hanging="720"/>
      </w:pPr>
      <w:rPr>
        <w:rFonts w:hint="default"/>
      </w:rPr>
    </w:lvl>
    <w:lvl w:ilvl="2">
      <w:start w:val="1"/>
      <w:numFmt w:val="decimal"/>
      <w:pStyle w:val="Heading2"/>
      <w:lvlText w:val="%1.%2.%3."/>
      <w:lvlJc w:val="left"/>
      <w:pPr>
        <w:ind w:left="1080" w:hanging="1080"/>
      </w:pPr>
      <w:rPr>
        <w:rFonts w:hint="default"/>
      </w:rPr>
    </w:lvl>
    <w:lvl w:ilvl="3">
      <w:start w:val="1"/>
      <w:numFmt w:val="decimal"/>
      <w:pStyle w:val="Heading3"/>
      <w:lvlText w:val="%1.%2.%3.%4."/>
      <w:lvlJc w:val="left"/>
      <w:pPr>
        <w:ind w:left="1080" w:hanging="1080"/>
      </w:pPr>
      <w:rPr>
        <w:rFonts w:hint="default"/>
      </w:rPr>
    </w:lvl>
    <w:lvl w:ilvl="4">
      <w:start w:val="1"/>
      <w:numFmt w:val="decimal"/>
      <w:pStyle w:val="Heading4"/>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54E75AE1"/>
    <w:multiLevelType w:val="hybridMultilevel"/>
    <w:tmpl w:val="75663C5E"/>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592475DB"/>
    <w:multiLevelType w:val="hybridMultilevel"/>
    <w:tmpl w:val="CE9E24A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597E6D85"/>
    <w:multiLevelType w:val="hybridMultilevel"/>
    <w:tmpl w:val="20EE8C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6D5E09E5"/>
    <w:multiLevelType w:val="hybridMultilevel"/>
    <w:tmpl w:val="16DC462E"/>
    <w:lvl w:ilvl="0" w:tplc="E6F4B592">
      <w:start w:val="5"/>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799403CB"/>
    <w:multiLevelType w:val="hybridMultilevel"/>
    <w:tmpl w:val="8E76B59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80"/>
    <w:rsid w:val="0000154C"/>
    <w:rsid w:val="0000681D"/>
    <w:rsid w:val="00021A37"/>
    <w:rsid w:val="000221A0"/>
    <w:rsid w:val="00023280"/>
    <w:rsid w:val="00023651"/>
    <w:rsid w:val="00024C61"/>
    <w:rsid w:val="00026809"/>
    <w:rsid w:val="00031C70"/>
    <w:rsid w:val="000330E0"/>
    <w:rsid w:val="00033E42"/>
    <w:rsid w:val="00034C31"/>
    <w:rsid w:val="00036A9D"/>
    <w:rsid w:val="0004691A"/>
    <w:rsid w:val="0004740C"/>
    <w:rsid w:val="00057E59"/>
    <w:rsid w:val="00063E39"/>
    <w:rsid w:val="00064C99"/>
    <w:rsid w:val="000672B5"/>
    <w:rsid w:val="00073FD3"/>
    <w:rsid w:val="00075368"/>
    <w:rsid w:val="00077F11"/>
    <w:rsid w:val="00082A2F"/>
    <w:rsid w:val="00083A18"/>
    <w:rsid w:val="000A63FB"/>
    <w:rsid w:val="000A6B1D"/>
    <w:rsid w:val="000B036C"/>
    <w:rsid w:val="000B3CB5"/>
    <w:rsid w:val="000C0682"/>
    <w:rsid w:val="000C1AE3"/>
    <w:rsid w:val="000D00DA"/>
    <w:rsid w:val="000D13CD"/>
    <w:rsid w:val="000D176F"/>
    <w:rsid w:val="000D3D1E"/>
    <w:rsid w:val="000D3EAC"/>
    <w:rsid w:val="000D685C"/>
    <w:rsid w:val="000D7105"/>
    <w:rsid w:val="000D7C09"/>
    <w:rsid w:val="000D7FC1"/>
    <w:rsid w:val="000E48E7"/>
    <w:rsid w:val="000F7680"/>
    <w:rsid w:val="001048DF"/>
    <w:rsid w:val="001074BE"/>
    <w:rsid w:val="00110516"/>
    <w:rsid w:val="00110985"/>
    <w:rsid w:val="001150A2"/>
    <w:rsid w:val="001226B6"/>
    <w:rsid w:val="00130C7E"/>
    <w:rsid w:val="00131CEC"/>
    <w:rsid w:val="00131FFB"/>
    <w:rsid w:val="001320A0"/>
    <w:rsid w:val="00144AF2"/>
    <w:rsid w:val="001461E2"/>
    <w:rsid w:val="00151147"/>
    <w:rsid w:val="00156B65"/>
    <w:rsid w:val="00157FA8"/>
    <w:rsid w:val="00164418"/>
    <w:rsid w:val="001779B2"/>
    <w:rsid w:val="00182174"/>
    <w:rsid w:val="00185D09"/>
    <w:rsid w:val="00190EB5"/>
    <w:rsid w:val="001A0C0C"/>
    <w:rsid w:val="001A3159"/>
    <w:rsid w:val="001B24FE"/>
    <w:rsid w:val="001C36FC"/>
    <w:rsid w:val="001C7C84"/>
    <w:rsid w:val="001D25E2"/>
    <w:rsid w:val="001D7F24"/>
    <w:rsid w:val="001F66DB"/>
    <w:rsid w:val="00201085"/>
    <w:rsid w:val="00202020"/>
    <w:rsid w:val="0020484A"/>
    <w:rsid w:val="00207E68"/>
    <w:rsid w:val="00213ED2"/>
    <w:rsid w:val="002164E9"/>
    <w:rsid w:val="00221220"/>
    <w:rsid w:val="002310CD"/>
    <w:rsid w:val="00233EC6"/>
    <w:rsid w:val="00235D0F"/>
    <w:rsid w:val="00243A50"/>
    <w:rsid w:val="002523F0"/>
    <w:rsid w:val="002649E5"/>
    <w:rsid w:val="002775FA"/>
    <w:rsid w:val="002803D2"/>
    <w:rsid w:val="002811ED"/>
    <w:rsid w:val="002874DF"/>
    <w:rsid w:val="002901B3"/>
    <w:rsid w:val="00295B85"/>
    <w:rsid w:val="002A18BC"/>
    <w:rsid w:val="002A5EB0"/>
    <w:rsid w:val="002B45EB"/>
    <w:rsid w:val="002D1EBF"/>
    <w:rsid w:val="002E01FB"/>
    <w:rsid w:val="002E302D"/>
    <w:rsid w:val="002F5589"/>
    <w:rsid w:val="002F5AE2"/>
    <w:rsid w:val="0030134C"/>
    <w:rsid w:val="00312CD7"/>
    <w:rsid w:val="003135E3"/>
    <w:rsid w:val="00316613"/>
    <w:rsid w:val="0032170A"/>
    <w:rsid w:val="00322C29"/>
    <w:rsid w:val="00324BDF"/>
    <w:rsid w:val="0033311C"/>
    <w:rsid w:val="00335E7E"/>
    <w:rsid w:val="00337704"/>
    <w:rsid w:val="00341132"/>
    <w:rsid w:val="0034262E"/>
    <w:rsid w:val="003447AD"/>
    <w:rsid w:val="0035347D"/>
    <w:rsid w:val="00354309"/>
    <w:rsid w:val="00357831"/>
    <w:rsid w:val="00375336"/>
    <w:rsid w:val="00375ECA"/>
    <w:rsid w:val="0037627E"/>
    <w:rsid w:val="00387042"/>
    <w:rsid w:val="00396BE9"/>
    <w:rsid w:val="00396E53"/>
    <w:rsid w:val="003A34F1"/>
    <w:rsid w:val="003C4939"/>
    <w:rsid w:val="003C77BA"/>
    <w:rsid w:val="003D68A9"/>
    <w:rsid w:val="003E362D"/>
    <w:rsid w:val="003F4147"/>
    <w:rsid w:val="003F62F5"/>
    <w:rsid w:val="003F6A1F"/>
    <w:rsid w:val="003F7E8B"/>
    <w:rsid w:val="004019B4"/>
    <w:rsid w:val="00405559"/>
    <w:rsid w:val="004076D4"/>
    <w:rsid w:val="00420E0F"/>
    <w:rsid w:val="00422D1C"/>
    <w:rsid w:val="004325FC"/>
    <w:rsid w:val="00433D2C"/>
    <w:rsid w:val="00442789"/>
    <w:rsid w:val="004466E3"/>
    <w:rsid w:val="0045158C"/>
    <w:rsid w:val="00451F43"/>
    <w:rsid w:val="0046746D"/>
    <w:rsid w:val="00475995"/>
    <w:rsid w:val="004772AC"/>
    <w:rsid w:val="00494709"/>
    <w:rsid w:val="004A2473"/>
    <w:rsid w:val="004C022F"/>
    <w:rsid w:val="004C33FF"/>
    <w:rsid w:val="004D3FBE"/>
    <w:rsid w:val="004E216F"/>
    <w:rsid w:val="004E4EB7"/>
    <w:rsid w:val="004F0160"/>
    <w:rsid w:val="004F58C6"/>
    <w:rsid w:val="005002B2"/>
    <w:rsid w:val="005013EA"/>
    <w:rsid w:val="00503268"/>
    <w:rsid w:val="00505CB1"/>
    <w:rsid w:val="005115E2"/>
    <w:rsid w:val="00515654"/>
    <w:rsid w:val="0051628D"/>
    <w:rsid w:val="005267B7"/>
    <w:rsid w:val="005302B5"/>
    <w:rsid w:val="00534B81"/>
    <w:rsid w:val="00535944"/>
    <w:rsid w:val="005402A9"/>
    <w:rsid w:val="005522B9"/>
    <w:rsid w:val="005523F1"/>
    <w:rsid w:val="00554D7F"/>
    <w:rsid w:val="005560C3"/>
    <w:rsid w:val="00556A49"/>
    <w:rsid w:val="00563BC9"/>
    <w:rsid w:val="005738F0"/>
    <w:rsid w:val="00574C51"/>
    <w:rsid w:val="00583727"/>
    <w:rsid w:val="005B5ED2"/>
    <w:rsid w:val="005B60CC"/>
    <w:rsid w:val="005B6CC0"/>
    <w:rsid w:val="005B723E"/>
    <w:rsid w:val="005D2560"/>
    <w:rsid w:val="005D5052"/>
    <w:rsid w:val="005D50AF"/>
    <w:rsid w:val="005E04F6"/>
    <w:rsid w:val="005E2A2C"/>
    <w:rsid w:val="005E387E"/>
    <w:rsid w:val="005E691A"/>
    <w:rsid w:val="005F2862"/>
    <w:rsid w:val="005F4307"/>
    <w:rsid w:val="005F659D"/>
    <w:rsid w:val="006032B7"/>
    <w:rsid w:val="006075C5"/>
    <w:rsid w:val="006078E7"/>
    <w:rsid w:val="0061375F"/>
    <w:rsid w:val="00617161"/>
    <w:rsid w:val="00625107"/>
    <w:rsid w:val="0064072D"/>
    <w:rsid w:val="00645F97"/>
    <w:rsid w:val="00651E47"/>
    <w:rsid w:val="006535E5"/>
    <w:rsid w:val="00656993"/>
    <w:rsid w:val="00660BEA"/>
    <w:rsid w:val="00662B37"/>
    <w:rsid w:val="00662E9E"/>
    <w:rsid w:val="00666CB7"/>
    <w:rsid w:val="0068062F"/>
    <w:rsid w:val="006A3BD4"/>
    <w:rsid w:val="006B2E72"/>
    <w:rsid w:val="006C093B"/>
    <w:rsid w:val="006C397A"/>
    <w:rsid w:val="006C5EEB"/>
    <w:rsid w:val="006C6A5C"/>
    <w:rsid w:val="006E14A7"/>
    <w:rsid w:val="006E5251"/>
    <w:rsid w:val="006F15F2"/>
    <w:rsid w:val="006F344A"/>
    <w:rsid w:val="006F4702"/>
    <w:rsid w:val="00701007"/>
    <w:rsid w:val="0070119E"/>
    <w:rsid w:val="00701FB5"/>
    <w:rsid w:val="00703B33"/>
    <w:rsid w:val="007042C6"/>
    <w:rsid w:val="00706B1F"/>
    <w:rsid w:val="00711DD3"/>
    <w:rsid w:val="00724770"/>
    <w:rsid w:val="00734FC1"/>
    <w:rsid w:val="00744BD0"/>
    <w:rsid w:val="00744E89"/>
    <w:rsid w:val="00751158"/>
    <w:rsid w:val="00763936"/>
    <w:rsid w:val="00772E99"/>
    <w:rsid w:val="00774DBC"/>
    <w:rsid w:val="007779E7"/>
    <w:rsid w:val="00783D40"/>
    <w:rsid w:val="00784424"/>
    <w:rsid w:val="00787F57"/>
    <w:rsid w:val="007908C5"/>
    <w:rsid w:val="007A1704"/>
    <w:rsid w:val="007B0C71"/>
    <w:rsid w:val="007C7860"/>
    <w:rsid w:val="007D7141"/>
    <w:rsid w:val="007E6308"/>
    <w:rsid w:val="007F23EC"/>
    <w:rsid w:val="007F4CC4"/>
    <w:rsid w:val="007F7EC3"/>
    <w:rsid w:val="00802FA7"/>
    <w:rsid w:val="00811173"/>
    <w:rsid w:val="008232CC"/>
    <w:rsid w:val="00824A00"/>
    <w:rsid w:val="0083080B"/>
    <w:rsid w:val="008312CF"/>
    <w:rsid w:val="0083600D"/>
    <w:rsid w:val="008419F1"/>
    <w:rsid w:val="008558B1"/>
    <w:rsid w:val="0086084C"/>
    <w:rsid w:val="00862FF2"/>
    <w:rsid w:val="0086300D"/>
    <w:rsid w:val="008630F0"/>
    <w:rsid w:val="0086395C"/>
    <w:rsid w:val="00884AB6"/>
    <w:rsid w:val="00890ED1"/>
    <w:rsid w:val="0089572C"/>
    <w:rsid w:val="008A1A0A"/>
    <w:rsid w:val="008C0CA0"/>
    <w:rsid w:val="008E3CDD"/>
    <w:rsid w:val="008F7485"/>
    <w:rsid w:val="008F756E"/>
    <w:rsid w:val="009032A9"/>
    <w:rsid w:val="00903F50"/>
    <w:rsid w:val="00907A4D"/>
    <w:rsid w:val="0091543D"/>
    <w:rsid w:val="0092391A"/>
    <w:rsid w:val="0092774E"/>
    <w:rsid w:val="00940FEE"/>
    <w:rsid w:val="009500C6"/>
    <w:rsid w:val="009543D0"/>
    <w:rsid w:val="009564F2"/>
    <w:rsid w:val="0097346E"/>
    <w:rsid w:val="00980075"/>
    <w:rsid w:val="009816CE"/>
    <w:rsid w:val="00985BC0"/>
    <w:rsid w:val="00985EA8"/>
    <w:rsid w:val="00996E2E"/>
    <w:rsid w:val="009A0A68"/>
    <w:rsid w:val="009A7818"/>
    <w:rsid w:val="009B27B4"/>
    <w:rsid w:val="009C00B6"/>
    <w:rsid w:val="009C1269"/>
    <w:rsid w:val="009C4C6C"/>
    <w:rsid w:val="009D1270"/>
    <w:rsid w:val="009D6E68"/>
    <w:rsid w:val="009E4CEF"/>
    <w:rsid w:val="00A071C9"/>
    <w:rsid w:val="00A138E7"/>
    <w:rsid w:val="00A20C4A"/>
    <w:rsid w:val="00A20C80"/>
    <w:rsid w:val="00A21952"/>
    <w:rsid w:val="00A438E5"/>
    <w:rsid w:val="00A5080E"/>
    <w:rsid w:val="00A514AA"/>
    <w:rsid w:val="00A6450C"/>
    <w:rsid w:val="00A66691"/>
    <w:rsid w:val="00A66C08"/>
    <w:rsid w:val="00A7309F"/>
    <w:rsid w:val="00A7663B"/>
    <w:rsid w:val="00A81547"/>
    <w:rsid w:val="00A821E5"/>
    <w:rsid w:val="00A9535D"/>
    <w:rsid w:val="00A9543D"/>
    <w:rsid w:val="00A97E60"/>
    <w:rsid w:val="00AA2BB3"/>
    <w:rsid w:val="00AA538E"/>
    <w:rsid w:val="00AA7551"/>
    <w:rsid w:val="00AA78B4"/>
    <w:rsid w:val="00AB6EFC"/>
    <w:rsid w:val="00AB7304"/>
    <w:rsid w:val="00AC2B52"/>
    <w:rsid w:val="00AC346D"/>
    <w:rsid w:val="00AC6289"/>
    <w:rsid w:val="00AC66B0"/>
    <w:rsid w:val="00AC7C21"/>
    <w:rsid w:val="00AD4B6B"/>
    <w:rsid w:val="00AD7B4B"/>
    <w:rsid w:val="00AE10E9"/>
    <w:rsid w:val="00AE16AA"/>
    <w:rsid w:val="00AE1D5A"/>
    <w:rsid w:val="00AF3FC8"/>
    <w:rsid w:val="00AF432B"/>
    <w:rsid w:val="00B025DB"/>
    <w:rsid w:val="00B02DFD"/>
    <w:rsid w:val="00B11515"/>
    <w:rsid w:val="00B266A1"/>
    <w:rsid w:val="00B42652"/>
    <w:rsid w:val="00B44FF3"/>
    <w:rsid w:val="00B4740E"/>
    <w:rsid w:val="00B535A6"/>
    <w:rsid w:val="00B53FB8"/>
    <w:rsid w:val="00B54B7E"/>
    <w:rsid w:val="00B56336"/>
    <w:rsid w:val="00B57F71"/>
    <w:rsid w:val="00B6204C"/>
    <w:rsid w:val="00B6329F"/>
    <w:rsid w:val="00B63921"/>
    <w:rsid w:val="00B730BE"/>
    <w:rsid w:val="00B879A9"/>
    <w:rsid w:val="00B93617"/>
    <w:rsid w:val="00B975B9"/>
    <w:rsid w:val="00BA6059"/>
    <w:rsid w:val="00BB7394"/>
    <w:rsid w:val="00BC232B"/>
    <w:rsid w:val="00BC3563"/>
    <w:rsid w:val="00BE0D03"/>
    <w:rsid w:val="00BE1841"/>
    <w:rsid w:val="00BE1D00"/>
    <w:rsid w:val="00C032AD"/>
    <w:rsid w:val="00C03671"/>
    <w:rsid w:val="00C079F0"/>
    <w:rsid w:val="00C12128"/>
    <w:rsid w:val="00C23136"/>
    <w:rsid w:val="00C2393C"/>
    <w:rsid w:val="00C249A0"/>
    <w:rsid w:val="00C250A7"/>
    <w:rsid w:val="00C34A74"/>
    <w:rsid w:val="00C35E15"/>
    <w:rsid w:val="00C368FF"/>
    <w:rsid w:val="00C4382B"/>
    <w:rsid w:val="00C46297"/>
    <w:rsid w:val="00C55F51"/>
    <w:rsid w:val="00C73A05"/>
    <w:rsid w:val="00C776A3"/>
    <w:rsid w:val="00C80E14"/>
    <w:rsid w:val="00C90391"/>
    <w:rsid w:val="00C92AA6"/>
    <w:rsid w:val="00C94015"/>
    <w:rsid w:val="00C96467"/>
    <w:rsid w:val="00CA2061"/>
    <w:rsid w:val="00CA68AE"/>
    <w:rsid w:val="00CB1D8C"/>
    <w:rsid w:val="00CC07F9"/>
    <w:rsid w:val="00CC3838"/>
    <w:rsid w:val="00CC599D"/>
    <w:rsid w:val="00CC656F"/>
    <w:rsid w:val="00CD098B"/>
    <w:rsid w:val="00CD3B41"/>
    <w:rsid w:val="00CE20D6"/>
    <w:rsid w:val="00CE4A12"/>
    <w:rsid w:val="00CE6570"/>
    <w:rsid w:val="00CF4105"/>
    <w:rsid w:val="00CF4124"/>
    <w:rsid w:val="00CF50C3"/>
    <w:rsid w:val="00CF76D2"/>
    <w:rsid w:val="00D06658"/>
    <w:rsid w:val="00D068EC"/>
    <w:rsid w:val="00D102D1"/>
    <w:rsid w:val="00D11B52"/>
    <w:rsid w:val="00D1631B"/>
    <w:rsid w:val="00D220CE"/>
    <w:rsid w:val="00D30D7B"/>
    <w:rsid w:val="00D32818"/>
    <w:rsid w:val="00D41859"/>
    <w:rsid w:val="00D43849"/>
    <w:rsid w:val="00D4589C"/>
    <w:rsid w:val="00D46880"/>
    <w:rsid w:val="00D51421"/>
    <w:rsid w:val="00D567B1"/>
    <w:rsid w:val="00D72556"/>
    <w:rsid w:val="00D74B60"/>
    <w:rsid w:val="00D8159F"/>
    <w:rsid w:val="00D870DE"/>
    <w:rsid w:val="00D87E98"/>
    <w:rsid w:val="00D90D25"/>
    <w:rsid w:val="00D9553D"/>
    <w:rsid w:val="00D9699A"/>
    <w:rsid w:val="00D97AB6"/>
    <w:rsid w:val="00DA1707"/>
    <w:rsid w:val="00DA1E51"/>
    <w:rsid w:val="00DA2866"/>
    <w:rsid w:val="00DB0153"/>
    <w:rsid w:val="00DC5B15"/>
    <w:rsid w:val="00DD0251"/>
    <w:rsid w:val="00DD158E"/>
    <w:rsid w:val="00DD2081"/>
    <w:rsid w:val="00DE47E5"/>
    <w:rsid w:val="00DE4F33"/>
    <w:rsid w:val="00DE708E"/>
    <w:rsid w:val="00DF03B7"/>
    <w:rsid w:val="00DF67B5"/>
    <w:rsid w:val="00E042BF"/>
    <w:rsid w:val="00E0552A"/>
    <w:rsid w:val="00E12312"/>
    <w:rsid w:val="00E13BE5"/>
    <w:rsid w:val="00E3527F"/>
    <w:rsid w:val="00E47329"/>
    <w:rsid w:val="00E5256C"/>
    <w:rsid w:val="00E60616"/>
    <w:rsid w:val="00E70D15"/>
    <w:rsid w:val="00E72B4F"/>
    <w:rsid w:val="00E72D55"/>
    <w:rsid w:val="00E73C85"/>
    <w:rsid w:val="00E847D7"/>
    <w:rsid w:val="00E862D8"/>
    <w:rsid w:val="00EA3BE6"/>
    <w:rsid w:val="00EA7C56"/>
    <w:rsid w:val="00EB1B41"/>
    <w:rsid w:val="00EB2174"/>
    <w:rsid w:val="00EC1729"/>
    <w:rsid w:val="00EE58F3"/>
    <w:rsid w:val="00EE74F2"/>
    <w:rsid w:val="00EF1ACE"/>
    <w:rsid w:val="00F01AC2"/>
    <w:rsid w:val="00F03C68"/>
    <w:rsid w:val="00F32080"/>
    <w:rsid w:val="00F33F85"/>
    <w:rsid w:val="00F44229"/>
    <w:rsid w:val="00F443C1"/>
    <w:rsid w:val="00F47FFB"/>
    <w:rsid w:val="00F51196"/>
    <w:rsid w:val="00F51583"/>
    <w:rsid w:val="00F57445"/>
    <w:rsid w:val="00F6024D"/>
    <w:rsid w:val="00F75DFC"/>
    <w:rsid w:val="00F76F4A"/>
    <w:rsid w:val="00F82D44"/>
    <w:rsid w:val="00F907F7"/>
    <w:rsid w:val="00F97B68"/>
    <w:rsid w:val="00FA0F42"/>
    <w:rsid w:val="00FA4B00"/>
    <w:rsid w:val="00FA5E05"/>
    <w:rsid w:val="00FB0234"/>
    <w:rsid w:val="00FB1B45"/>
    <w:rsid w:val="00FB2E5B"/>
    <w:rsid w:val="00FC27E8"/>
    <w:rsid w:val="00FC3969"/>
    <w:rsid w:val="00FD0A0C"/>
    <w:rsid w:val="00FE1832"/>
    <w:rsid w:val="00FF15A3"/>
    <w:rsid w:val="00FF2F99"/>
    <w:rsid w:val="00FF614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sz w:val="26"/>
        <w:szCs w:val="26"/>
        <w:lang w:val="en-US" w:eastAsia="en-US" w:bidi="ar-SA"/>
      </w:rPr>
    </w:rPrDefault>
    <w:pPrDefault>
      <w:pPr>
        <w:spacing w:before="120" w:after="120" w:line="360"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ẤP 2"/>
    <w:basedOn w:val="Normal"/>
    <w:next w:val="Normal"/>
    <w:link w:val="Heading1Char"/>
    <w:autoRedefine/>
    <w:uiPriority w:val="9"/>
    <w:qFormat/>
    <w:rsid w:val="00AE10E9"/>
    <w:pPr>
      <w:keepNext/>
      <w:keepLines/>
      <w:numPr>
        <w:ilvl w:val="1"/>
        <w:numId w:val="1"/>
      </w:numPr>
      <w:spacing w:before="480" w:after="0"/>
      <w:outlineLvl w:val="0"/>
    </w:pPr>
    <w:rPr>
      <w:rFonts w:eastAsiaTheme="majorEastAsia"/>
      <w:b/>
      <w:bCs/>
      <w:sz w:val="28"/>
      <w:szCs w:val="28"/>
    </w:rPr>
  </w:style>
  <w:style w:type="paragraph" w:styleId="Heading2">
    <w:name w:val="heading 2"/>
    <w:aliases w:val="cấp 3"/>
    <w:basedOn w:val="Normal"/>
    <w:next w:val="Normal"/>
    <w:link w:val="Heading2Char"/>
    <w:autoRedefine/>
    <w:uiPriority w:val="9"/>
    <w:unhideWhenUsed/>
    <w:qFormat/>
    <w:rsid w:val="00DA1E51"/>
    <w:pPr>
      <w:keepNext/>
      <w:keepLines/>
      <w:numPr>
        <w:ilvl w:val="2"/>
        <w:numId w:val="1"/>
      </w:numPr>
      <w:spacing w:before="200" w:after="0"/>
      <w:ind w:left="1800"/>
      <w:outlineLvl w:val="1"/>
    </w:pPr>
    <w:rPr>
      <w:rFonts w:eastAsiaTheme="majorEastAsia"/>
      <w:b/>
      <w:bCs/>
      <w:sz w:val="28"/>
    </w:rPr>
  </w:style>
  <w:style w:type="paragraph" w:styleId="Heading3">
    <w:name w:val="heading 3"/>
    <w:aliases w:val="cấp 4"/>
    <w:basedOn w:val="Normal"/>
    <w:next w:val="Normal"/>
    <w:link w:val="Heading3Char"/>
    <w:autoRedefine/>
    <w:uiPriority w:val="9"/>
    <w:unhideWhenUsed/>
    <w:qFormat/>
    <w:rsid w:val="00DA1E51"/>
    <w:pPr>
      <w:keepNext/>
      <w:keepLines/>
      <w:numPr>
        <w:ilvl w:val="3"/>
        <w:numId w:val="1"/>
      </w:numPr>
      <w:spacing w:after="0"/>
      <w:ind w:left="2520"/>
      <w:outlineLvl w:val="2"/>
    </w:pPr>
    <w:rPr>
      <w:rFonts w:eastAsiaTheme="majorEastAsia"/>
      <w:b/>
      <w:bCs/>
      <w:sz w:val="28"/>
    </w:rPr>
  </w:style>
  <w:style w:type="paragraph" w:styleId="Heading4">
    <w:name w:val="heading 4"/>
    <w:aliases w:val="cấp 5"/>
    <w:basedOn w:val="Normal"/>
    <w:next w:val="Normal"/>
    <w:link w:val="Heading4Char"/>
    <w:autoRedefine/>
    <w:uiPriority w:val="9"/>
    <w:unhideWhenUsed/>
    <w:qFormat/>
    <w:rsid w:val="00D87E98"/>
    <w:pPr>
      <w:keepNext/>
      <w:keepLines/>
      <w:numPr>
        <w:ilvl w:val="4"/>
        <w:numId w:val="1"/>
      </w:numPr>
      <w:spacing w:after="0"/>
      <w:ind w:left="3119"/>
      <w:outlineLvl w:val="3"/>
    </w:pPr>
    <w:rPr>
      <w:rFonts w:eastAsiaTheme="majorEastAsia"/>
      <w:b/>
      <w:bCs/>
      <w:i/>
      <w:iCs/>
      <w:sz w:val="28"/>
    </w:rPr>
  </w:style>
  <w:style w:type="paragraph" w:styleId="Heading5">
    <w:name w:val="heading 5"/>
    <w:aliases w:val="Hình"/>
    <w:basedOn w:val="Normal"/>
    <w:next w:val="Normal"/>
    <w:link w:val="Heading5Char"/>
    <w:autoRedefine/>
    <w:uiPriority w:val="9"/>
    <w:unhideWhenUsed/>
    <w:qFormat/>
    <w:rsid w:val="00375ECA"/>
    <w:pPr>
      <w:keepNext/>
      <w:keepLines/>
      <w:spacing w:before="0" w:after="0" w:line="240" w:lineRule="auto"/>
      <w:ind w:firstLine="0"/>
      <w:jc w:val="center"/>
      <w:outlineLvl w:val="4"/>
    </w:pPr>
    <w:rPr>
      <w:rFonts w:eastAsiaTheme="majorEastAsia"/>
      <w:i/>
    </w:rPr>
  </w:style>
  <w:style w:type="paragraph" w:styleId="Heading6">
    <w:name w:val="heading 6"/>
    <w:aliases w:val="CHƯƠNG"/>
    <w:basedOn w:val="Normal"/>
    <w:next w:val="Normal"/>
    <w:link w:val="Heading6Char"/>
    <w:autoRedefine/>
    <w:uiPriority w:val="9"/>
    <w:unhideWhenUsed/>
    <w:qFormat/>
    <w:rsid w:val="007779E7"/>
    <w:pPr>
      <w:keepNext/>
      <w:keepLines/>
      <w:pBdr>
        <w:bottom w:val="single" w:sz="4" w:space="1" w:color="auto"/>
      </w:pBdr>
      <w:spacing w:before="0" w:after="0" w:line="240" w:lineRule="auto"/>
      <w:jc w:val="center"/>
      <w:outlineLvl w:val="5"/>
    </w:pPr>
    <w:rPr>
      <w:rFonts w:eastAsiaTheme="majorEastAsia"/>
      <w:b/>
      <w:iCs/>
      <w:sz w:val="44"/>
    </w:rPr>
  </w:style>
  <w:style w:type="paragraph" w:styleId="Heading7">
    <w:name w:val="heading 7"/>
    <w:aliases w:val="SƠ ĐỒ"/>
    <w:basedOn w:val="Normal"/>
    <w:next w:val="Normal"/>
    <w:link w:val="Heading7Char"/>
    <w:autoRedefine/>
    <w:uiPriority w:val="9"/>
    <w:unhideWhenUsed/>
    <w:qFormat/>
    <w:rsid w:val="007779E7"/>
    <w:pPr>
      <w:keepNext/>
      <w:keepLines/>
      <w:spacing w:before="0" w:after="0"/>
      <w:jc w:val="center"/>
      <w:outlineLvl w:val="6"/>
    </w:pPr>
    <w:rPr>
      <w:rFonts w:eastAsiaTheme="majorEastAsia"/>
      <w:i/>
      <w:iCs/>
    </w:rPr>
  </w:style>
  <w:style w:type="paragraph" w:styleId="Heading8">
    <w:name w:val="heading 8"/>
    <w:aliases w:val="bảng"/>
    <w:basedOn w:val="Normal"/>
    <w:next w:val="Normal"/>
    <w:link w:val="Heading8Char"/>
    <w:autoRedefine/>
    <w:uiPriority w:val="9"/>
    <w:unhideWhenUsed/>
    <w:qFormat/>
    <w:rsid w:val="00DD158E"/>
    <w:pPr>
      <w:keepNext/>
      <w:keepLines/>
      <w:spacing w:before="200" w:after="0" w:line="240" w:lineRule="auto"/>
      <w:jc w:val="center"/>
      <w:outlineLvl w:val="7"/>
    </w:pPr>
    <w:rPr>
      <w:rFonts w:eastAsiaTheme="majorEastAsia"/>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ẤP 2 Char"/>
    <w:basedOn w:val="DefaultParagraphFont"/>
    <w:link w:val="Heading1"/>
    <w:uiPriority w:val="9"/>
    <w:rsid w:val="00AE10E9"/>
    <w:rPr>
      <w:rFonts w:eastAsiaTheme="majorEastAsia"/>
      <w:b/>
      <w:bCs/>
      <w:sz w:val="28"/>
      <w:szCs w:val="28"/>
    </w:rPr>
  </w:style>
  <w:style w:type="character" w:customStyle="1" w:styleId="Heading2Char">
    <w:name w:val="Heading 2 Char"/>
    <w:aliases w:val="cấp 3 Char"/>
    <w:basedOn w:val="DefaultParagraphFont"/>
    <w:link w:val="Heading2"/>
    <w:uiPriority w:val="9"/>
    <w:rsid w:val="00DA1E51"/>
    <w:rPr>
      <w:rFonts w:eastAsiaTheme="majorEastAsia"/>
      <w:b/>
      <w:bCs/>
      <w:sz w:val="28"/>
    </w:rPr>
  </w:style>
  <w:style w:type="character" w:customStyle="1" w:styleId="Heading3Char">
    <w:name w:val="Heading 3 Char"/>
    <w:aliases w:val="cấp 4 Char"/>
    <w:basedOn w:val="DefaultParagraphFont"/>
    <w:link w:val="Heading3"/>
    <w:uiPriority w:val="9"/>
    <w:rsid w:val="00DA1E51"/>
    <w:rPr>
      <w:rFonts w:eastAsiaTheme="majorEastAsia"/>
      <w:b/>
      <w:bCs/>
      <w:sz w:val="28"/>
    </w:rPr>
  </w:style>
  <w:style w:type="character" w:customStyle="1" w:styleId="Heading4Char">
    <w:name w:val="Heading 4 Char"/>
    <w:aliases w:val="cấp 5 Char"/>
    <w:basedOn w:val="DefaultParagraphFont"/>
    <w:link w:val="Heading4"/>
    <w:uiPriority w:val="9"/>
    <w:rsid w:val="00D87E98"/>
    <w:rPr>
      <w:rFonts w:eastAsiaTheme="majorEastAsia"/>
      <w:b/>
      <w:bCs/>
      <w:i/>
      <w:iCs/>
      <w:sz w:val="28"/>
    </w:rPr>
  </w:style>
  <w:style w:type="character" w:customStyle="1" w:styleId="Heading5Char">
    <w:name w:val="Heading 5 Char"/>
    <w:aliases w:val="Hình Char"/>
    <w:basedOn w:val="DefaultParagraphFont"/>
    <w:link w:val="Heading5"/>
    <w:uiPriority w:val="9"/>
    <w:rsid w:val="00375ECA"/>
    <w:rPr>
      <w:rFonts w:eastAsiaTheme="majorEastAsia"/>
      <w:i/>
    </w:rPr>
  </w:style>
  <w:style w:type="character" w:customStyle="1" w:styleId="Heading6Char">
    <w:name w:val="Heading 6 Char"/>
    <w:aliases w:val="CHƯƠNG Char"/>
    <w:basedOn w:val="DefaultParagraphFont"/>
    <w:link w:val="Heading6"/>
    <w:uiPriority w:val="9"/>
    <w:rsid w:val="007779E7"/>
    <w:rPr>
      <w:rFonts w:eastAsiaTheme="majorEastAsia"/>
      <w:b/>
      <w:iCs/>
      <w:sz w:val="44"/>
    </w:rPr>
  </w:style>
  <w:style w:type="character" w:customStyle="1" w:styleId="Heading7Char">
    <w:name w:val="Heading 7 Char"/>
    <w:aliases w:val="SƠ ĐỒ Char"/>
    <w:basedOn w:val="DefaultParagraphFont"/>
    <w:link w:val="Heading7"/>
    <w:uiPriority w:val="9"/>
    <w:rsid w:val="007779E7"/>
    <w:rPr>
      <w:rFonts w:eastAsiaTheme="majorEastAsia"/>
      <w:i/>
      <w:iCs/>
    </w:rPr>
  </w:style>
  <w:style w:type="character" w:customStyle="1" w:styleId="Heading8Char">
    <w:name w:val="Heading 8 Char"/>
    <w:aliases w:val="bảng Char"/>
    <w:basedOn w:val="DefaultParagraphFont"/>
    <w:link w:val="Heading8"/>
    <w:uiPriority w:val="9"/>
    <w:rsid w:val="00DD158E"/>
    <w:rPr>
      <w:rFonts w:eastAsiaTheme="majorEastAsia"/>
      <w:i/>
      <w:szCs w:val="20"/>
    </w:rPr>
  </w:style>
  <w:style w:type="paragraph" w:styleId="NormalWeb">
    <w:name w:val="Normal (Web)"/>
    <w:basedOn w:val="Normal"/>
    <w:uiPriority w:val="99"/>
    <w:semiHidden/>
    <w:unhideWhenUsed/>
    <w:rsid w:val="000F7680"/>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F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0"/>
    <w:rPr>
      <w:rFonts w:ascii="Tahoma" w:hAnsi="Tahoma" w:cs="Tahoma"/>
      <w:sz w:val="16"/>
      <w:szCs w:val="16"/>
    </w:rPr>
  </w:style>
  <w:style w:type="paragraph" w:styleId="ListParagraph">
    <w:name w:val="List Paragraph"/>
    <w:basedOn w:val="Normal"/>
    <w:uiPriority w:val="34"/>
    <w:qFormat/>
    <w:rsid w:val="000F7680"/>
    <w:pPr>
      <w:ind w:left="720"/>
      <w:contextualSpacing/>
    </w:pPr>
  </w:style>
  <w:style w:type="paragraph" w:styleId="Title">
    <w:name w:val="Title"/>
    <w:basedOn w:val="Normal"/>
    <w:next w:val="Normal"/>
    <w:link w:val="TitleChar"/>
    <w:autoRedefine/>
    <w:uiPriority w:val="10"/>
    <w:qFormat/>
    <w:rsid w:val="007779E7"/>
    <w:pPr>
      <w:spacing w:before="0" w:after="0" w:line="240" w:lineRule="auto"/>
      <w:contextualSpacing/>
      <w:jc w:val="center"/>
    </w:pPr>
    <w:rPr>
      <w:rFonts w:eastAsia="ArialMT"/>
      <w:i/>
      <w:spacing w:val="5"/>
      <w:kern w:val="28"/>
      <w:szCs w:val="52"/>
      <w:lang w:val="vi-VN"/>
    </w:rPr>
  </w:style>
  <w:style w:type="character" w:customStyle="1" w:styleId="TitleChar">
    <w:name w:val="Title Char"/>
    <w:basedOn w:val="DefaultParagraphFont"/>
    <w:link w:val="Title"/>
    <w:uiPriority w:val="10"/>
    <w:rsid w:val="007779E7"/>
    <w:rPr>
      <w:rFonts w:eastAsia="ArialMT"/>
      <w:i/>
      <w:spacing w:val="5"/>
      <w:kern w:val="28"/>
      <w:szCs w:val="52"/>
      <w:lang w:val="vi-VN"/>
    </w:rPr>
  </w:style>
  <w:style w:type="paragraph" w:styleId="Footer">
    <w:name w:val="footer"/>
    <w:basedOn w:val="Normal"/>
    <w:link w:val="FooterChar"/>
    <w:uiPriority w:val="99"/>
    <w:unhideWhenUsed/>
    <w:rsid w:val="0070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07"/>
  </w:style>
  <w:style w:type="paragraph" w:styleId="Header">
    <w:name w:val="header"/>
    <w:basedOn w:val="Normal"/>
    <w:link w:val="HeaderChar"/>
    <w:uiPriority w:val="99"/>
    <w:unhideWhenUsed/>
    <w:rsid w:val="007F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C4"/>
  </w:style>
  <w:style w:type="character" w:styleId="Strong">
    <w:name w:val="Strong"/>
    <w:aliases w:val="x"/>
    <w:basedOn w:val="DefaultParagraphFont"/>
    <w:uiPriority w:val="22"/>
    <w:qFormat/>
    <w:rsid w:val="007E6308"/>
    <w:rPr>
      <w:rFonts w:ascii="Times New Roman" w:hAnsi="Times New Roman"/>
      <w:b/>
      <w:bCs w:val="0"/>
      <w:sz w:val="32"/>
    </w:rPr>
  </w:style>
  <w:style w:type="table" w:styleId="TableGrid">
    <w:name w:val="Table Grid"/>
    <w:basedOn w:val="TableNormal"/>
    <w:uiPriority w:val="59"/>
    <w:rsid w:val="00574C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134C"/>
    <w:pPr>
      <w:spacing w:line="276" w:lineRule="auto"/>
      <w:ind w:left="0" w:firstLine="0"/>
      <w:outlineLvl w:val="9"/>
    </w:pPr>
    <w:rPr>
      <w:rFonts w:asciiTheme="majorHAnsi" w:hAnsiTheme="majorHAnsi"/>
      <w:bCs w:val="0"/>
      <w:color w:val="365F91" w:themeColor="accent1" w:themeShade="BF"/>
      <w:lang w:eastAsia="ja-JP"/>
    </w:rPr>
  </w:style>
  <w:style w:type="paragraph" w:styleId="TOC1">
    <w:name w:val="toc 1"/>
    <w:basedOn w:val="Normal"/>
    <w:next w:val="Normal"/>
    <w:autoRedefine/>
    <w:uiPriority w:val="39"/>
    <w:unhideWhenUsed/>
    <w:qFormat/>
    <w:rsid w:val="00DD158E"/>
    <w:pPr>
      <w:tabs>
        <w:tab w:val="right" w:leader="dot" w:pos="9062"/>
      </w:tabs>
      <w:spacing w:after="100"/>
      <w:ind w:left="1418" w:hanging="1418"/>
    </w:pPr>
    <w:rPr>
      <w:b/>
      <w:noProof/>
    </w:rPr>
  </w:style>
  <w:style w:type="paragraph" w:styleId="TOC2">
    <w:name w:val="toc 2"/>
    <w:basedOn w:val="Normal"/>
    <w:next w:val="Normal"/>
    <w:autoRedefine/>
    <w:uiPriority w:val="39"/>
    <w:unhideWhenUsed/>
    <w:qFormat/>
    <w:rsid w:val="00DD158E"/>
    <w:pPr>
      <w:tabs>
        <w:tab w:val="left" w:pos="1320"/>
        <w:tab w:val="right" w:leader="dot" w:pos="9062"/>
      </w:tabs>
      <w:spacing w:after="100"/>
      <w:ind w:left="851" w:hanging="449"/>
    </w:pPr>
    <w:rPr>
      <w:rFonts w:eastAsia="Times New Roman"/>
      <w:noProof/>
    </w:rPr>
  </w:style>
  <w:style w:type="paragraph" w:styleId="TOC3">
    <w:name w:val="toc 3"/>
    <w:basedOn w:val="Normal"/>
    <w:next w:val="Normal"/>
    <w:autoRedefine/>
    <w:uiPriority w:val="39"/>
    <w:unhideWhenUsed/>
    <w:qFormat/>
    <w:rsid w:val="00DD2081"/>
    <w:pPr>
      <w:tabs>
        <w:tab w:val="left" w:pos="851"/>
        <w:tab w:val="right" w:leader="dot" w:pos="9062"/>
      </w:tabs>
      <w:spacing w:after="100"/>
      <w:ind w:left="567" w:firstLine="142"/>
    </w:pPr>
  </w:style>
  <w:style w:type="character" w:styleId="Hyperlink">
    <w:name w:val="Hyperlink"/>
    <w:basedOn w:val="DefaultParagraphFont"/>
    <w:uiPriority w:val="99"/>
    <w:unhideWhenUsed/>
    <w:rsid w:val="0030134C"/>
    <w:rPr>
      <w:color w:val="0000FF" w:themeColor="hyperlink"/>
      <w:u w:val="single"/>
    </w:rPr>
  </w:style>
  <w:style w:type="paragraph" w:styleId="TOC4">
    <w:name w:val="toc 4"/>
    <w:basedOn w:val="Normal"/>
    <w:next w:val="Normal"/>
    <w:autoRedefine/>
    <w:uiPriority w:val="39"/>
    <w:unhideWhenUsed/>
    <w:rsid w:val="0030134C"/>
    <w:pPr>
      <w:spacing w:after="100"/>
      <w:ind w:left="780"/>
    </w:pPr>
  </w:style>
  <w:style w:type="paragraph" w:styleId="TOC5">
    <w:name w:val="toc 5"/>
    <w:basedOn w:val="Normal"/>
    <w:next w:val="Normal"/>
    <w:autoRedefine/>
    <w:uiPriority w:val="39"/>
    <w:unhideWhenUsed/>
    <w:rsid w:val="0030134C"/>
    <w:pPr>
      <w:spacing w:after="100"/>
      <w:ind w:left="1040"/>
    </w:pPr>
  </w:style>
  <w:style w:type="paragraph" w:customStyle="1" w:styleId="Default">
    <w:name w:val="Default"/>
    <w:rsid w:val="009032A9"/>
    <w:pPr>
      <w:autoSpaceDE w:val="0"/>
      <w:autoSpaceDN w:val="0"/>
      <w:adjustRightInd w:val="0"/>
      <w:spacing w:before="0" w:after="0" w:line="240" w:lineRule="auto"/>
      <w:ind w:firstLine="0"/>
    </w:pPr>
    <w:rPr>
      <w:rFonts w:cs="Times New Roman"/>
      <w:color w:val="000000"/>
      <w:sz w:val="24"/>
      <w:szCs w:val="24"/>
    </w:rPr>
  </w:style>
  <w:style w:type="paragraph" w:styleId="Caption">
    <w:name w:val="caption"/>
    <w:basedOn w:val="Normal"/>
    <w:next w:val="Normal"/>
    <w:uiPriority w:val="35"/>
    <w:unhideWhenUsed/>
    <w:qFormat/>
    <w:rsid w:val="001B24FE"/>
    <w:pPr>
      <w:spacing w:before="0" w:after="200" w:line="240" w:lineRule="auto"/>
    </w:pPr>
    <w:rPr>
      <w:b/>
      <w:bCs/>
      <w:color w:val="4F81BD" w:themeColor="accent1"/>
      <w:sz w:val="18"/>
      <w:szCs w:val="18"/>
    </w:rPr>
  </w:style>
  <w:style w:type="character" w:styleId="PlaceholderText">
    <w:name w:val="Placeholder Text"/>
    <w:basedOn w:val="DefaultParagraphFont"/>
    <w:uiPriority w:val="99"/>
    <w:semiHidden/>
    <w:rsid w:val="00164418"/>
    <w:rPr>
      <w:color w:val="808080"/>
    </w:rPr>
  </w:style>
  <w:style w:type="paragraph" w:styleId="TableofFigures">
    <w:name w:val="table of figures"/>
    <w:basedOn w:val="Normal"/>
    <w:next w:val="Normal"/>
    <w:uiPriority w:val="99"/>
    <w:semiHidden/>
    <w:unhideWhenUsed/>
    <w:rsid w:val="007779E7"/>
    <w:pPr>
      <w:spacing w:after="0"/>
    </w:pPr>
  </w:style>
  <w:style w:type="paragraph" w:styleId="NoSpacing">
    <w:name w:val="No Spacing"/>
    <w:uiPriority w:val="1"/>
    <w:qFormat/>
    <w:rsid w:val="000D13CD"/>
    <w:pPr>
      <w:spacing w:before="0" w:after="0" w:line="240" w:lineRule="auto"/>
    </w:pPr>
  </w:style>
  <w:style w:type="paragraph" w:styleId="TOC6">
    <w:name w:val="toc 6"/>
    <w:basedOn w:val="Normal"/>
    <w:next w:val="Normal"/>
    <w:autoRedefine/>
    <w:uiPriority w:val="39"/>
    <w:unhideWhenUsed/>
    <w:rsid w:val="006C093B"/>
    <w:pPr>
      <w:spacing w:before="0"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C093B"/>
    <w:pPr>
      <w:spacing w:before="0"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C093B"/>
    <w:pPr>
      <w:spacing w:before="0"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C093B"/>
    <w:pPr>
      <w:spacing w:before="0" w:after="100" w:line="276" w:lineRule="auto"/>
      <w:ind w:left="1760" w:firstLine="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sz w:val="26"/>
        <w:szCs w:val="26"/>
        <w:lang w:val="en-US" w:eastAsia="en-US" w:bidi="ar-SA"/>
      </w:rPr>
    </w:rPrDefault>
    <w:pPrDefault>
      <w:pPr>
        <w:spacing w:before="120" w:after="120" w:line="360"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ẤP 2"/>
    <w:basedOn w:val="Normal"/>
    <w:next w:val="Normal"/>
    <w:link w:val="Heading1Char"/>
    <w:autoRedefine/>
    <w:uiPriority w:val="9"/>
    <w:qFormat/>
    <w:rsid w:val="00AE10E9"/>
    <w:pPr>
      <w:keepNext/>
      <w:keepLines/>
      <w:numPr>
        <w:ilvl w:val="1"/>
        <w:numId w:val="1"/>
      </w:numPr>
      <w:spacing w:before="480" w:after="0"/>
      <w:outlineLvl w:val="0"/>
    </w:pPr>
    <w:rPr>
      <w:rFonts w:eastAsiaTheme="majorEastAsia"/>
      <w:b/>
      <w:bCs/>
      <w:sz w:val="28"/>
      <w:szCs w:val="28"/>
    </w:rPr>
  </w:style>
  <w:style w:type="paragraph" w:styleId="Heading2">
    <w:name w:val="heading 2"/>
    <w:aliases w:val="cấp 3"/>
    <w:basedOn w:val="Normal"/>
    <w:next w:val="Normal"/>
    <w:link w:val="Heading2Char"/>
    <w:autoRedefine/>
    <w:uiPriority w:val="9"/>
    <w:unhideWhenUsed/>
    <w:qFormat/>
    <w:rsid w:val="00DA1E51"/>
    <w:pPr>
      <w:keepNext/>
      <w:keepLines/>
      <w:numPr>
        <w:ilvl w:val="2"/>
        <w:numId w:val="1"/>
      </w:numPr>
      <w:spacing w:before="200" w:after="0"/>
      <w:ind w:left="1800"/>
      <w:outlineLvl w:val="1"/>
    </w:pPr>
    <w:rPr>
      <w:rFonts w:eastAsiaTheme="majorEastAsia"/>
      <w:b/>
      <w:bCs/>
      <w:sz w:val="28"/>
    </w:rPr>
  </w:style>
  <w:style w:type="paragraph" w:styleId="Heading3">
    <w:name w:val="heading 3"/>
    <w:aliases w:val="cấp 4"/>
    <w:basedOn w:val="Normal"/>
    <w:next w:val="Normal"/>
    <w:link w:val="Heading3Char"/>
    <w:autoRedefine/>
    <w:uiPriority w:val="9"/>
    <w:unhideWhenUsed/>
    <w:qFormat/>
    <w:rsid w:val="00DA1E51"/>
    <w:pPr>
      <w:keepNext/>
      <w:keepLines/>
      <w:numPr>
        <w:ilvl w:val="3"/>
        <w:numId w:val="1"/>
      </w:numPr>
      <w:spacing w:after="0"/>
      <w:ind w:left="2520"/>
      <w:outlineLvl w:val="2"/>
    </w:pPr>
    <w:rPr>
      <w:rFonts w:eastAsiaTheme="majorEastAsia"/>
      <w:b/>
      <w:bCs/>
      <w:sz w:val="28"/>
    </w:rPr>
  </w:style>
  <w:style w:type="paragraph" w:styleId="Heading4">
    <w:name w:val="heading 4"/>
    <w:aliases w:val="cấp 5"/>
    <w:basedOn w:val="Normal"/>
    <w:next w:val="Normal"/>
    <w:link w:val="Heading4Char"/>
    <w:autoRedefine/>
    <w:uiPriority w:val="9"/>
    <w:unhideWhenUsed/>
    <w:qFormat/>
    <w:rsid w:val="00D87E98"/>
    <w:pPr>
      <w:keepNext/>
      <w:keepLines/>
      <w:numPr>
        <w:ilvl w:val="4"/>
        <w:numId w:val="1"/>
      </w:numPr>
      <w:spacing w:after="0"/>
      <w:ind w:left="3119"/>
      <w:outlineLvl w:val="3"/>
    </w:pPr>
    <w:rPr>
      <w:rFonts w:eastAsiaTheme="majorEastAsia"/>
      <w:b/>
      <w:bCs/>
      <w:i/>
      <w:iCs/>
      <w:sz w:val="28"/>
    </w:rPr>
  </w:style>
  <w:style w:type="paragraph" w:styleId="Heading5">
    <w:name w:val="heading 5"/>
    <w:aliases w:val="Hình"/>
    <w:basedOn w:val="Normal"/>
    <w:next w:val="Normal"/>
    <w:link w:val="Heading5Char"/>
    <w:autoRedefine/>
    <w:uiPriority w:val="9"/>
    <w:unhideWhenUsed/>
    <w:qFormat/>
    <w:rsid w:val="00375ECA"/>
    <w:pPr>
      <w:keepNext/>
      <w:keepLines/>
      <w:spacing w:before="0" w:after="0" w:line="240" w:lineRule="auto"/>
      <w:ind w:firstLine="0"/>
      <w:jc w:val="center"/>
      <w:outlineLvl w:val="4"/>
    </w:pPr>
    <w:rPr>
      <w:rFonts w:eastAsiaTheme="majorEastAsia"/>
      <w:i/>
    </w:rPr>
  </w:style>
  <w:style w:type="paragraph" w:styleId="Heading6">
    <w:name w:val="heading 6"/>
    <w:aliases w:val="CHƯƠNG"/>
    <w:basedOn w:val="Normal"/>
    <w:next w:val="Normal"/>
    <w:link w:val="Heading6Char"/>
    <w:autoRedefine/>
    <w:uiPriority w:val="9"/>
    <w:unhideWhenUsed/>
    <w:qFormat/>
    <w:rsid w:val="007779E7"/>
    <w:pPr>
      <w:keepNext/>
      <w:keepLines/>
      <w:pBdr>
        <w:bottom w:val="single" w:sz="4" w:space="1" w:color="auto"/>
      </w:pBdr>
      <w:spacing w:before="0" w:after="0" w:line="240" w:lineRule="auto"/>
      <w:jc w:val="center"/>
      <w:outlineLvl w:val="5"/>
    </w:pPr>
    <w:rPr>
      <w:rFonts w:eastAsiaTheme="majorEastAsia"/>
      <w:b/>
      <w:iCs/>
      <w:sz w:val="44"/>
    </w:rPr>
  </w:style>
  <w:style w:type="paragraph" w:styleId="Heading7">
    <w:name w:val="heading 7"/>
    <w:aliases w:val="SƠ ĐỒ"/>
    <w:basedOn w:val="Normal"/>
    <w:next w:val="Normal"/>
    <w:link w:val="Heading7Char"/>
    <w:autoRedefine/>
    <w:uiPriority w:val="9"/>
    <w:unhideWhenUsed/>
    <w:qFormat/>
    <w:rsid w:val="007779E7"/>
    <w:pPr>
      <w:keepNext/>
      <w:keepLines/>
      <w:spacing w:before="0" w:after="0"/>
      <w:jc w:val="center"/>
      <w:outlineLvl w:val="6"/>
    </w:pPr>
    <w:rPr>
      <w:rFonts w:eastAsiaTheme="majorEastAsia"/>
      <w:i/>
      <w:iCs/>
    </w:rPr>
  </w:style>
  <w:style w:type="paragraph" w:styleId="Heading8">
    <w:name w:val="heading 8"/>
    <w:aliases w:val="bảng"/>
    <w:basedOn w:val="Normal"/>
    <w:next w:val="Normal"/>
    <w:link w:val="Heading8Char"/>
    <w:autoRedefine/>
    <w:uiPriority w:val="9"/>
    <w:unhideWhenUsed/>
    <w:qFormat/>
    <w:rsid w:val="00DD158E"/>
    <w:pPr>
      <w:keepNext/>
      <w:keepLines/>
      <w:spacing w:before="200" w:after="0" w:line="240" w:lineRule="auto"/>
      <w:jc w:val="center"/>
      <w:outlineLvl w:val="7"/>
    </w:pPr>
    <w:rPr>
      <w:rFonts w:eastAsiaTheme="majorEastAsia"/>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ẤP 2 Char"/>
    <w:basedOn w:val="DefaultParagraphFont"/>
    <w:link w:val="Heading1"/>
    <w:uiPriority w:val="9"/>
    <w:rsid w:val="00AE10E9"/>
    <w:rPr>
      <w:rFonts w:eastAsiaTheme="majorEastAsia"/>
      <w:b/>
      <w:bCs/>
      <w:sz w:val="28"/>
      <w:szCs w:val="28"/>
    </w:rPr>
  </w:style>
  <w:style w:type="character" w:customStyle="1" w:styleId="Heading2Char">
    <w:name w:val="Heading 2 Char"/>
    <w:aliases w:val="cấp 3 Char"/>
    <w:basedOn w:val="DefaultParagraphFont"/>
    <w:link w:val="Heading2"/>
    <w:uiPriority w:val="9"/>
    <w:rsid w:val="00DA1E51"/>
    <w:rPr>
      <w:rFonts w:eastAsiaTheme="majorEastAsia"/>
      <w:b/>
      <w:bCs/>
      <w:sz w:val="28"/>
    </w:rPr>
  </w:style>
  <w:style w:type="character" w:customStyle="1" w:styleId="Heading3Char">
    <w:name w:val="Heading 3 Char"/>
    <w:aliases w:val="cấp 4 Char"/>
    <w:basedOn w:val="DefaultParagraphFont"/>
    <w:link w:val="Heading3"/>
    <w:uiPriority w:val="9"/>
    <w:rsid w:val="00DA1E51"/>
    <w:rPr>
      <w:rFonts w:eastAsiaTheme="majorEastAsia"/>
      <w:b/>
      <w:bCs/>
      <w:sz w:val="28"/>
    </w:rPr>
  </w:style>
  <w:style w:type="character" w:customStyle="1" w:styleId="Heading4Char">
    <w:name w:val="Heading 4 Char"/>
    <w:aliases w:val="cấp 5 Char"/>
    <w:basedOn w:val="DefaultParagraphFont"/>
    <w:link w:val="Heading4"/>
    <w:uiPriority w:val="9"/>
    <w:rsid w:val="00D87E98"/>
    <w:rPr>
      <w:rFonts w:eastAsiaTheme="majorEastAsia"/>
      <w:b/>
      <w:bCs/>
      <w:i/>
      <w:iCs/>
      <w:sz w:val="28"/>
    </w:rPr>
  </w:style>
  <w:style w:type="character" w:customStyle="1" w:styleId="Heading5Char">
    <w:name w:val="Heading 5 Char"/>
    <w:aliases w:val="Hình Char"/>
    <w:basedOn w:val="DefaultParagraphFont"/>
    <w:link w:val="Heading5"/>
    <w:uiPriority w:val="9"/>
    <w:rsid w:val="00375ECA"/>
    <w:rPr>
      <w:rFonts w:eastAsiaTheme="majorEastAsia"/>
      <w:i/>
    </w:rPr>
  </w:style>
  <w:style w:type="character" w:customStyle="1" w:styleId="Heading6Char">
    <w:name w:val="Heading 6 Char"/>
    <w:aliases w:val="CHƯƠNG Char"/>
    <w:basedOn w:val="DefaultParagraphFont"/>
    <w:link w:val="Heading6"/>
    <w:uiPriority w:val="9"/>
    <w:rsid w:val="007779E7"/>
    <w:rPr>
      <w:rFonts w:eastAsiaTheme="majorEastAsia"/>
      <w:b/>
      <w:iCs/>
      <w:sz w:val="44"/>
    </w:rPr>
  </w:style>
  <w:style w:type="character" w:customStyle="1" w:styleId="Heading7Char">
    <w:name w:val="Heading 7 Char"/>
    <w:aliases w:val="SƠ ĐỒ Char"/>
    <w:basedOn w:val="DefaultParagraphFont"/>
    <w:link w:val="Heading7"/>
    <w:uiPriority w:val="9"/>
    <w:rsid w:val="007779E7"/>
    <w:rPr>
      <w:rFonts w:eastAsiaTheme="majorEastAsia"/>
      <w:i/>
      <w:iCs/>
    </w:rPr>
  </w:style>
  <w:style w:type="character" w:customStyle="1" w:styleId="Heading8Char">
    <w:name w:val="Heading 8 Char"/>
    <w:aliases w:val="bảng Char"/>
    <w:basedOn w:val="DefaultParagraphFont"/>
    <w:link w:val="Heading8"/>
    <w:uiPriority w:val="9"/>
    <w:rsid w:val="00DD158E"/>
    <w:rPr>
      <w:rFonts w:eastAsiaTheme="majorEastAsia"/>
      <w:i/>
      <w:szCs w:val="20"/>
    </w:rPr>
  </w:style>
  <w:style w:type="paragraph" w:styleId="NormalWeb">
    <w:name w:val="Normal (Web)"/>
    <w:basedOn w:val="Normal"/>
    <w:uiPriority w:val="99"/>
    <w:semiHidden/>
    <w:unhideWhenUsed/>
    <w:rsid w:val="000F7680"/>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F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0"/>
    <w:rPr>
      <w:rFonts w:ascii="Tahoma" w:hAnsi="Tahoma" w:cs="Tahoma"/>
      <w:sz w:val="16"/>
      <w:szCs w:val="16"/>
    </w:rPr>
  </w:style>
  <w:style w:type="paragraph" w:styleId="ListParagraph">
    <w:name w:val="List Paragraph"/>
    <w:basedOn w:val="Normal"/>
    <w:uiPriority w:val="34"/>
    <w:qFormat/>
    <w:rsid w:val="000F7680"/>
    <w:pPr>
      <w:ind w:left="720"/>
      <w:contextualSpacing/>
    </w:pPr>
  </w:style>
  <w:style w:type="paragraph" w:styleId="Title">
    <w:name w:val="Title"/>
    <w:basedOn w:val="Normal"/>
    <w:next w:val="Normal"/>
    <w:link w:val="TitleChar"/>
    <w:autoRedefine/>
    <w:uiPriority w:val="10"/>
    <w:qFormat/>
    <w:rsid w:val="007779E7"/>
    <w:pPr>
      <w:spacing w:before="0" w:after="0" w:line="240" w:lineRule="auto"/>
      <w:contextualSpacing/>
      <w:jc w:val="center"/>
    </w:pPr>
    <w:rPr>
      <w:rFonts w:eastAsia="ArialMT"/>
      <w:i/>
      <w:spacing w:val="5"/>
      <w:kern w:val="28"/>
      <w:szCs w:val="52"/>
      <w:lang w:val="vi-VN"/>
    </w:rPr>
  </w:style>
  <w:style w:type="character" w:customStyle="1" w:styleId="TitleChar">
    <w:name w:val="Title Char"/>
    <w:basedOn w:val="DefaultParagraphFont"/>
    <w:link w:val="Title"/>
    <w:uiPriority w:val="10"/>
    <w:rsid w:val="007779E7"/>
    <w:rPr>
      <w:rFonts w:eastAsia="ArialMT"/>
      <w:i/>
      <w:spacing w:val="5"/>
      <w:kern w:val="28"/>
      <w:szCs w:val="52"/>
      <w:lang w:val="vi-VN"/>
    </w:rPr>
  </w:style>
  <w:style w:type="paragraph" w:styleId="Footer">
    <w:name w:val="footer"/>
    <w:basedOn w:val="Normal"/>
    <w:link w:val="FooterChar"/>
    <w:uiPriority w:val="99"/>
    <w:unhideWhenUsed/>
    <w:rsid w:val="0070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07"/>
  </w:style>
  <w:style w:type="paragraph" w:styleId="Header">
    <w:name w:val="header"/>
    <w:basedOn w:val="Normal"/>
    <w:link w:val="HeaderChar"/>
    <w:uiPriority w:val="99"/>
    <w:unhideWhenUsed/>
    <w:rsid w:val="007F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C4"/>
  </w:style>
  <w:style w:type="character" w:styleId="Strong">
    <w:name w:val="Strong"/>
    <w:aliases w:val="x"/>
    <w:basedOn w:val="DefaultParagraphFont"/>
    <w:uiPriority w:val="22"/>
    <w:qFormat/>
    <w:rsid w:val="007E6308"/>
    <w:rPr>
      <w:rFonts w:ascii="Times New Roman" w:hAnsi="Times New Roman"/>
      <w:b/>
      <w:bCs w:val="0"/>
      <w:sz w:val="32"/>
    </w:rPr>
  </w:style>
  <w:style w:type="table" w:styleId="TableGrid">
    <w:name w:val="Table Grid"/>
    <w:basedOn w:val="TableNormal"/>
    <w:uiPriority w:val="59"/>
    <w:rsid w:val="00574C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134C"/>
    <w:pPr>
      <w:spacing w:line="276" w:lineRule="auto"/>
      <w:ind w:left="0" w:firstLine="0"/>
      <w:outlineLvl w:val="9"/>
    </w:pPr>
    <w:rPr>
      <w:rFonts w:asciiTheme="majorHAnsi" w:hAnsiTheme="majorHAnsi"/>
      <w:bCs w:val="0"/>
      <w:color w:val="365F91" w:themeColor="accent1" w:themeShade="BF"/>
      <w:lang w:eastAsia="ja-JP"/>
    </w:rPr>
  </w:style>
  <w:style w:type="paragraph" w:styleId="TOC1">
    <w:name w:val="toc 1"/>
    <w:basedOn w:val="Normal"/>
    <w:next w:val="Normal"/>
    <w:autoRedefine/>
    <w:uiPriority w:val="39"/>
    <w:unhideWhenUsed/>
    <w:qFormat/>
    <w:rsid w:val="00DD158E"/>
    <w:pPr>
      <w:tabs>
        <w:tab w:val="right" w:leader="dot" w:pos="9062"/>
      </w:tabs>
      <w:spacing w:after="100"/>
      <w:ind w:left="1418" w:hanging="1418"/>
    </w:pPr>
    <w:rPr>
      <w:b/>
      <w:noProof/>
    </w:rPr>
  </w:style>
  <w:style w:type="paragraph" w:styleId="TOC2">
    <w:name w:val="toc 2"/>
    <w:basedOn w:val="Normal"/>
    <w:next w:val="Normal"/>
    <w:autoRedefine/>
    <w:uiPriority w:val="39"/>
    <w:unhideWhenUsed/>
    <w:qFormat/>
    <w:rsid w:val="00DD158E"/>
    <w:pPr>
      <w:tabs>
        <w:tab w:val="left" w:pos="1320"/>
        <w:tab w:val="right" w:leader="dot" w:pos="9062"/>
      </w:tabs>
      <w:spacing w:after="100"/>
      <w:ind w:left="851" w:hanging="449"/>
    </w:pPr>
    <w:rPr>
      <w:rFonts w:eastAsia="Times New Roman"/>
      <w:noProof/>
    </w:rPr>
  </w:style>
  <w:style w:type="paragraph" w:styleId="TOC3">
    <w:name w:val="toc 3"/>
    <w:basedOn w:val="Normal"/>
    <w:next w:val="Normal"/>
    <w:autoRedefine/>
    <w:uiPriority w:val="39"/>
    <w:unhideWhenUsed/>
    <w:qFormat/>
    <w:rsid w:val="00DD2081"/>
    <w:pPr>
      <w:tabs>
        <w:tab w:val="left" w:pos="851"/>
        <w:tab w:val="right" w:leader="dot" w:pos="9062"/>
      </w:tabs>
      <w:spacing w:after="100"/>
      <w:ind w:left="567" w:firstLine="142"/>
    </w:pPr>
  </w:style>
  <w:style w:type="character" w:styleId="Hyperlink">
    <w:name w:val="Hyperlink"/>
    <w:basedOn w:val="DefaultParagraphFont"/>
    <w:uiPriority w:val="99"/>
    <w:unhideWhenUsed/>
    <w:rsid w:val="0030134C"/>
    <w:rPr>
      <w:color w:val="0000FF" w:themeColor="hyperlink"/>
      <w:u w:val="single"/>
    </w:rPr>
  </w:style>
  <w:style w:type="paragraph" w:styleId="TOC4">
    <w:name w:val="toc 4"/>
    <w:basedOn w:val="Normal"/>
    <w:next w:val="Normal"/>
    <w:autoRedefine/>
    <w:uiPriority w:val="39"/>
    <w:unhideWhenUsed/>
    <w:rsid w:val="0030134C"/>
    <w:pPr>
      <w:spacing w:after="100"/>
      <w:ind w:left="780"/>
    </w:pPr>
  </w:style>
  <w:style w:type="paragraph" w:styleId="TOC5">
    <w:name w:val="toc 5"/>
    <w:basedOn w:val="Normal"/>
    <w:next w:val="Normal"/>
    <w:autoRedefine/>
    <w:uiPriority w:val="39"/>
    <w:unhideWhenUsed/>
    <w:rsid w:val="0030134C"/>
    <w:pPr>
      <w:spacing w:after="100"/>
      <w:ind w:left="1040"/>
    </w:pPr>
  </w:style>
  <w:style w:type="paragraph" w:customStyle="1" w:styleId="Default">
    <w:name w:val="Default"/>
    <w:rsid w:val="009032A9"/>
    <w:pPr>
      <w:autoSpaceDE w:val="0"/>
      <w:autoSpaceDN w:val="0"/>
      <w:adjustRightInd w:val="0"/>
      <w:spacing w:before="0" w:after="0" w:line="240" w:lineRule="auto"/>
      <w:ind w:firstLine="0"/>
    </w:pPr>
    <w:rPr>
      <w:rFonts w:cs="Times New Roman"/>
      <w:color w:val="000000"/>
      <w:sz w:val="24"/>
      <w:szCs w:val="24"/>
    </w:rPr>
  </w:style>
  <w:style w:type="paragraph" w:styleId="Caption">
    <w:name w:val="caption"/>
    <w:basedOn w:val="Normal"/>
    <w:next w:val="Normal"/>
    <w:uiPriority w:val="35"/>
    <w:unhideWhenUsed/>
    <w:qFormat/>
    <w:rsid w:val="001B24FE"/>
    <w:pPr>
      <w:spacing w:before="0" w:after="200" w:line="240" w:lineRule="auto"/>
    </w:pPr>
    <w:rPr>
      <w:b/>
      <w:bCs/>
      <w:color w:val="4F81BD" w:themeColor="accent1"/>
      <w:sz w:val="18"/>
      <w:szCs w:val="18"/>
    </w:rPr>
  </w:style>
  <w:style w:type="character" w:styleId="PlaceholderText">
    <w:name w:val="Placeholder Text"/>
    <w:basedOn w:val="DefaultParagraphFont"/>
    <w:uiPriority w:val="99"/>
    <w:semiHidden/>
    <w:rsid w:val="00164418"/>
    <w:rPr>
      <w:color w:val="808080"/>
    </w:rPr>
  </w:style>
  <w:style w:type="paragraph" w:styleId="TableofFigures">
    <w:name w:val="table of figures"/>
    <w:basedOn w:val="Normal"/>
    <w:next w:val="Normal"/>
    <w:uiPriority w:val="99"/>
    <w:semiHidden/>
    <w:unhideWhenUsed/>
    <w:rsid w:val="007779E7"/>
    <w:pPr>
      <w:spacing w:after="0"/>
    </w:pPr>
  </w:style>
  <w:style w:type="paragraph" w:styleId="NoSpacing">
    <w:name w:val="No Spacing"/>
    <w:uiPriority w:val="1"/>
    <w:qFormat/>
    <w:rsid w:val="000D13CD"/>
    <w:pPr>
      <w:spacing w:before="0" w:after="0" w:line="240" w:lineRule="auto"/>
    </w:pPr>
  </w:style>
  <w:style w:type="paragraph" w:styleId="TOC6">
    <w:name w:val="toc 6"/>
    <w:basedOn w:val="Normal"/>
    <w:next w:val="Normal"/>
    <w:autoRedefine/>
    <w:uiPriority w:val="39"/>
    <w:unhideWhenUsed/>
    <w:rsid w:val="006C093B"/>
    <w:pPr>
      <w:spacing w:before="0"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C093B"/>
    <w:pPr>
      <w:spacing w:before="0"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C093B"/>
    <w:pPr>
      <w:spacing w:before="0"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C093B"/>
    <w:pPr>
      <w:spacing w:before="0"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72116">
      <w:bodyDiv w:val="1"/>
      <w:marLeft w:val="0"/>
      <w:marRight w:val="0"/>
      <w:marTop w:val="0"/>
      <w:marBottom w:val="0"/>
      <w:divBdr>
        <w:top w:val="none" w:sz="0" w:space="0" w:color="auto"/>
        <w:left w:val="none" w:sz="0" w:space="0" w:color="auto"/>
        <w:bottom w:val="none" w:sz="0" w:space="0" w:color="auto"/>
        <w:right w:val="none" w:sz="0" w:space="0" w:color="auto"/>
      </w:divBdr>
    </w:div>
    <w:div w:id="296765244">
      <w:bodyDiv w:val="1"/>
      <w:marLeft w:val="0"/>
      <w:marRight w:val="0"/>
      <w:marTop w:val="0"/>
      <w:marBottom w:val="0"/>
      <w:divBdr>
        <w:top w:val="none" w:sz="0" w:space="0" w:color="auto"/>
        <w:left w:val="none" w:sz="0" w:space="0" w:color="auto"/>
        <w:bottom w:val="none" w:sz="0" w:space="0" w:color="auto"/>
        <w:right w:val="none" w:sz="0" w:space="0" w:color="auto"/>
      </w:divBdr>
    </w:div>
    <w:div w:id="385225931">
      <w:bodyDiv w:val="1"/>
      <w:marLeft w:val="0"/>
      <w:marRight w:val="0"/>
      <w:marTop w:val="0"/>
      <w:marBottom w:val="0"/>
      <w:divBdr>
        <w:top w:val="none" w:sz="0" w:space="0" w:color="auto"/>
        <w:left w:val="none" w:sz="0" w:space="0" w:color="auto"/>
        <w:bottom w:val="none" w:sz="0" w:space="0" w:color="auto"/>
        <w:right w:val="none" w:sz="0" w:space="0" w:color="auto"/>
      </w:divBdr>
    </w:div>
    <w:div w:id="592783632">
      <w:bodyDiv w:val="1"/>
      <w:marLeft w:val="0"/>
      <w:marRight w:val="0"/>
      <w:marTop w:val="0"/>
      <w:marBottom w:val="0"/>
      <w:divBdr>
        <w:top w:val="none" w:sz="0" w:space="0" w:color="auto"/>
        <w:left w:val="none" w:sz="0" w:space="0" w:color="auto"/>
        <w:bottom w:val="none" w:sz="0" w:space="0" w:color="auto"/>
        <w:right w:val="none" w:sz="0" w:space="0" w:color="auto"/>
      </w:divBdr>
    </w:div>
    <w:div w:id="619604677">
      <w:bodyDiv w:val="1"/>
      <w:marLeft w:val="0"/>
      <w:marRight w:val="0"/>
      <w:marTop w:val="0"/>
      <w:marBottom w:val="0"/>
      <w:divBdr>
        <w:top w:val="none" w:sz="0" w:space="0" w:color="auto"/>
        <w:left w:val="none" w:sz="0" w:space="0" w:color="auto"/>
        <w:bottom w:val="none" w:sz="0" w:space="0" w:color="auto"/>
        <w:right w:val="none" w:sz="0" w:space="0" w:color="auto"/>
      </w:divBdr>
    </w:div>
    <w:div w:id="660691773">
      <w:bodyDiv w:val="1"/>
      <w:marLeft w:val="0"/>
      <w:marRight w:val="0"/>
      <w:marTop w:val="0"/>
      <w:marBottom w:val="0"/>
      <w:divBdr>
        <w:top w:val="none" w:sz="0" w:space="0" w:color="auto"/>
        <w:left w:val="none" w:sz="0" w:space="0" w:color="auto"/>
        <w:bottom w:val="none" w:sz="0" w:space="0" w:color="auto"/>
        <w:right w:val="none" w:sz="0" w:space="0" w:color="auto"/>
      </w:divBdr>
    </w:div>
    <w:div w:id="937757002">
      <w:bodyDiv w:val="1"/>
      <w:marLeft w:val="0"/>
      <w:marRight w:val="0"/>
      <w:marTop w:val="0"/>
      <w:marBottom w:val="0"/>
      <w:divBdr>
        <w:top w:val="none" w:sz="0" w:space="0" w:color="auto"/>
        <w:left w:val="none" w:sz="0" w:space="0" w:color="auto"/>
        <w:bottom w:val="none" w:sz="0" w:space="0" w:color="auto"/>
        <w:right w:val="none" w:sz="0" w:space="0" w:color="auto"/>
      </w:divBdr>
    </w:div>
    <w:div w:id="998461057">
      <w:bodyDiv w:val="1"/>
      <w:marLeft w:val="0"/>
      <w:marRight w:val="0"/>
      <w:marTop w:val="0"/>
      <w:marBottom w:val="0"/>
      <w:divBdr>
        <w:top w:val="none" w:sz="0" w:space="0" w:color="auto"/>
        <w:left w:val="none" w:sz="0" w:space="0" w:color="auto"/>
        <w:bottom w:val="none" w:sz="0" w:space="0" w:color="auto"/>
        <w:right w:val="none" w:sz="0" w:space="0" w:color="auto"/>
      </w:divBdr>
      <w:divsChild>
        <w:div w:id="1488286389">
          <w:marLeft w:val="547"/>
          <w:marRight w:val="0"/>
          <w:marTop w:val="115"/>
          <w:marBottom w:val="0"/>
          <w:divBdr>
            <w:top w:val="none" w:sz="0" w:space="0" w:color="auto"/>
            <w:left w:val="none" w:sz="0" w:space="0" w:color="auto"/>
            <w:bottom w:val="none" w:sz="0" w:space="0" w:color="auto"/>
            <w:right w:val="none" w:sz="0" w:space="0" w:color="auto"/>
          </w:divBdr>
        </w:div>
      </w:divsChild>
    </w:div>
    <w:div w:id="1003778206">
      <w:bodyDiv w:val="1"/>
      <w:marLeft w:val="0"/>
      <w:marRight w:val="0"/>
      <w:marTop w:val="0"/>
      <w:marBottom w:val="0"/>
      <w:divBdr>
        <w:top w:val="none" w:sz="0" w:space="0" w:color="auto"/>
        <w:left w:val="none" w:sz="0" w:space="0" w:color="auto"/>
        <w:bottom w:val="none" w:sz="0" w:space="0" w:color="auto"/>
        <w:right w:val="none" w:sz="0" w:space="0" w:color="auto"/>
      </w:divBdr>
    </w:div>
    <w:div w:id="1027029533">
      <w:bodyDiv w:val="1"/>
      <w:marLeft w:val="0"/>
      <w:marRight w:val="0"/>
      <w:marTop w:val="0"/>
      <w:marBottom w:val="0"/>
      <w:divBdr>
        <w:top w:val="none" w:sz="0" w:space="0" w:color="auto"/>
        <w:left w:val="none" w:sz="0" w:space="0" w:color="auto"/>
        <w:bottom w:val="none" w:sz="0" w:space="0" w:color="auto"/>
        <w:right w:val="none" w:sz="0" w:space="0" w:color="auto"/>
      </w:divBdr>
    </w:div>
    <w:div w:id="1088890541">
      <w:bodyDiv w:val="1"/>
      <w:marLeft w:val="0"/>
      <w:marRight w:val="0"/>
      <w:marTop w:val="0"/>
      <w:marBottom w:val="0"/>
      <w:divBdr>
        <w:top w:val="none" w:sz="0" w:space="0" w:color="auto"/>
        <w:left w:val="none" w:sz="0" w:space="0" w:color="auto"/>
        <w:bottom w:val="none" w:sz="0" w:space="0" w:color="auto"/>
        <w:right w:val="none" w:sz="0" w:space="0" w:color="auto"/>
      </w:divBdr>
    </w:div>
    <w:div w:id="1169564047">
      <w:bodyDiv w:val="1"/>
      <w:marLeft w:val="0"/>
      <w:marRight w:val="0"/>
      <w:marTop w:val="0"/>
      <w:marBottom w:val="0"/>
      <w:divBdr>
        <w:top w:val="none" w:sz="0" w:space="0" w:color="auto"/>
        <w:left w:val="none" w:sz="0" w:space="0" w:color="auto"/>
        <w:bottom w:val="none" w:sz="0" w:space="0" w:color="auto"/>
        <w:right w:val="none" w:sz="0" w:space="0" w:color="auto"/>
      </w:divBdr>
    </w:div>
    <w:div w:id="1660763746">
      <w:bodyDiv w:val="1"/>
      <w:marLeft w:val="0"/>
      <w:marRight w:val="0"/>
      <w:marTop w:val="0"/>
      <w:marBottom w:val="0"/>
      <w:divBdr>
        <w:top w:val="none" w:sz="0" w:space="0" w:color="auto"/>
        <w:left w:val="none" w:sz="0" w:space="0" w:color="auto"/>
        <w:bottom w:val="none" w:sz="0" w:space="0" w:color="auto"/>
        <w:right w:val="none" w:sz="0" w:space="0" w:color="auto"/>
      </w:divBdr>
    </w:div>
    <w:div w:id="1773932981">
      <w:bodyDiv w:val="1"/>
      <w:marLeft w:val="0"/>
      <w:marRight w:val="0"/>
      <w:marTop w:val="0"/>
      <w:marBottom w:val="0"/>
      <w:divBdr>
        <w:top w:val="none" w:sz="0" w:space="0" w:color="auto"/>
        <w:left w:val="none" w:sz="0" w:space="0" w:color="auto"/>
        <w:bottom w:val="none" w:sz="0" w:space="0" w:color="auto"/>
        <w:right w:val="none" w:sz="0" w:space="0" w:color="auto"/>
      </w:divBdr>
    </w:div>
    <w:div w:id="1782651432">
      <w:bodyDiv w:val="1"/>
      <w:marLeft w:val="0"/>
      <w:marRight w:val="0"/>
      <w:marTop w:val="0"/>
      <w:marBottom w:val="0"/>
      <w:divBdr>
        <w:top w:val="none" w:sz="0" w:space="0" w:color="auto"/>
        <w:left w:val="none" w:sz="0" w:space="0" w:color="auto"/>
        <w:bottom w:val="none" w:sz="0" w:space="0" w:color="auto"/>
        <w:right w:val="none" w:sz="0" w:space="0" w:color="auto"/>
      </w:divBdr>
    </w:div>
    <w:div w:id="1810584523">
      <w:bodyDiv w:val="1"/>
      <w:marLeft w:val="0"/>
      <w:marRight w:val="0"/>
      <w:marTop w:val="0"/>
      <w:marBottom w:val="0"/>
      <w:divBdr>
        <w:top w:val="none" w:sz="0" w:space="0" w:color="auto"/>
        <w:left w:val="none" w:sz="0" w:space="0" w:color="auto"/>
        <w:bottom w:val="none" w:sz="0" w:space="0" w:color="auto"/>
        <w:right w:val="none" w:sz="0" w:space="0" w:color="auto"/>
      </w:divBdr>
    </w:div>
    <w:div w:id="19084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9545D-FBEC-4641-9734-C75F6DC3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16</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nguyễn khiêm</cp:lastModifiedBy>
  <cp:revision>6</cp:revision>
  <cp:lastPrinted>2018-06-18T14:32:00Z</cp:lastPrinted>
  <dcterms:created xsi:type="dcterms:W3CDTF">2018-07-04T15:54:00Z</dcterms:created>
  <dcterms:modified xsi:type="dcterms:W3CDTF">2018-07-12T10:00:00Z</dcterms:modified>
</cp:coreProperties>
</file>