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Static Testing Issue Report</w:t>
      </w:r>
    </w:p>
    <w:p>
      <w:r>
        <w:t>Issue: Resource Management Issue</w:t>
        <w:br/>
        <w:t>Description: `reader.close()` in `readFile()` should be placed in a `try-with-resources` block to ensure proper resource management.</w:t>
        <w:br/>
        <w:t>Recommendation: Use `try-with-resources` instead of `finally` to close `reader` safely.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