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BDAB5" w14:textId="0C53D90D" w:rsidR="00575CC9" w:rsidRPr="009F7591" w:rsidRDefault="004153FC">
      <w:pPr>
        <w:rPr>
          <w:rFonts w:ascii="Times New Roman" w:hAnsi="Times New Roman" w:cs="Times New Roman"/>
          <w:sz w:val="36"/>
          <w:szCs w:val="36"/>
        </w:rPr>
      </w:pPr>
      <w:r w:rsidRPr="009F7591">
        <w:rPr>
          <w:rFonts w:ascii="Times New Roman" w:hAnsi="Times New Roman" w:cs="Times New Roman"/>
          <w:sz w:val="36"/>
          <w:szCs w:val="36"/>
        </w:rPr>
        <w:t xml:space="preserve">III a, </w:t>
      </w:r>
      <w:r w:rsidRPr="009F7591">
        <w:rPr>
          <w:rFonts w:ascii="Times New Roman" w:hAnsi="Times New Roman" w:cs="Times New Roman"/>
          <w:sz w:val="36"/>
          <w:szCs w:val="36"/>
        </w:rPr>
        <w:t xml:space="preserve">Quan </w:t>
      </w:r>
      <w:proofErr w:type="spellStart"/>
      <w:r w:rsidRPr="009F7591">
        <w:rPr>
          <w:rFonts w:ascii="Times New Roman" w:hAnsi="Times New Roman" w:cs="Times New Roman"/>
          <w:sz w:val="36"/>
          <w:szCs w:val="36"/>
        </w:rPr>
        <w:t>niệm</w:t>
      </w:r>
      <w:proofErr w:type="spellEnd"/>
      <w:r w:rsidRPr="009F759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7591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Pr="009F759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7591">
        <w:rPr>
          <w:rFonts w:ascii="Times New Roman" w:hAnsi="Times New Roman" w:cs="Times New Roman"/>
          <w:sz w:val="36"/>
          <w:szCs w:val="36"/>
        </w:rPr>
        <w:t>nhà</w:t>
      </w:r>
      <w:proofErr w:type="spellEnd"/>
      <w:r w:rsidRPr="009F759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7591">
        <w:rPr>
          <w:rFonts w:ascii="Times New Roman" w:hAnsi="Times New Roman" w:cs="Times New Roman"/>
          <w:sz w:val="36"/>
          <w:szCs w:val="36"/>
        </w:rPr>
        <w:t>nước</w:t>
      </w:r>
      <w:proofErr w:type="spellEnd"/>
      <w:r w:rsidRPr="009F759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F7591">
        <w:rPr>
          <w:rFonts w:ascii="Times New Roman" w:hAnsi="Times New Roman" w:cs="Times New Roman"/>
          <w:sz w:val="36"/>
          <w:szCs w:val="36"/>
        </w:rPr>
        <w:t>pháp</w:t>
      </w:r>
      <w:proofErr w:type="spellEnd"/>
      <w:r w:rsidRPr="009F7591">
        <w:rPr>
          <w:rFonts w:ascii="Times New Roman" w:hAnsi="Times New Roman" w:cs="Times New Roman"/>
          <w:sz w:val="36"/>
          <w:szCs w:val="36"/>
        </w:rPr>
        <w:t xml:space="preserve"> quyền xhcn ở </w:t>
      </w:r>
      <w:proofErr w:type="spellStart"/>
      <w:r w:rsidRPr="009F7591">
        <w:rPr>
          <w:rFonts w:ascii="Times New Roman" w:hAnsi="Times New Roman" w:cs="Times New Roman"/>
          <w:sz w:val="36"/>
          <w:szCs w:val="36"/>
        </w:rPr>
        <w:t>vn</w:t>
      </w:r>
      <w:proofErr w:type="spellEnd"/>
    </w:p>
    <w:p w14:paraId="07BA7270" w14:textId="3B7CABE6" w:rsidR="004153FC" w:rsidRPr="009F7591" w:rsidRDefault="004153FC">
      <w:pPr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</w:pPr>
      <w:r w:rsidRPr="009F7591">
        <w:tab/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Nhà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nước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pháp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quyền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xã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hội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chủ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nghĩa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Việt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Nam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là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một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trong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những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đặc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trưng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của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xã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hội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xã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hội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chủ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nghĩa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Việt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Nam,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là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một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trong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những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phương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hướng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cơ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bản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của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quá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trình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xây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dựng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chủ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nghĩa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xã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hội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ở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nước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ta,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được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xây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dựng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,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hoàn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thiện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đồng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thời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với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xây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dựng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,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hoàn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thiện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nền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kinh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tế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thị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trường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định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hướng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xã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hội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chủ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nghĩa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và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thực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hiện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dân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chủ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xã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hội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chủ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nghĩa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.</w:t>
      </w:r>
    </w:p>
    <w:p w14:paraId="38DB5E43" w14:textId="734FE2F1" w:rsidR="004153FC" w:rsidRPr="009F7591" w:rsidRDefault="004153FC">
      <w:pPr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</w:pPr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ab/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Bản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chất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của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Nhà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nước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pháp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quyền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xã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hội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chủ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nghĩa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Việt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Nam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là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Nhà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nước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của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nhân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dân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, do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nhân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dân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,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vì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nhân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dân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;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tất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cả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quyền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lực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nhà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nước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thuộc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về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nhân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dân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mà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nền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tảng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là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liên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minh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giữa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giai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cấp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công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nhân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với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giai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cấp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nông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dân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và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đội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ngũ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trí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thức</w:t>
      </w:r>
      <w:proofErr w:type="spellEnd"/>
      <w:r w:rsidRPr="009F75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. </w:t>
      </w:r>
    </w:p>
    <w:p w14:paraId="5AC21FC6" w14:textId="5D5E5BE7" w:rsidR="004153FC" w:rsidRPr="009F7591" w:rsidRDefault="004153FC">
      <w:pPr>
        <w:rPr>
          <w:rFonts w:ascii="Times New Roman" w:hAnsi="Times New Roman" w:cs="Times New Roman"/>
          <w:color w:val="343A40"/>
          <w:sz w:val="36"/>
          <w:szCs w:val="36"/>
          <w:u w:color="FFFFFF" w:themeColor="background1"/>
          <w:shd w:val="clear" w:color="auto" w:fill="FFFFFF"/>
        </w:rPr>
      </w:pPr>
      <w:r w:rsidRPr="009F7591">
        <w:rPr>
          <w:rFonts w:ascii="Segoe UI" w:hAnsi="Segoe UI" w:cs="Segoe UI"/>
          <w:color w:val="343A40"/>
          <w:sz w:val="36"/>
          <w:szCs w:val="36"/>
          <w:shd w:val="clear" w:color="auto" w:fill="FFFFFF"/>
        </w:rPr>
        <w:t xml:space="preserve">   </w:t>
      </w:r>
      <w:r w:rsidRPr="009F7591">
        <w:rPr>
          <w:rFonts w:ascii="Times New Roman" w:hAnsi="Times New Roman" w:cs="Times New Roman"/>
          <w:color w:val="343A40"/>
          <w:sz w:val="36"/>
          <w:szCs w:val="36"/>
          <w:shd w:val="clear" w:color="auto" w:fill="FFFFFF"/>
        </w:rPr>
        <w:t xml:space="preserve">b, </w:t>
      </w:r>
      <w:proofErr w:type="spellStart"/>
      <w:r w:rsidRPr="009F7591">
        <w:rPr>
          <w:rFonts w:ascii="Times New Roman" w:hAnsi="Times New Roman" w:cs="Times New Roman"/>
          <w:color w:val="343A40"/>
          <w:sz w:val="36"/>
          <w:szCs w:val="36"/>
          <w:shd w:val="clear" w:color="auto" w:fill="FFFFFF"/>
        </w:rPr>
        <w:t>Đặc</w:t>
      </w:r>
      <w:proofErr w:type="spellEnd"/>
      <w:r w:rsidRPr="009F7591">
        <w:rPr>
          <w:rFonts w:ascii="Times New Roman" w:hAnsi="Times New Roman" w:cs="Times New Roman"/>
          <w:color w:val="343A40"/>
          <w:sz w:val="36"/>
          <w:szCs w:val="36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36"/>
          <w:szCs w:val="36"/>
          <w:shd w:val="clear" w:color="auto" w:fill="FFFFFF"/>
        </w:rPr>
        <w:t>điểm</w:t>
      </w:r>
      <w:proofErr w:type="spellEnd"/>
      <w:r w:rsidRPr="009F7591">
        <w:rPr>
          <w:rFonts w:ascii="Times New Roman" w:hAnsi="Times New Roman" w:cs="Times New Roman"/>
          <w:color w:val="343A40"/>
          <w:sz w:val="36"/>
          <w:szCs w:val="36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36"/>
          <w:szCs w:val="36"/>
          <w:shd w:val="clear" w:color="auto" w:fill="FFFFFF"/>
        </w:rPr>
        <w:t>của</w:t>
      </w:r>
      <w:proofErr w:type="spellEnd"/>
      <w:r w:rsidRPr="009F7591">
        <w:rPr>
          <w:rFonts w:ascii="Times New Roman" w:hAnsi="Times New Roman" w:cs="Times New Roman"/>
          <w:color w:val="343A40"/>
          <w:sz w:val="36"/>
          <w:szCs w:val="36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36"/>
          <w:szCs w:val="36"/>
          <w:shd w:val="clear" w:color="auto" w:fill="FFFFFF"/>
        </w:rPr>
        <w:t>nhà</w:t>
      </w:r>
      <w:proofErr w:type="spellEnd"/>
      <w:r w:rsidRPr="009F7591">
        <w:rPr>
          <w:rFonts w:ascii="Times New Roman" w:hAnsi="Times New Roman" w:cs="Times New Roman"/>
          <w:color w:val="343A40"/>
          <w:sz w:val="36"/>
          <w:szCs w:val="36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36"/>
          <w:szCs w:val="36"/>
          <w:shd w:val="clear" w:color="auto" w:fill="FFFFFF"/>
        </w:rPr>
        <w:t>nước</w:t>
      </w:r>
      <w:proofErr w:type="spellEnd"/>
      <w:r w:rsidRPr="009F7591">
        <w:rPr>
          <w:rFonts w:ascii="Times New Roman" w:hAnsi="Times New Roman" w:cs="Times New Roman"/>
          <w:color w:val="343A40"/>
          <w:sz w:val="36"/>
          <w:szCs w:val="36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343A40"/>
          <w:sz w:val="36"/>
          <w:szCs w:val="36"/>
          <w:shd w:val="clear" w:color="auto" w:fill="FFFFFF"/>
        </w:rPr>
        <w:t>pháp</w:t>
      </w:r>
      <w:proofErr w:type="spellEnd"/>
      <w:r w:rsidRPr="009F7591">
        <w:rPr>
          <w:rFonts w:ascii="Times New Roman" w:hAnsi="Times New Roman" w:cs="Times New Roman"/>
          <w:color w:val="343A40"/>
          <w:sz w:val="36"/>
          <w:szCs w:val="36"/>
          <w:shd w:val="clear" w:color="auto" w:fill="FFFFFF"/>
        </w:rPr>
        <w:t xml:space="preserve"> quyền xhcn </w:t>
      </w:r>
      <w:proofErr w:type="spellStart"/>
      <w:r w:rsidRPr="009F7591">
        <w:rPr>
          <w:rFonts w:ascii="Times New Roman" w:hAnsi="Times New Roman" w:cs="Times New Roman"/>
          <w:color w:val="343A40"/>
          <w:sz w:val="36"/>
          <w:szCs w:val="36"/>
          <w:shd w:val="clear" w:color="auto" w:fill="FFFFFF"/>
        </w:rPr>
        <w:t>vn</w:t>
      </w:r>
      <w:proofErr w:type="spellEnd"/>
    </w:p>
    <w:p w14:paraId="07F8839D" w14:textId="5284BC10" w:rsidR="004153FC" w:rsidRPr="009F7591" w:rsidRDefault="004153FC" w:rsidP="004153F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Nhà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nước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Cộng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hòa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xã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hội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chủ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nghĩa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Việt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Nam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là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nhà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nước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pháp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quyền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xã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hội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chủ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nghĩa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của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Nhân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dân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, do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Nhân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dân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,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vì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Nhân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dân</w:t>
      </w:r>
      <w:proofErr w:type="spellEnd"/>
    </w:p>
    <w:p w14:paraId="4C401C26" w14:textId="4984BBB2" w:rsidR="004153FC" w:rsidRPr="009F7591" w:rsidRDefault="004153FC" w:rsidP="004153F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H</w:t>
      </w:r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iệu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lực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pháp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lý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cao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nhất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của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Hiến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pháp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so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với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các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thiết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chế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khác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trong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xã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hội</w:t>
      </w:r>
      <w:proofErr w:type="spellEnd"/>
    </w:p>
    <w:p w14:paraId="04217831" w14:textId="13242FE4" w:rsidR="004153FC" w:rsidRPr="009F7591" w:rsidRDefault="004153FC" w:rsidP="004153F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Q</w:t>
      </w:r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uyền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lực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nhà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nước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là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thống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nhất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,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thống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nhất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ở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nhân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dân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và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không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thể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phân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chia</w:t>
      </w:r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,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đảm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bảo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tính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thống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nhất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đó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thì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có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sự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phân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công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trong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việc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thực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hiện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quyền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lập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pháp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,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hành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pháp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,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tư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pháp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ứng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với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ba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cơ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quan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là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cơ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quan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lập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pháp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,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cơ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quan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hành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pháp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và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cơ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quan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tư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pháp</w:t>
      </w:r>
      <w:proofErr w:type="spellEnd"/>
      <w:r w:rsidRPr="009F759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.</w:t>
      </w:r>
    </w:p>
    <w:p w14:paraId="6E4DF8A5" w14:textId="4D083E4B" w:rsidR="004153FC" w:rsidRPr="009F7591" w:rsidRDefault="009F7591" w:rsidP="004153F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Quyền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lực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nhà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nước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nhà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nước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pháp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quyền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tổ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chức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thực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hiện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theo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nguyên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tắc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dân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chủ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phân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công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quyền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lực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kiểm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soát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quyền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lực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</w:p>
    <w:p w14:paraId="504A9C7C" w14:textId="2A35A435" w:rsidR="009F7591" w:rsidRPr="009F7591" w:rsidRDefault="009F7591" w:rsidP="004153F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Nhà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nước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pháp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quyền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tôn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trọng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đề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cao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đảm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bảo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quyền con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người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mọi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lĩnh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vực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hoạt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động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Nhà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nước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xã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hội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6E9550D" w14:textId="1C752940" w:rsidR="009F7591" w:rsidRPr="009F7591" w:rsidRDefault="009F7591" w:rsidP="004153F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Hoạt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động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nhà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nước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giám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sát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bới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nhân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dân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gram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“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dân</w:t>
      </w:r>
      <w:proofErr w:type="spellEnd"/>
      <w:proofErr w:type="gram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biết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dân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bàn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dân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làm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,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dân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kiểm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”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thông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qua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tổ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chức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nhân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nhân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dân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ủy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nhiệm</w:t>
      </w:r>
      <w:proofErr w:type="spellEnd"/>
      <w:r w:rsidRPr="009F75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sectPr w:rsidR="009F7591" w:rsidRPr="009F7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22AC2"/>
    <w:multiLevelType w:val="hybridMultilevel"/>
    <w:tmpl w:val="8D86E716"/>
    <w:lvl w:ilvl="0" w:tplc="E76A8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2948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FC"/>
    <w:rsid w:val="004153FC"/>
    <w:rsid w:val="00575CC9"/>
    <w:rsid w:val="009F7591"/>
    <w:rsid w:val="00AE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F15D"/>
  <w15:chartTrackingRefBased/>
  <w15:docId w15:val="{298DBAB3-3E9B-487C-A372-48C60C998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15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QUANG MINH</dc:creator>
  <cp:keywords/>
  <dc:description/>
  <cp:lastModifiedBy>PHAM QUANG MINH</cp:lastModifiedBy>
  <cp:revision>2</cp:revision>
  <dcterms:created xsi:type="dcterms:W3CDTF">2023-02-20T14:45:00Z</dcterms:created>
  <dcterms:modified xsi:type="dcterms:W3CDTF">2023-02-20T15:12:00Z</dcterms:modified>
</cp:coreProperties>
</file>