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Hướng dẫn mở cài đặt thiết bị Mobile Android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Mở ứng dụng </w:t>
      </w:r>
      <w:r w:rsidDel="00000000" w:rsidR="00000000" w:rsidRPr="00000000">
        <w:rPr>
          <w:b w:val="1"/>
          <w:rtl w:val="0"/>
        </w:rPr>
        <w:t xml:space="preserve">Cài đặt</w:t>
      </w:r>
      <w:r w:rsidDel="00000000" w:rsidR="00000000" w:rsidRPr="00000000">
        <w:rPr>
          <w:rtl w:val="0"/>
        </w:rPr>
        <w:t xml:space="preserve">, kéo đến mục </w:t>
      </w:r>
      <w:r w:rsidDel="00000000" w:rsidR="00000000" w:rsidRPr="00000000">
        <w:rPr>
          <w:b w:val="1"/>
          <w:rtl w:val="0"/>
        </w:rPr>
        <w:t xml:space="preserve">Thông tin điện thoại/ About device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Nhấn mở </w:t>
      </w:r>
      <w:r w:rsidDel="00000000" w:rsidR="00000000" w:rsidRPr="00000000">
        <w:rPr>
          <w:b w:val="1"/>
          <w:rtl w:val="0"/>
        </w:rPr>
        <w:t xml:space="preserve">Thông tin điện thoại</w:t>
      </w:r>
      <w:r w:rsidDel="00000000" w:rsidR="00000000" w:rsidRPr="00000000">
        <w:rPr>
          <w:rtl w:val="0"/>
        </w:rPr>
        <w:t xml:space="preserve">, nhấn mục </w:t>
      </w:r>
      <w:r w:rsidDel="00000000" w:rsidR="00000000" w:rsidRPr="00000000">
        <w:rPr>
          <w:b w:val="1"/>
          <w:rtl w:val="0"/>
        </w:rPr>
        <w:t xml:space="preserve">Thông tin phần mềm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967682" cy="434842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7682" cy="4348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69315" cy="435795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9315" cy="4357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Tại màn hình </w:t>
      </w:r>
      <w:r w:rsidDel="00000000" w:rsidR="00000000" w:rsidRPr="00000000">
        <w:rPr>
          <w:b w:val="1"/>
          <w:rtl w:val="0"/>
        </w:rPr>
        <w:t xml:space="preserve">Thông tin phần mềm</w:t>
      </w:r>
      <w:r w:rsidDel="00000000" w:rsidR="00000000" w:rsidRPr="00000000">
        <w:rPr>
          <w:rtl w:val="0"/>
        </w:rPr>
        <w:t xml:space="preserve">, nhấn 5 lần vào </w:t>
      </w:r>
      <w:r w:rsidDel="00000000" w:rsidR="00000000" w:rsidRPr="00000000">
        <w:rPr>
          <w:b w:val="1"/>
          <w:rtl w:val="0"/>
        </w:rPr>
        <w:t xml:space="preserve">Số hiệu bản tạo</w:t>
      </w:r>
      <w:r w:rsidDel="00000000" w:rsidR="00000000" w:rsidRPr="00000000">
        <w:rPr>
          <w:rtl w:val="0"/>
        </w:rPr>
        <w:t xml:space="preserve">, =&gt; Hệ thống bật chế độ nhà phát triển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Quay lại </w:t>
      </w:r>
      <w:r w:rsidDel="00000000" w:rsidR="00000000" w:rsidRPr="00000000">
        <w:rPr>
          <w:b w:val="1"/>
          <w:rtl w:val="0"/>
        </w:rPr>
        <w:t xml:space="preserve">Cài đặt</w:t>
      </w:r>
      <w:r w:rsidDel="00000000" w:rsidR="00000000" w:rsidRPr="00000000">
        <w:rPr>
          <w:rtl w:val="0"/>
        </w:rPr>
        <w:t xml:space="preserve">, nhấn mở Tuỳ chọn nhà phát triển, kéo xuống tìm kiếm </w:t>
      </w:r>
      <w:r w:rsidDel="00000000" w:rsidR="00000000" w:rsidRPr="00000000">
        <w:rPr>
          <w:b w:val="1"/>
          <w:rtl w:val="0"/>
        </w:rPr>
        <w:t xml:space="preserve">Gỡ lỗi qua USB / USB Debugging</w:t>
      </w:r>
      <w:r w:rsidDel="00000000" w:rsidR="00000000" w:rsidRPr="00000000">
        <w:rPr>
          <w:rtl w:val="0"/>
        </w:rPr>
        <w:t xml:space="preserve"> và nhấn mở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863096" cy="410051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3096" cy="410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55505" cy="41195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5505" cy="411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55769" cy="41161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5769" cy="411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Cuối cùng, chỉ cần kết nối điện thoại với máy tính qua 1 dây cáp usb để sẵn sàng chạy tool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