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31"/>
        <w:tblW w:w="2280" w:type="dxa"/>
        <w:tblLook w:val="04A0" w:firstRow="1" w:lastRow="0" w:firstColumn="1" w:lastColumn="0" w:noHBand="0" w:noVBand="1"/>
      </w:tblPr>
      <w:tblGrid>
        <w:gridCol w:w="2280"/>
      </w:tblGrid>
      <w:tr w:rsidR="00FB086A" w:rsidRPr="008D632B" w14:paraId="1ACD7CD2" w14:textId="77777777" w:rsidTr="006B2733">
        <w:trPr>
          <w:trHeight w:val="613"/>
        </w:trPr>
        <w:tc>
          <w:tcPr>
            <w:tcW w:w="2280" w:type="dxa"/>
          </w:tcPr>
          <w:p w14:paraId="3EFAB7B4" w14:textId="77777777" w:rsidR="00FB086A" w:rsidRPr="008D632B" w:rsidRDefault="00FB086A" w:rsidP="006B2733">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Mẫu số 4</w:t>
            </w:r>
            <w:r w:rsidR="002F3C11">
              <w:rPr>
                <w:rFonts w:ascii="Times New Roman" w:hAnsi="Times New Roman"/>
                <w:b/>
                <w:color w:val="000000" w:themeColor="text1"/>
                <w:sz w:val="16"/>
                <w:szCs w:val="16"/>
              </w:rPr>
              <w:t>4</w:t>
            </w:r>
            <w:r w:rsidRPr="008D632B">
              <w:rPr>
                <w:rFonts w:ascii="Times New Roman" w:hAnsi="Times New Roman"/>
                <w:b/>
                <w:color w:val="000000" w:themeColor="text1"/>
                <w:sz w:val="16"/>
                <w:szCs w:val="16"/>
              </w:rPr>
              <w:t>/DS</w:t>
            </w:r>
          </w:p>
          <w:p w14:paraId="33664324" w14:textId="77777777" w:rsidR="00640D74" w:rsidRPr="00DF78AF" w:rsidRDefault="00640D74" w:rsidP="00640D74">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752A923E" w14:textId="77777777" w:rsidR="00640D74" w:rsidRPr="00DF78AF" w:rsidRDefault="00640D74" w:rsidP="00640D74">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7D395060" w14:textId="77777777" w:rsidR="00FB086A" w:rsidRPr="00640D74" w:rsidRDefault="00FB086A" w:rsidP="006B2733">
            <w:pPr>
              <w:jc w:val="center"/>
              <w:rPr>
                <w:rFonts w:ascii="Times New Roman" w:hAnsi="Times New Roman"/>
                <w:color w:val="000000" w:themeColor="text1"/>
                <w:sz w:val="16"/>
                <w:szCs w:val="16"/>
                <w:lang w:val="pt-BR"/>
              </w:rPr>
            </w:pPr>
          </w:p>
        </w:tc>
      </w:tr>
    </w:tbl>
    <w:tbl>
      <w:tblPr>
        <w:tblW w:w="9394" w:type="dxa"/>
        <w:tblInd w:w="-72" w:type="dxa"/>
        <w:tblLook w:val="01E0" w:firstRow="1" w:lastRow="1" w:firstColumn="1" w:lastColumn="1" w:noHBand="0" w:noVBand="0"/>
      </w:tblPr>
      <w:tblGrid>
        <w:gridCol w:w="4008"/>
        <w:gridCol w:w="5386"/>
      </w:tblGrid>
      <w:tr w:rsidR="00FB086A" w:rsidRPr="008D632B" w14:paraId="0AF27951" w14:textId="77777777" w:rsidTr="006B2733">
        <w:trPr>
          <w:trHeight w:val="1393"/>
        </w:trPr>
        <w:tc>
          <w:tcPr>
            <w:tcW w:w="4008" w:type="dxa"/>
          </w:tcPr>
          <w:p w14:paraId="583A4733" w14:textId="77777777" w:rsidR="00FB086A" w:rsidRPr="008D632B" w:rsidRDefault="00FB086A" w:rsidP="006B2733">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4ECA513C" w14:textId="77777777" w:rsidR="00FB086A" w:rsidRPr="008D632B" w:rsidRDefault="00FB086A" w:rsidP="006B2733">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429B3F3E" w14:textId="77777777" w:rsidR="00FB086A" w:rsidRPr="008D632B" w:rsidRDefault="00000000" w:rsidP="006B2733">
            <w:pPr>
              <w:jc w:val="center"/>
              <w:rPr>
                <w:rFonts w:ascii="Times New Roman" w:hAnsi="Times New Roman"/>
                <w:color w:val="000000" w:themeColor="text1"/>
                <w:sz w:val="28"/>
                <w:szCs w:val="28"/>
              </w:rPr>
            </w:pPr>
            <w:r>
              <w:rPr>
                <w:noProof/>
                <w:color w:val="000000" w:themeColor="text1"/>
              </w:rPr>
              <w:pict w14:anchorId="5B4A39E3">
                <v:line id="Line 657" o:spid="_x0000_s2871" style="position:absolute;left:0;text-align:lef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DOFAIAACs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DnQCDO&#10;FAIAACsEAAAOAAAAAAAAAAAAAAAAAC4CAABkcnMvZTJvRG9jLnhtbFBLAQItABQABgAIAAAAIQAd&#10;0Wpp2gAAAAcBAAAPAAAAAAAAAAAAAAAAAG4EAABkcnMvZG93bnJldi54bWxQSwUGAAAAAAQABADz&#10;AAAAdQUAAAAA&#10;"/>
              </w:pict>
            </w:r>
          </w:p>
          <w:p w14:paraId="58D5FC32" w14:textId="77777777" w:rsidR="00FB086A" w:rsidRPr="008D632B" w:rsidRDefault="00FB086A" w:rsidP="006B2733">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6"/>
              </w:rPr>
              <w:t>Số: ……../BCĐX-VKS-…(</w:t>
            </w:r>
            <w:r w:rsidR="00674287" w:rsidRPr="008D632B">
              <w:rPr>
                <w:rFonts w:ascii="Times New Roman" w:hAnsi="Times New Roman"/>
                <w:color w:val="000000" w:themeColor="text1"/>
                <w:sz w:val="26"/>
                <w:szCs w:val="26"/>
              </w:rPr>
              <w:t>3</w:t>
            </w:r>
            <w:r w:rsidRPr="008D632B">
              <w:rPr>
                <w:rFonts w:ascii="Times New Roman" w:hAnsi="Times New Roman"/>
                <w:color w:val="000000" w:themeColor="text1"/>
                <w:sz w:val="26"/>
                <w:szCs w:val="26"/>
              </w:rPr>
              <w:t>)…</w:t>
            </w:r>
          </w:p>
          <w:p w14:paraId="2438FFBB" w14:textId="77777777" w:rsidR="00FB086A" w:rsidRPr="008D632B" w:rsidRDefault="00FB086A" w:rsidP="006B2733">
            <w:pPr>
              <w:jc w:val="center"/>
              <w:rPr>
                <w:rFonts w:ascii="Times New Roman" w:hAnsi="Times New Roman"/>
                <w:color w:val="000000" w:themeColor="text1"/>
              </w:rPr>
            </w:pPr>
            <w:r w:rsidRPr="008D632B">
              <w:rPr>
                <w:rFonts w:ascii="Times New Roman" w:hAnsi="Times New Roman"/>
                <w:color w:val="000000" w:themeColor="text1"/>
                <w:sz w:val="26"/>
                <w:szCs w:val="26"/>
              </w:rPr>
              <w:t>Lưu hành nội bộ</w:t>
            </w:r>
          </w:p>
        </w:tc>
        <w:tc>
          <w:tcPr>
            <w:tcW w:w="5386" w:type="dxa"/>
          </w:tcPr>
          <w:p w14:paraId="39B75C2F" w14:textId="77777777" w:rsidR="00FB086A" w:rsidRPr="008D632B" w:rsidRDefault="00FB086A" w:rsidP="006B2733">
            <w:pPr>
              <w:jc w:val="center"/>
              <w:rPr>
                <w:rFonts w:ascii="Times New Roman" w:hAnsi="Times New Roman"/>
                <w:color w:val="000000" w:themeColor="text1"/>
              </w:rPr>
            </w:pPr>
            <w:r w:rsidRPr="008D632B">
              <w:rPr>
                <w:rFonts w:ascii="Times New Roman" w:hAnsi="Times New Roman"/>
                <w:b/>
                <w:bCs/>
                <w:color w:val="000000" w:themeColor="text1"/>
              </w:rPr>
              <w:t>CỘNG HÒA XÃ HỘI CHỦ NGHĨA VIỆT NAM</w:t>
            </w:r>
          </w:p>
          <w:p w14:paraId="4A585A34" w14:textId="77777777" w:rsidR="00FB086A" w:rsidRPr="008D632B" w:rsidRDefault="00FB086A" w:rsidP="006B2733">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 xml:space="preserve">Độc lập - Tự do - Hạnh </w:t>
            </w:r>
            <w:r w:rsidR="00D72F3C">
              <w:rPr>
                <w:rFonts w:ascii="Times New Roman" w:hAnsi="Times New Roman"/>
                <w:b/>
                <w:bCs/>
                <w:color w:val="000000" w:themeColor="text1"/>
                <w:sz w:val="28"/>
                <w:szCs w:val="28"/>
              </w:rPr>
              <w:t>p</w:t>
            </w:r>
            <w:r w:rsidRPr="008D632B">
              <w:rPr>
                <w:rFonts w:ascii="Times New Roman" w:hAnsi="Times New Roman"/>
                <w:b/>
                <w:bCs/>
                <w:color w:val="000000" w:themeColor="text1"/>
                <w:sz w:val="28"/>
                <w:szCs w:val="28"/>
              </w:rPr>
              <w:t>húc</w:t>
            </w:r>
          </w:p>
          <w:p w14:paraId="3A8962A5" w14:textId="77777777" w:rsidR="00FB086A" w:rsidRPr="008D632B" w:rsidRDefault="00000000" w:rsidP="006B2733">
            <w:pPr>
              <w:rPr>
                <w:rFonts w:ascii="Times New Roman" w:hAnsi="Times New Roman"/>
                <w:i/>
                <w:iCs/>
                <w:color w:val="000000" w:themeColor="text1"/>
                <w:sz w:val="28"/>
                <w:szCs w:val="28"/>
              </w:rPr>
            </w:pPr>
            <w:r>
              <w:rPr>
                <w:noProof/>
                <w:color w:val="000000" w:themeColor="text1"/>
              </w:rPr>
              <w:pict w14:anchorId="499B910E">
                <v:line id="Line 658" o:spid="_x0000_s2870" style="position:absolute;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47.45pt,3.2pt" to="214.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Uj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"/>
              </w:pict>
            </w:r>
          </w:p>
          <w:p w14:paraId="439A210B" w14:textId="77777777" w:rsidR="00FB086A" w:rsidRPr="008D632B" w:rsidRDefault="00FB086A" w:rsidP="006B2733">
            <w:pPr>
              <w:jc w:val="center"/>
              <w:rPr>
                <w:rFonts w:ascii="Times New Roman" w:hAnsi="Times New Roman"/>
                <w:color w:val="000000" w:themeColor="text1"/>
              </w:rPr>
            </w:pPr>
            <w:r w:rsidRPr="008D632B">
              <w:rPr>
                <w:rFonts w:ascii="Times New Roman" w:hAnsi="Times New Roman"/>
                <w:i/>
                <w:iCs/>
                <w:color w:val="000000" w:themeColor="text1"/>
                <w:sz w:val="28"/>
                <w:szCs w:val="28"/>
              </w:rPr>
              <w:t xml:space="preserve">                ……, ngày … tháng … năm 20…</w:t>
            </w:r>
          </w:p>
        </w:tc>
      </w:tr>
    </w:tbl>
    <w:p w14:paraId="1324D57F" w14:textId="77777777" w:rsidR="00FB086A" w:rsidRPr="008D632B" w:rsidRDefault="00FB086A" w:rsidP="00FB086A">
      <w:pPr>
        <w:rPr>
          <w:color w:val="000000" w:themeColor="text1"/>
        </w:rPr>
      </w:pPr>
    </w:p>
    <w:p w14:paraId="071F1E0A" w14:textId="77777777" w:rsidR="00FB086A" w:rsidRPr="008D632B" w:rsidRDefault="00FB086A" w:rsidP="00FB086A">
      <w:pPr>
        <w:rPr>
          <w:color w:val="000000" w:themeColor="text1"/>
        </w:rPr>
      </w:pPr>
    </w:p>
    <w:p w14:paraId="4FD02240" w14:textId="77777777" w:rsidR="00FB086A" w:rsidRPr="008D632B" w:rsidRDefault="00FB086A" w:rsidP="00FB086A">
      <w:pPr>
        <w:jc w:val="center"/>
        <w:rPr>
          <w:rFonts w:ascii="Times New Roman" w:hAnsi="Times New Roman"/>
          <w:b/>
          <w:color w:val="000000" w:themeColor="text1"/>
          <w:sz w:val="32"/>
          <w:szCs w:val="32"/>
        </w:rPr>
      </w:pPr>
      <w:r w:rsidRPr="008D632B">
        <w:rPr>
          <w:rFonts w:ascii="Times New Roman" w:hAnsi="Times New Roman"/>
          <w:b/>
          <w:color w:val="000000" w:themeColor="text1"/>
          <w:sz w:val="32"/>
          <w:szCs w:val="32"/>
        </w:rPr>
        <w:t>BÁO CÁO ĐỀ XUẤT</w:t>
      </w:r>
    </w:p>
    <w:p w14:paraId="7EBEC910" w14:textId="77777777" w:rsidR="00FB086A" w:rsidRPr="008D632B" w:rsidRDefault="00E277F1" w:rsidP="00FB086A">
      <w:pPr>
        <w:jc w:val="center"/>
        <w:rPr>
          <w:rFonts w:ascii="Times New Roman" w:hAnsi="Times New Roman"/>
          <w:b/>
          <w:color w:val="000000" w:themeColor="text1"/>
          <w:sz w:val="28"/>
          <w:szCs w:val="28"/>
        </w:rPr>
      </w:pPr>
      <w:r>
        <w:rPr>
          <w:rFonts w:ascii="Times New Roman" w:hAnsi="Times New Roman"/>
          <w:b/>
          <w:color w:val="000000" w:themeColor="text1"/>
          <w:sz w:val="28"/>
          <w:szCs w:val="28"/>
        </w:rPr>
        <w:t>V</w:t>
      </w:r>
      <w:r w:rsidR="00FB086A" w:rsidRPr="008D632B">
        <w:rPr>
          <w:rFonts w:ascii="Times New Roman" w:hAnsi="Times New Roman"/>
          <w:b/>
          <w:color w:val="000000" w:themeColor="text1"/>
          <w:sz w:val="28"/>
          <w:szCs w:val="28"/>
        </w:rPr>
        <w:t>iệc giải quyết vụ án (việc)…(</w:t>
      </w:r>
      <w:r w:rsidR="00674287" w:rsidRPr="008D632B">
        <w:rPr>
          <w:rFonts w:ascii="Times New Roman" w:hAnsi="Times New Roman"/>
          <w:b/>
          <w:color w:val="000000" w:themeColor="text1"/>
          <w:sz w:val="28"/>
          <w:szCs w:val="28"/>
        </w:rPr>
        <w:t>4</w:t>
      </w:r>
      <w:r w:rsidR="00FB086A" w:rsidRPr="008D632B">
        <w:rPr>
          <w:rFonts w:ascii="Times New Roman" w:hAnsi="Times New Roman"/>
          <w:b/>
          <w:color w:val="000000" w:themeColor="text1"/>
          <w:sz w:val="28"/>
          <w:szCs w:val="28"/>
        </w:rPr>
        <w:t xml:space="preserve">)…theo thủ tục phúc thẩm </w:t>
      </w:r>
    </w:p>
    <w:p w14:paraId="78346684" w14:textId="77777777" w:rsidR="00FB086A" w:rsidRPr="008D632B" w:rsidRDefault="00FB086A" w:rsidP="00FB086A">
      <w:pPr>
        <w:spacing w:line="72" w:lineRule="auto"/>
        <w:jc w:val="center"/>
        <w:rPr>
          <w:rFonts w:ascii="Times New Roman" w:hAnsi="Times New Roman"/>
          <w:b/>
          <w:color w:val="000000" w:themeColor="text1"/>
          <w:sz w:val="28"/>
          <w:szCs w:val="28"/>
        </w:rPr>
      </w:pPr>
    </w:p>
    <w:p w14:paraId="0D4DD1F6" w14:textId="77777777" w:rsidR="00FB086A" w:rsidRPr="008D632B" w:rsidRDefault="00000000" w:rsidP="00FB086A">
      <w:pPr>
        <w:spacing w:line="120" w:lineRule="auto"/>
        <w:ind w:firstLine="720"/>
        <w:jc w:val="center"/>
        <w:rPr>
          <w:rFonts w:ascii="Times New Roman" w:hAnsi="Times New Roman"/>
          <w:color w:val="000000" w:themeColor="text1"/>
          <w:sz w:val="28"/>
          <w:szCs w:val="28"/>
        </w:rPr>
      </w:pPr>
      <w:r>
        <w:rPr>
          <w:noProof/>
          <w:color w:val="000000" w:themeColor="text1"/>
        </w:rPr>
        <w:pict w14:anchorId="7018ACE3">
          <v:shapetype id="_x0000_t32" coordsize="21600,21600" o:spt="32" o:oned="t" path="m,l21600,21600e" filled="f">
            <v:path arrowok="t" fillok="f" o:connecttype="none"/>
            <o:lock v:ext="edit" shapetype="t"/>
          </v:shapetype>
          <v:shape id="AutoShape 308" o:spid="_x0000_s2869" type="#_x0000_t32" style="position:absolute;left:0;text-align:left;margin-left:175.95pt;margin-top:1pt;width:101.5pt;height:.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"/>
        </w:pict>
      </w:r>
    </w:p>
    <w:p w14:paraId="7D7C9584" w14:textId="77777777" w:rsidR="00FB086A" w:rsidRPr="008D632B" w:rsidRDefault="00FB086A" w:rsidP="00FB086A">
      <w:pPr>
        <w:spacing w:line="120" w:lineRule="auto"/>
        <w:ind w:firstLine="720"/>
        <w:jc w:val="both"/>
        <w:rPr>
          <w:rFonts w:ascii="Times New Roman" w:hAnsi="Times New Roman"/>
          <w:color w:val="000000" w:themeColor="text1"/>
          <w:sz w:val="28"/>
          <w:szCs w:val="28"/>
        </w:rPr>
      </w:pPr>
    </w:p>
    <w:p w14:paraId="2F80F046" w14:textId="77777777" w:rsidR="00FB086A" w:rsidRPr="008D632B" w:rsidRDefault="00FB086A" w:rsidP="00FB086A">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Họ tên, chức danh của người báo cáo:…………………..(</w:t>
      </w:r>
      <w:r w:rsidR="00674287"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p>
    <w:p w14:paraId="008E8912" w14:textId="77777777" w:rsidR="00FB086A" w:rsidRPr="008D632B" w:rsidRDefault="00FB086A" w:rsidP="00FB086A">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Tôi được phân công nghiên cứu, đề xuất giải quyết vụ án (việc)…(</w:t>
      </w:r>
      <w:r w:rsidR="00674287"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 về…(</w:t>
      </w:r>
      <w:r w:rsidR="004131C6" w:rsidRPr="008D632B">
        <w:rPr>
          <w:rFonts w:ascii="Times New Roman" w:hAnsi="Times New Roman"/>
          <w:color w:val="000000" w:themeColor="text1"/>
          <w:sz w:val="28"/>
          <w:szCs w:val="28"/>
        </w:rPr>
        <w:t>6</w:t>
      </w:r>
      <w:r w:rsidRPr="008D632B">
        <w:rPr>
          <w:rFonts w:ascii="Times New Roman" w:hAnsi="Times New Roman"/>
          <w:color w:val="000000" w:themeColor="text1"/>
          <w:sz w:val="28"/>
          <w:szCs w:val="28"/>
        </w:rPr>
        <w:t>)…do Tòa án nhân dân…(</w:t>
      </w:r>
      <w:r w:rsidR="00674287" w:rsidRPr="008D632B">
        <w:rPr>
          <w:rFonts w:ascii="Times New Roman" w:hAnsi="Times New Roman"/>
          <w:color w:val="000000" w:themeColor="text1"/>
          <w:sz w:val="28"/>
          <w:szCs w:val="28"/>
        </w:rPr>
        <w:t>7</w:t>
      </w:r>
      <w:r w:rsidR="005C4509">
        <w:rPr>
          <w:rFonts w:ascii="Times New Roman" w:hAnsi="Times New Roman"/>
          <w:color w:val="000000" w:themeColor="text1"/>
          <w:sz w:val="28"/>
          <w:szCs w:val="28"/>
        </w:rPr>
        <w:t xml:space="preserve">)…thụ lý, </w:t>
      </w:r>
      <w:r w:rsidRPr="008D632B">
        <w:rPr>
          <w:rFonts w:ascii="Times New Roman" w:hAnsi="Times New Roman"/>
          <w:color w:val="000000" w:themeColor="text1"/>
          <w:sz w:val="28"/>
          <w:szCs w:val="28"/>
        </w:rPr>
        <w:t>giải quyết</w:t>
      </w:r>
      <w:r w:rsidR="005C4509">
        <w:rPr>
          <w:rFonts w:ascii="Times New Roman" w:hAnsi="Times New Roman"/>
          <w:color w:val="000000" w:themeColor="text1"/>
          <w:sz w:val="28"/>
          <w:szCs w:val="28"/>
        </w:rPr>
        <w:t xml:space="preserve"> theo thủ tục phúc thẩm</w:t>
      </w:r>
      <w:r w:rsidRPr="008D632B">
        <w:rPr>
          <w:rFonts w:ascii="Times New Roman" w:hAnsi="Times New Roman"/>
          <w:color w:val="000000" w:themeColor="text1"/>
          <w:sz w:val="28"/>
          <w:szCs w:val="28"/>
        </w:rPr>
        <w:t>, giữa các đương sự:</w:t>
      </w:r>
    </w:p>
    <w:p w14:paraId="772D30A2" w14:textId="77777777" w:rsidR="00FB086A" w:rsidRPr="008D632B" w:rsidRDefault="00FB086A" w:rsidP="00FB086A">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674287" w:rsidRPr="008D632B">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p>
    <w:p w14:paraId="1BAFA06E" w14:textId="77777777" w:rsidR="00FB086A" w:rsidRPr="008D632B" w:rsidRDefault="00FB086A" w:rsidP="00FB086A">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S</w:t>
      </w:r>
      <w:r w:rsidR="005C4509">
        <w:rPr>
          <w:rFonts w:ascii="Times New Roman" w:hAnsi="Times New Roman"/>
          <w:color w:val="000000" w:themeColor="text1"/>
          <w:sz w:val="28"/>
          <w:szCs w:val="28"/>
        </w:rPr>
        <w:t xml:space="preserve">au khi nghiên cứu đơn kháng cáo, </w:t>
      </w:r>
      <w:r w:rsidRPr="008D632B">
        <w:rPr>
          <w:rFonts w:ascii="Times New Roman" w:hAnsi="Times New Roman"/>
          <w:color w:val="000000" w:themeColor="text1"/>
          <w:sz w:val="28"/>
          <w:szCs w:val="28"/>
        </w:rPr>
        <w:t xml:space="preserve">kháng nghị </w:t>
      </w:r>
      <w:r w:rsidR="004E318C">
        <w:rPr>
          <w:rFonts w:ascii="Times New Roman" w:hAnsi="Times New Roman"/>
          <w:color w:val="000000" w:themeColor="text1"/>
          <w:sz w:val="28"/>
          <w:szCs w:val="28"/>
        </w:rPr>
        <w:t>của Viện kiểm sát nhân dân…(9)…</w:t>
      </w:r>
      <w:r w:rsidRPr="008D632B">
        <w:rPr>
          <w:rFonts w:ascii="Times New Roman" w:hAnsi="Times New Roman"/>
          <w:i/>
          <w:color w:val="000000" w:themeColor="text1"/>
          <w:sz w:val="28"/>
          <w:szCs w:val="28"/>
        </w:rPr>
        <w:t>(nếu có)</w:t>
      </w:r>
      <w:r w:rsidR="004E318C">
        <w:rPr>
          <w:rFonts w:ascii="Times New Roman" w:hAnsi="Times New Roman"/>
          <w:color w:val="000000" w:themeColor="text1"/>
          <w:sz w:val="28"/>
          <w:szCs w:val="28"/>
        </w:rPr>
        <w:t>,</w:t>
      </w:r>
      <w:r w:rsidRPr="008D632B">
        <w:rPr>
          <w:rFonts w:ascii="Times New Roman" w:hAnsi="Times New Roman"/>
          <w:color w:val="000000" w:themeColor="text1"/>
          <w:sz w:val="28"/>
          <w:szCs w:val="28"/>
        </w:rPr>
        <w:t xml:space="preserve"> hồ sơ vụ án (việc)</w:t>
      </w:r>
      <w:r w:rsidR="004E318C">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w:t>
      </w:r>
      <w:r w:rsidR="00674287" w:rsidRPr="008D632B">
        <w:rPr>
          <w:rFonts w:ascii="Times New Roman" w:hAnsi="Times New Roman"/>
          <w:color w:val="000000" w:themeColor="text1"/>
          <w:sz w:val="28"/>
          <w:szCs w:val="28"/>
        </w:rPr>
        <w:t>4</w:t>
      </w:r>
      <w:r w:rsidR="003D37B7">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 xml:space="preserve">tài liệu, chứng cứ </w:t>
      </w:r>
      <w:r w:rsidR="00560B96">
        <w:rPr>
          <w:rFonts w:ascii="Times New Roman" w:hAnsi="Times New Roman"/>
          <w:color w:val="000000" w:themeColor="text1"/>
          <w:sz w:val="28"/>
          <w:szCs w:val="28"/>
        </w:rPr>
        <w:t xml:space="preserve">mới </w:t>
      </w:r>
      <w:r w:rsidRPr="008D632B">
        <w:rPr>
          <w:rFonts w:ascii="Times New Roman" w:hAnsi="Times New Roman"/>
          <w:color w:val="000000" w:themeColor="text1"/>
          <w:sz w:val="28"/>
          <w:szCs w:val="28"/>
        </w:rPr>
        <w:t xml:space="preserve">thu thập được </w:t>
      </w:r>
      <w:r w:rsidRPr="008D632B">
        <w:rPr>
          <w:rFonts w:ascii="Times New Roman" w:hAnsi="Times New Roman"/>
          <w:i/>
          <w:color w:val="000000" w:themeColor="text1"/>
          <w:sz w:val="28"/>
          <w:szCs w:val="28"/>
        </w:rPr>
        <w:t>(nếu có),</w:t>
      </w:r>
      <w:r w:rsidRPr="008D632B">
        <w:rPr>
          <w:rFonts w:ascii="Times New Roman" w:hAnsi="Times New Roman"/>
          <w:color w:val="000000" w:themeColor="text1"/>
          <w:sz w:val="28"/>
          <w:szCs w:val="28"/>
        </w:rPr>
        <w:t xml:space="preserve"> tôi báo cáo kết quả nghiên cứu hồ sơ và đề xuất quan điểm giải quyết vụ án (việc)</w:t>
      </w:r>
      <w:r w:rsidR="004E318C">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w:t>
      </w:r>
      <w:r w:rsidR="00674287"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)…nêu trên như sau:</w:t>
      </w:r>
    </w:p>
    <w:p w14:paraId="3BAA586E" w14:textId="77777777" w:rsidR="00FB086A" w:rsidRPr="008D632B" w:rsidRDefault="00FB086A" w:rsidP="00FB086A">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I. NỘI DUNG VỤ ÁN (VIỆC)</w:t>
      </w:r>
      <w:r w:rsidR="00674287" w:rsidRPr="008D632B">
        <w:rPr>
          <w:rFonts w:ascii="Times New Roman" w:hAnsi="Times New Roman"/>
          <w:b/>
          <w:color w:val="000000" w:themeColor="text1"/>
          <w:sz w:val="28"/>
          <w:szCs w:val="28"/>
          <w:lang w:val="de-DE"/>
        </w:rPr>
        <w:t>…(4)…</w:t>
      </w:r>
    </w:p>
    <w:p w14:paraId="110F3DD8" w14:textId="77777777" w:rsidR="00FB086A" w:rsidRPr="008D632B" w:rsidRDefault="00FB086A" w:rsidP="00FB086A">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w:t>
      </w:r>
      <w:r w:rsidR="005C4509">
        <w:rPr>
          <w:rFonts w:ascii="Times New Roman" w:hAnsi="Times New Roman"/>
          <w:color w:val="000000" w:themeColor="text1"/>
          <w:sz w:val="28"/>
          <w:szCs w:val="28"/>
          <w:lang w:val="de-DE"/>
        </w:rPr>
        <w:t>10</w:t>
      </w:r>
      <w:r w:rsidRPr="008D632B">
        <w:rPr>
          <w:rFonts w:ascii="Times New Roman" w:hAnsi="Times New Roman"/>
          <w:color w:val="000000" w:themeColor="text1"/>
          <w:sz w:val="28"/>
          <w:szCs w:val="28"/>
          <w:lang w:val="de-DE"/>
        </w:rPr>
        <w:t>)…………………………………….…..…………………………………………………………………………</w:t>
      </w:r>
    </w:p>
    <w:p w14:paraId="10C43EB2" w14:textId="77777777" w:rsidR="00FB086A" w:rsidRPr="008D632B" w:rsidRDefault="00FB086A" w:rsidP="00FB086A">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 QUÁ TRÌNH GIẢI QUYẾT </w:t>
      </w:r>
      <w:r w:rsidR="005C4509">
        <w:rPr>
          <w:rFonts w:ascii="Times New Roman" w:hAnsi="Times New Roman"/>
          <w:b/>
          <w:color w:val="000000" w:themeColor="text1"/>
          <w:sz w:val="28"/>
          <w:szCs w:val="28"/>
          <w:lang w:val="de-DE"/>
        </w:rPr>
        <w:t>VỤ ÁN (VIỆC)…(4)...</w:t>
      </w:r>
    </w:p>
    <w:p w14:paraId="53A5E11E" w14:textId="77777777" w:rsidR="00FB086A" w:rsidRPr="008D632B" w:rsidRDefault="00FB086A" w:rsidP="00FB086A">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w:t>
      </w:r>
      <w:r w:rsidR="00674287" w:rsidRPr="008D632B">
        <w:rPr>
          <w:rFonts w:ascii="Times New Roman" w:hAnsi="Times New Roman"/>
          <w:color w:val="000000" w:themeColor="text1"/>
          <w:sz w:val="28"/>
          <w:szCs w:val="28"/>
          <w:lang w:val="de-DE"/>
        </w:rPr>
        <w:t>1</w:t>
      </w:r>
      <w:r w:rsidR="005C4509">
        <w:rPr>
          <w:rFonts w:ascii="Times New Roman" w:hAnsi="Times New Roman"/>
          <w:color w:val="000000" w:themeColor="text1"/>
          <w:sz w:val="28"/>
          <w:szCs w:val="28"/>
          <w:lang w:val="de-DE"/>
        </w:rPr>
        <w:t>1</w:t>
      </w:r>
      <w:r w:rsidRPr="008D632B">
        <w:rPr>
          <w:rFonts w:ascii="Times New Roman" w:hAnsi="Times New Roman"/>
          <w:color w:val="000000" w:themeColor="text1"/>
          <w:sz w:val="28"/>
          <w:szCs w:val="28"/>
          <w:lang w:val="de-DE"/>
        </w:rPr>
        <w:t>)…………………………………….…..…………………………………………………………………………</w:t>
      </w:r>
    </w:p>
    <w:p w14:paraId="1DBA2D6B" w14:textId="77777777" w:rsidR="00FB086A" w:rsidRPr="008D632B" w:rsidRDefault="00FB086A" w:rsidP="00FB086A">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III. QUAN ĐIỂM CỦA </w:t>
      </w:r>
      <w:r w:rsidR="004E318C">
        <w:rPr>
          <w:rFonts w:ascii="Times New Roman" w:hAnsi="Times New Roman"/>
          <w:b/>
          <w:color w:val="000000" w:themeColor="text1"/>
          <w:sz w:val="28"/>
          <w:szCs w:val="28"/>
          <w:lang w:val="de-DE"/>
        </w:rPr>
        <w:t>CÔNG CHỨC</w:t>
      </w:r>
      <w:r w:rsidRPr="008D632B">
        <w:rPr>
          <w:rFonts w:ascii="Times New Roman" w:hAnsi="Times New Roman"/>
          <w:b/>
          <w:color w:val="000000" w:themeColor="text1"/>
          <w:sz w:val="28"/>
          <w:szCs w:val="28"/>
          <w:lang w:val="de-DE"/>
        </w:rPr>
        <w:t xml:space="preserve"> NGHIÊN CỨU</w:t>
      </w:r>
    </w:p>
    <w:p w14:paraId="0A6D1C78" w14:textId="77777777" w:rsidR="00FB086A" w:rsidRPr="008D632B" w:rsidRDefault="00FB086A" w:rsidP="00FB086A">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1. Về việc tuân theo pháp luật tố tụng</w:t>
      </w:r>
    </w:p>
    <w:p w14:paraId="16E9DCB9" w14:textId="77777777" w:rsidR="00FB086A" w:rsidRPr="008D632B" w:rsidRDefault="00FB086A" w:rsidP="00FB086A">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1.1. Việc tuân theo pháp luật tố tụng của Tòa án </w:t>
      </w:r>
    </w:p>
    <w:p w14:paraId="24C5505E" w14:textId="77777777" w:rsidR="00FB086A" w:rsidRPr="008D632B" w:rsidRDefault="00FB086A" w:rsidP="00FB086A">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w:t>
      </w:r>
      <w:r w:rsidR="005C4509">
        <w:rPr>
          <w:rFonts w:ascii="Times New Roman" w:hAnsi="Times New Roman"/>
          <w:color w:val="000000" w:themeColor="text1"/>
          <w:sz w:val="28"/>
          <w:szCs w:val="28"/>
          <w:lang w:val="de-DE"/>
        </w:rPr>
        <w:t>2</w:t>
      </w:r>
      <w:r w:rsidRPr="008D632B">
        <w:rPr>
          <w:rFonts w:ascii="Times New Roman" w:hAnsi="Times New Roman"/>
          <w:color w:val="000000" w:themeColor="text1"/>
          <w:sz w:val="28"/>
          <w:szCs w:val="28"/>
          <w:lang w:val="de-DE"/>
        </w:rPr>
        <w:t>)…………………………………….…..…………………………………………………………………………</w:t>
      </w:r>
    </w:p>
    <w:p w14:paraId="40A8F19A" w14:textId="77777777" w:rsidR="00FB086A" w:rsidRPr="008D632B" w:rsidRDefault="00FB086A" w:rsidP="00FB086A">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1.2. Việc chấp hành pháp luật của người tham gia tố tụng </w:t>
      </w:r>
    </w:p>
    <w:p w14:paraId="2C49776A" w14:textId="77777777" w:rsidR="00FB086A" w:rsidRPr="008D632B" w:rsidRDefault="00FB086A" w:rsidP="00FB086A">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w:t>
      </w:r>
      <w:r w:rsidR="005C4509">
        <w:rPr>
          <w:rFonts w:ascii="Times New Roman" w:hAnsi="Times New Roman"/>
          <w:color w:val="000000" w:themeColor="text1"/>
          <w:sz w:val="28"/>
          <w:szCs w:val="28"/>
          <w:lang w:val="de-DE"/>
        </w:rPr>
        <w:t>3</w:t>
      </w:r>
      <w:r w:rsidRPr="008D632B">
        <w:rPr>
          <w:rFonts w:ascii="Times New Roman" w:hAnsi="Times New Roman"/>
          <w:color w:val="000000" w:themeColor="text1"/>
          <w:sz w:val="28"/>
          <w:szCs w:val="28"/>
          <w:lang w:val="de-DE"/>
        </w:rPr>
        <w:t>)…………………………………….…..…………………………………………………………………………</w:t>
      </w:r>
    </w:p>
    <w:p w14:paraId="1976E884" w14:textId="77777777" w:rsidR="008042AB" w:rsidRDefault="00FB086A" w:rsidP="00FB086A">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lastRenderedPageBreak/>
        <w:t xml:space="preserve">2. </w:t>
      </w:r>
      <w:r w:rsidR="005C4509">
        <w:rPr>
          <w:rFonts w:ascii="Times New Roman" w:hAnsi="Times New Roman"/>
          <w:b/>
          <w:color w:val="000000" w:themeColor="text1"/>
          <w:sz w:val="28"/>
          <w:szCs w:val="28"/>
          <w:lang w:val="de-DE"/>
        </w:rPr>
        <w:t>T</w:t>
      </w:r>
      <w:r w:rsidR="00D82912">
        <w:rPr>
          <w:rFonts w:ascii="Times New Roman" w:hAnsi="Times New Roman"/>
          <w:b/>
          <w:color w:val="000000" w:themeColor="text1"/>
          <w:sz w:val="28"/>
          <w:szCs w:val="28"/>
          <w:lang w:val="de-DE"/>
        </w:rPr>
        <w:t>ính</w:t>
      </w:r>
      <w:r w:rsidR="008042AB">
        <w:rPr>
          <w:rFonts w:ascii="Times New Roman" w:hAnsi="Times New Roman"/>
          <w:b/>
          <w:color w:val="000000" w:themeColor="text1"/>
          <w:sz w:val="28"/>
          <w:szCs w:val="28"/>
          <w:lang w:val="de-DE"/>
        </w:rPr>
        <w:t xml:space="preserve"> có căn cứ</w:t>
      </w:r>
      <w:r w:rsidR="00402C5D">
        <w:rPr>
          <w:rFonts w:ascii="Times New Roman" w:hAnsi="Times New Roman"/>
          <w:b/>
          <w:color w:val="000000" w:themeColor="text1"/>
          <w:sz w:val="28"/>
          <w:szCs w:val="28"/>
          <w:lang w:val="de-DE"/>
        </w:rPr>
        <w:t>, hợp pháp</w:t>
      </w:r>
      <w:r w:rsidR="008042AB">
        <w:rPr>
          <w:rFonts w:ascii="Times New Roman" w:hAnsi="Times New Roman"/>
          <w:b/>
          <w:color w:val="000000" w:themeColor="text1"/>
          <w:sz w:val="28"/>
          <w:szCs w:val="28"/>
          <w:lang w:val="de-DE"/>
        </w:rPr>
        <w:t xml:space="preserve"> của kháng cáo (kháng nghị)</w:t>
      </w:r>
    </w:p>
    <w:p w14:paraId="01C2BC9D" w14:textId="77777777" w:rsidR="008042AB" w:rsidRPr="008D632B" w:rsidRDefault="008042AB" w:rsidP="008042AB">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w:t>
      </w:r>
      <w:r w:rsidR="005C4509">
        <w:rPr>
          <w:rFonts w:ascii="Times New Roman" w:hAnsi="Times New Roman"/>
          <w:color w:val="000000" w:themeColor="text1"/>
          <w:sz w:val="28"/>
          <w:szCs w:val="28"/>
          <w:lang w:val="de-DE"/>
        </w:rPr>
        <w:t>4</w:t>
      </w:r>
      <w:r w:rsidRPr="008D632B">
        <w:rPr>
          <w:rFonts w:ascii="Times New Roman" w:hAnsi="Times New Roman"/>
          <w:color w:val="000000" w:themeColor="text1"/>
          <w:sz w:val="28"/>
          <w:szCs w:val="28"/>
          <w:lang w:val="de-DE"/>
        </w:rPr>
        <w:t>)…………………………………….…..…………………………………………………………………………</w:t>
      </w:r>
    </w:p>
    <w:p w14:paraId="26CA9067" w14:textId="77777777" w:rsidR="00FB086A" w:rsidRPr="008D632B" w:rsidRDefault="008042AB" w:rsidP="00FB086A">
      <w:pPr>
        <w:spacing w:before="120" w:after="120" w:line="360" w:lineRule="exact"/>
        <w:ind w:firstLine="720"/>
        <w:jc w:val="both"/>
        <w:rPr>
          <w:rFonts w:ascii="Times New Roman" w:hAnsi="Times New Roman"/>
          <w:b/>
          <w:color w:val="000000" w:themeColor="text1"/>
          <w:sz w:val="28"/>
          <w:szCs w:val="28"/>
          <w:lang w:val="de-DE"/>
        </w:rPr>
      </w:pPr>
      <w:r>
        <w:rPr>
          <w:rFonts w:ascii="Times New Roman" w:hAnsi="Times New Roman"/>
          <w:b/>
          <w:color w:val="000000" w:themeColor="text1"/>
          <w:sz w:val="28"/>
          <w:szCs w:val="28"/>
          <w:lang w:val="de-DE"/>
        </w:rPr>
        <w:t xml:space="preserve">3. </w:t>
      </w:r>
      <w:r w:rsidR="000E1FFA">
        <w:rPr>
          <w:rFonts w:ascii="Times New Roman" w:hAnsi="Times New Roman"/>
          <w:b/>
          <w:color w:val="000000" w:themeColor="text1"/>
          <w:sz w:val="28"/>
          <w:szCs w:val="28"/>
          <w:lang w:val="de-DE"/>
        </w:rPr>
        <w:t>Đề xuất</w:t>
      </w:r>
      <w:r w:rsidR="00FB086A" w:rsidRPr="008D632B">
        <w:rPr>
          <w:rFonts w:ascii="Times New Roman" w:hAnsi="Times New Roman"/>
          <w:b/>
          <w:color w:val="000000" w:themeColor="text1"/>
          <w:sz w:val="28"/>
          <w:szCs w:val="28"/>
          <w:lang w:val="de-DE"/>
        </w:rPr>
        <w:t xml:space="preserve"> quan điểm giải quyết vụ án</w:t>
      </w:r>
      <w:r w:rsidR="00674287" w:rsidRPr="008D632B">
        <w:rPr>
          <w:rFonts w:ascii="Times New Roman" w:hAnsi="Times New Roman"/>
          <w:b/>
          <w:color w:val="000000" w:themeColor="text1"/>
          <w:sz w:val="28"/>
          <w:szCs w:val="28"/>
          <w:lang w:val="de-DE"/>
        </w:rPr>
        <w:t xml:space="preserve"> (việc)…(4)…</w:t>
      </w:r>
    </w:p>
    <w:p w14:paraId="44129031" w14:textId="77777777" w:rsidR="00FB086A" w:rsidRPr="008D632B" w:rsidRDefault="00FB086A" w:rsidP="00FB086A">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w:t>
      </w:r>
      <w:r w:rsidR="005C4509">
        <w:rPr>
          <w:rFonts w:ascii="Times New Roman" w:hAnsi="Times New Roman"/>
          <w:color w:val="000000" w:themeColor="text1"/>
          <w:sz w:val="28"/>
          <w:szCs w:val="28"/>
          <w:lang w:val="de-DE"/>
        </w:rPr>
        <w:t>5</w:t>
      </w:r>
      <w:r w:rsidRPr="008D632B">
        <w:rPr>
          <w:rFonts w:ascii="Times New Roman" w:hAnsi="Times New Roman"/>
          <w:color w:val="000000" w:themeColor="text1"/>
          <w:sz w:val="28"/>
          <w:szCs w:val="28"/>
          <w:lang w:val="de-DE"/>
        </w:rPr>
        <w:t>)…………………………………….…..…………………………………………………………………………</w:t>
      </w:r>
    </w:p>
    <w:p w14:paraId="1732914D" w14:textId="77777777" w:rsidR="00FB086A" w:rsidRPr="00D72F3C" w:rsidRDefault="00FB086A" w:rsidP="00FB086A">
      <w:pPr>
        <w:spacing w:before="120" w:after="120" w:line="360" w:lineRule="exact"/>
        <w:ind w:firstLine="720"/>
        <w:jc w:val="both"/>
        <w:rPr>
          <w:rFonts w:ascii="Times New Roman" w:hAnsi="Times New Roman"/>
          <w:color w:val="000000" w:themeColor="text1"/>
          <w:spacing w:val="-8"/>
          <w:sz w:val="28"/>
          <w:szCs w:val="28"/>
          <w:lang w:val="de-DE"/>
        </w:rPr>
      </w:pPr>
      <w:r w:rsidRPr="00D72F3C">
        <w:rPr>
          <w:rFonts w:ascii="Times New Roman" w:hAnsi="Times New Roman"/>
          <w:color w:val="000000" w:themeColor="text1"/>
          <w:spacing w:val="-8"/>
          <w:sz w:val="28"/>
          <w:szCs w:val="28"/>
          <w:lang w:val="de-DE"/>
        </w:rPr>
        <w:t xml:space="preserve">Trên đây là nội dung báo cáo kết quả nghiên cứu hồ sơ và đề xuất quan điểm giải quyết vụ án </w:t>
      </w:r>
      <w:r w:rsidR="00674287" w:rsidRPr="00D72F3C">
        <w:rPr>
          <w:rFonts w:ascii="Times New Roman" w:hAnsi="Times New Roman"/>
          <w:color w:val="000000" w:themeColor="text1"/>
          <w:spacing w:val="-8"/>
          <w:sz w:val="28"/>
          <w:szCs w:val="28"/>
          <w:lang w:val="de-DE"/>
        </w:rPr>
        <w:t>(việc)…(4)…</w:t>
      </w:r>
      <w:r w:rsidR="003D1D94" w:rsidRPr="00D72F3C">
        <w:rPr>
          <w:rFonts w:ascii="Times New Roman" w:hAnsi="Times New Roman"/>
          <w:color w:val="000000" w:themeColor="text1"/>
          <w:spacing w:val="-8"/>
          <w:sz w:val="28"/>
          <w:szCs w:val="28"/>
          <w:lang w:val="de-DE"/>
        </w:rPr>
        <w:t xml:space="preserve">nêu trên. </w:t>
      </w:r>
      <w:r w:rsidR="008042AB" w:rsidRPr="00D72F3C">
        <w:rPr>
          <w:rFonts w:ascii="Times New Roman" w:hAnsi="Times New Roman"/>
          <w:color w:val="000000" w:themeColor="text1"/>
          <w:spacing w:val="-8"/>
          <w:sz w:val="28"/>
          <w:szCs w:val="28"/>
          <w:lang w:val="de-DE"/>
        </w:rPr>
        <w:t>Đ</w:t>
      </w:r>
      <w:r w:rsidRPr="00D72F3C">
        <w:rPr>
          <w:rFonts w:ascii="Times New Roman" w:hAnsi="Times New Roman"/>
          <w:color w:val="000000" w:themeColor="text1"/>
          <w:spacing w:val="-8"/>
          <w:sz w:val="28"/>
          <w:szCs w:val="28"/>
          <w:lang w:val="de-DE"/>
        </w:rPr>
        <w:t>ề nghị lãnh đạo đơn vị xem xét, cho ý kiến./.</w:t>
      </w:r>
    </w:p>
    <w:p w14:paraId="09FD0739" w14:textId="77777777" w:rsidR="00FB086A" w:rsidRPr="008D632B" w:rsidRDefault="00FB086A" w:rsidP="00FB086A">
      <w:pPr>
        <w:spacing w:line="360" w:lineRule="exact"/>
        <w:ind w:firstLine="567"/>
        <w:jc w:val="right"/>
        <w:rPr>
          <w:rFonts w:ascii="Times New Roman" w:hAnsi="Times New Roman"/>
          <w:b/>
          <w:color w:val="000000" w:themeColor="text1"/>
          <w:sz w:val="28"/>
          <w:szCs w:val="28"/>
          <w:lang w:val="de-DE"/>
        </w:rPr>
      </w:pPr>
      <w:r w:rsidRPr="008D632B">
        <w:rPr>
          <w:rFonts w:ascii="Times New Roman" w:hAnsi="Times New Roman"/>
          <w:color w:val="000000" w:themeColor="text1"/>
          <w:sz w:val="28"/>
          <w:szCs w:val="28"/>
          <w:lang w:val="de-DE"/>
        </w:rPr>
        <w:t xml:space="preserve"> </w:t>
      </w:r>
      <w:r w:rsidR="004E318C">
        <w:rPr>
          <w:rFonts w:ascii="Times New Roman" w:hAnsi="Times New Roman"/>
          <w:b/>
          <w:color w:val="000000" w:themeColor="text1"/>
          <w:sz w:val="28"/>
          <w:szCs w:val="28"/>
          <w:lang w:val="de-DE"/>
        </w:rPr>
        <w:t>Công chức</w:t>
      </w:r>
      <w:r w:rsidRPr="008D632B">
        <w:rPr>
          <w:rFonts w:ascii="Times New Roman" w:hAnsi="Times New Roman"/>
          <w:b/>
          <w:color w:val="000000" w:themeColor="text1"/>
          <w:sz w:val="28"/>
          <w:szCs w:val="28"/>
          <w:lang w:val="de-DE"/>
        </w:rPr>
        <w:t xml:space="preserve"> </w:t>
      </w:r>
      <w:r w:rsidR="000603FA">
        <w:rPr>
          <w:rFonts w:ascii="Times New Roman" w:hAnsi="Times New Roman"/>
          <w:b/>
          <w:color w:val="000000" w:themeColor="text1"/>
          <w:sz w:val="28"/>
          <w:szCs w:val="28"/>
          <w:lang w:val="de-DE"/>
        </w:rPr>
        <w:t>báo cáo</w:t>
      </w:r>
    </w:p>
    <w:p w14:paraId="4B0ADDCA" w14:textId="77777777" w:rsidR="00FB086A" w:rsidRPr="008D632B" w:rsidRDefault="00FB086A" w:rsidP="00FB086A">
      <w:pPr>
        <w:spacing w:line="360" w:lineRule="exact"/>
        <w:ind w:firstLine="567"/>
        <w:jc w:val="right"/>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(Ký</w:t>
      </w:r>
      <w:r w:rsidR="00674287" w:rsidRPr="008D632B">
        <w:rPr>
          <w:rFonts w:ascii="Times New Roman" w:hAnsi="Times New Roman"/>
          <w:i/>
          <w:color w:val="000000" w:themeColor="text1"/>
          <w:sz w:val="28"/>
          <w:szCs w:val="28"/>
          <w:lang w:val="de-DE"/>
        </w:rPr>
        <w:t xml:space="preserve"> tên</w:t>
      </w:r>
      <w:r w:rsidRPr="008D632B">
        <w:rPr>
          <w:rFonts w:ascii="Times New Roman" w:hAnsi="Times New Roman"/>
          <w:i/>
          <w:color w:val="000000" w:themeColor="text1"/>
          <w:sz w:val="28"/>
          <w:szCs w:val="28"/>
          <w:lang w:val="de-DE"/>
        </w:rPr>
        <w:t>, ghi rõ họ tên)</w:t>
      </w:r>
    </w:p>
    <w:p w14:paraId="7AEB5E2E" w14:textId="77777777" w:rsidR="00FB086A" w:rsidRPr="008D632B" w:rsidRDefault="00FB086A" w:rsidP="00FB086A">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 xml:space="preserve">                                                                                                 (1</w:t>
      </w:r>
      <w:r w:rsidR="005C4509">
        <w:rPr>
          <w:rFonts w:ascii="Times New Roman" w:hAnsi="Times New Roman"/>
          <w:i/>
          <w:color w:val="000000" w:themeColor="text1"/>
          <w:sz w:val="28"/>
          <w:szCs w:val="28"/>
          <w:lang w:val="de-DE"/>
        </w:rPr>
        <w:t>6</w:t>
      </w:r>
      <w:r w:rsidRPr="008D632B">
        <w:rPr>
          <w:rFonts w:ascii="Times New Roman" w:hAnsi="Times New Roman"/>
          <w:i/>
          <w:color w:val="000000" w:themeColor="text1"/>
          <w:sz w:val="28"/>
          <w:szCs w:val="28"/>
          <w:lang w:val="de-DE"/>
        </w:rPr>
        <w:t>)</w:t>
      </w:r>
    </w:p>
    <w:p w14:paraId="3288F5B6" w14:textId="77777777" w:rsidR="00FB086A" w:rsidRPr="008D632B" w:rsidRDefault="00FB086A" w:rsidP="00FB086A">
      <w:pPr>
        <w:rPr>
          <w:rFonts w:ascii="Times New Roman" w:hAnsi="Times New Roman"/>
          <w:i/>
          <w:color w:val="000000" w:themeColor="text1"/>
          <w:sz w:val="28"/>
          <w:szCs w:val="28"/>
          <w:lang w:val="de-DE"/>
        </w:rPr>
      </w:pPr>
    </w:p>
    <w:p w14:paraId="4B470947" w14:textId="77777777" w:rsidR="00FB086A" w:rsidRPr="008D632B" w:rsidRDefault="00FB086A" w:rsidP="00FB086A">
      <w:pPr>
        <w:rPr>
          <w:rFonts w:ascii="Times New Roman" w:hAnsi="Times New Roman"/>
          <w:i/>
          <w:color w:val="000000" w:themeColor="text1"/>
          <w:sz w:val="28"/>
          <w:szCs w:val="28"/>
          <w:lang w:val="de-DE"/>
        </w:rPr>
      </w:pPr>
    </w:p>
    <w:p w14:paraId="7F3BD18A" w14:textId="77777777" w:rsidR="00FB086A" w:rsidRPr="008D632B" w:rsidRDefault="001E2068" w:rsidP="00FB086A">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FB086A" w:rsidRPr="008D632B">
        <w:rPr>
          <w:rFonts w:ascii="Times New Roman" w:hAnsi="Times New Roman"/>
          <w:i/>
          <w:color w:val="000000" w:themeColor="text1"/>
          <w:sz w:val="28"/>
          <w:szCs w:val="28"/>
          <w:lang w:val="de-DE"/>
        </w:rPr>
        <w:t>trình lãnh đạo phụ trách</w:t>
      </w:r>
    </w:p>
    <w:p w14:paraId="34E298CA" w14:textId="77777777" w:rsidR="00FB086A" w:rsidRPr="008D632B" w:rsidRDefault="001E2068" w:rsidP="00FB086A">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FB086A" w:rsidRPr="008D632B">
        <w:rPr>
          <w:rFonts w:ascii="Times New Roman" w:hAnsi="Times New Roman"/>
          <w:i/>
          <w:color w:val="000000" w:themeColor="text1"/>
          <w:sz w:val="28"/>
          <w:szCs w:val="28"/>
          <w:lang w:val="de-DE"/>
        </w:rPr>
        <w:t>lãnh đạo phụ trách cho ý kiến</w:t>
      </w:r>
    </w:p>
    <w:tbl>
      <w:tblPr>
        <w:tblW w:w="0" w:type="auto"/>
        <w:tblLook w:val="04A0" w:firstRow="1" w:lastRow="0" w:firstColumn="1" w:lastColumn="0" w:noHBand="0" w:noVBand="1"/>
      </w:tblPr>
      <w:tblGrid>
        <w:gridCol w:w="9180"/>
      </w:tblGrid>
      <w:tr w:rsidR="00FB086A" w:rsidRPr="00A34F92" w14:paraId="75FB3746" w14:textId="77777777" w:rsidTr="006B2733">
        <w:tc>
          <w:tcPr>
            <w:tcW w:w="9180" w:type="dxa"/>
          </w:tcPr>
          <w:p w14:paraId="740C4862" w14:textId="77777777" w:rsidR="00FB086A" w:rsidRPr="008D632B" w:rsidRDefault="00FB086A" w:rsidP="006B2733">
            <w:pPr>
              <w:spacing w:line="276" w:lineRule="auto"/>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Ý kiến của lãnh đạo phụ trách</w:t>
            </w:r>
          </w:p>
          <w:p w14:paraId="1641D0FD" w14:textId="77777777" w:rsidR="00FB086A" w:rsidRPr="008D632B" w:rsidRDefault="00FB086A" w:rsidP="006B2733">
            <w:pPr>
              <w:spacing w:line="276" w:lineRule="auto"/>
              <w:jc w:val="center"/>
              <w:rPr>
                <w:rFonts w:ascii="Times New Roman" w:hAnsi="Times New Roman"/>
                <w:b/>
                <w:color w:val="000000" w:themeColor="text1"/>
                <w:sz w:val="28"/>
                <w:szCs w:val="28"/>
                <w:lang w:val="de-DE"/>
              </w:rPr>
            </w:pPr>
          </w:p>
        </w:tc>
      </w:tr>
    </w:tbl>
    <w:p w14:paraId="41846F91" w14:textId="77777777" w:rsidR="00FB086A" w:rsidRPr="008D632B" w:rsidRDefault="00FB086A" w:rsidP="00FB086A">
      <w:pPr>
        <w:spacing w:before="120" w:after="120" w:line="360" w:lineRule="exact"/>
        <w:ind w:firstLine="567"/>
        <w:jc w:val="right"/>
        <w:rPr>
          <w:rFonts w:ascii="Times New Roman" w:hAnsi="Times New Roman"/>
          <w:color w:val="000000" w:themeColor="text1"/>
          <w:sz w:val="28"/>
          <w:szCs w:val="28"/>
          <w:lang w:val="de-DE"/>
        </w:rPr>
      </w:pPr>
    </w:p>
    <w:p w14:paraId="10B8E053" w14:textId="77777777" w:rsidR="00FB086A" w:rsidRPr="008D632B" w:rsidRDefault="00FB086A" w:rsidP="00FB086A">
      <w:pPr>
        <w:spacing w:before="120" w:after="120" w:line="360" w:lineRule="exact"/>
        <w:ind w:firstLine="567"/>
        <w:jc w:val="right"/>
        <w:rPr>
          <w:rFonts w:ascii="Times New Roman" w:hAnsi="Times New Roman"/>
          <w:color w:val="000000" w:themeColor="text1"/>
          <w:sz w:val="28"/>
          <w:szCs w:val="28"/>
          <w:lang w:val="de-DE"/>
        </w:rPr>
      </w:pPr>
    </w:p>
    <w:p w14:paraId="1F82910B" w14:textId="77777777" w:rsidR="00FB086A" w:rsidRPr="008D632B" w:rsidRDefault="001E2068" w:rsidP="00FB086A">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FB086A" w:rsidRPr="008D632B">
        <w:rPr>
          <w:rFonts w:ascii="Times New Roman" w:hAnsi="Times New Roman"/>
          <w:i/>
          <w:color w:val="000000" w:themeColor="text1"/>
          <w:sz w:val="28"/>
          <w:szCs w:val="28"/>
          <w:lang w:val="de-DE"/>
        </w:rPr>
        <w:t>trình lãnh đạo Viện</w:t>
      </w:r>
    </w:p>
    <w:p w14:paraId="6F031202" w14:textId="77777777" w:rsidR="00FB086A" w:rsidRPr="008D632B" w:rsidRDefault="001E2068" w:rsidP="00FB086A">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FB086A" w:rsidRPr="008D632B">
        <w:rPr>
          <w:rFonts w:ascii="Times New Roman" w:hAnsi="Times New Roman"/>
          <w:i/>
          <w:color w:val="000000" w:themeColor="text1"/>
          <w:sz w:val="28"/>
          <w:szCs w:val="28"/>
          <w:lang w:val="de-DE"/>
        </w:rPr>
        <w:t>lãnh đạo Viện cho ý kiến</w:t>
      </w:r>
    </w:p>
    <w:p w14:paraId="63D6CDB6" w14:textId="77777777" w:rsidR="00FB086A" w:rsidRPr="008D632B" w:rsidRDefault="00FB086A" w:rsidP="00FB086A">
      <w:pPr>
        <w:spacing w:line="276" w:lineRule="auto"/>
        <w:ind w:firstLine="567"/>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                                   Ý kiến của lãnh đạo Viện</w:t>
      </w:r>
    </w:p>
    <w:p w14:paraId="429EAA0A" w14:textId="77777777" w:rsidR="00FB086A" w:rsidRPr="008D632B" w:rsidRDefault="00FB086A" w:rsidP="00FB086A">
      <w:pPr>
        <w:spacing w:before="120" w:after="120" w:line="360" w:lineRule="exact"/>
        <w:ind w:firstLine="567"/>
        <w:jc w:val="right"/>
        <w:rPr>
          <w:rFonts w:ascii="Times New Roman" w:hAnsi="Times New Roman"/>
          <w:color w:val="000000" w:themeColor="text1"/>
          <w:sz w:val="28"/>
          <w:szCs w:val="28"/>
          <w:lang w:val="de-DE"/>
        </w:rPr>
      </w:pPr>
    </w:p>
    <w:p w14:paraId="5BEE2330" w14:textId="77777777" w:rsidR="00FB086A" w:rsidRPr="008D632B" w:rsidRDefault="00000000" w:rsidP="00FB086A">
      <w:pPr>
        <w:spacing w:before="120" w:after="120" w:line="360" w:lineRule="exact"/>
        <w:ind w:firstLine="567"/>
        <w:jc w:val="both"/>
        <w:rPr>
          <w:rFonts w:ascii="Times New Roman" w:hAnsi="Times New Roman"/>
          <w:color w:val="000000" w:themeColor="text1"/>
          <w:sz w:val="28"/>
          <w:szCs w:val="28"/>
          <w:lang w:val="de-DE"/>
        </w:rPr>
      </w:pPr>
      <w:r>
        <w:rPr>
          <w:noProof/>
          <w:color w:val="000000" w:themeColor="text1"/>
        </w:rPr>
        <w:pict w14:anchorId="7DAD6265">
          <v:shape id="AutoShape 659" o:spid="_x0000_s2868" type="#_x0000_t32" style="position:absolute;left:0;text-align:left;margin-left:.55pt;margin-top:13.05pt;width:165.85pt;height:0;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cTIg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"/>
        </w:pict>
      </w:r>
    </w:p>
    <w:p w14:paraId="59C8D54F" w14:textId="77777777" w:rsidR="00FB086A" w:rsidRPr="008D632B" w:rsidRDefault="00FB086A" w:rsidP="00FB086A">
      <w:pPr>
        <w:spacing w:before="60" w:after="60" w:line="276" w:lineRule="auto"/>
        <w:jc w:val="both"/>
        <w:rPr>
          <w:rFonts w:ascii="Times New Roman" w:hAnsi="Times New Roman"/>
          <w:color w:val="000000" w:themeColor="text1"/>
          <w:sz w:val="22"/>
          <w:szCs w:val="22"/>
          <w:lang w:val="de-DE"/>
        </w:rPr>
      </w:pPr>
      <w:r w:rsidRPr="008D632B">
        <w:rPr>
          <w:rFonts w:ascii="Times New Roman" w:hAnsi="Times New Roman"/>
          <w:b/>
          <w:color w:val="000000" w:themeColor="text1"/>
          <w:sz w:val="22"/>
          <w:szCs w:val="22"/>
          <w:lang w:val="de-DE"/>
        </w:rPr>
        <w:t>Hướng dẫn sử dụng Mẫu số 4</w:t>
      </w:r>
      <w:r w:rsidR="002F3C11">
        <w:rPr>
          <w:rFonts w:ascii="Times New Roman" w:hAnsi="Times New Roman"/>
          <w:b/>
          <w:color w:val="000000" w:themeColor="text1"/>
          <w:sz w:val="22"/>
          <w:szCs w:val="22"/>
          <w:lang w:val="de-DE"/>
        </w:rPr>
        <w:t>4</w:t>
      </w:r>
      <w:r w:rsidRPr="008D632B">
        <w:rPr>
          <w:rFonts w:ascii="Times New Roman" w:hAnsi="Times New Roman"/>
          <w:b/>
          <w:color w:val="000000" w:themeColor="text1"/>
          <w:sz w:val="22"/>
          <w:szCs w:val="22"/>
          <w:lang w:val="de-DE"/>
        </w:rPr>
        <w:t>/</w:t>
      </w:r>
      <w:r w:rsidR="00674287" w:rsidRPr="008D632B">
        <w:rPr>
          <w:rFonts w:ascii="Times New Roman" w:hAnsi="Times New Roman"/>
          <w:b/>
          <w:color w:val="000000" w:themeColor="text1"/>
          <w:sz w:val="22"/>
          <w:szCs w:val="22"/>
          <w:lang w:val="de-DE"/>
        </w:rPr>
        <w:t>DS</w:t>
      </w:r>
      <w:r w:rsidRPr="008D632B">
        <w:rPr>
          <w:rFonts w:ascii="Times New Roman" w:hAnsi="Times New Roman"/>
          <w:b/>
          <w:color w:val="000000" w:themeColor="text1"/>
          <w:sz w:val="22"/>
          <w:szCs w:val="22"/>
          <w:lang w:val="de-DE"/>
        </w:rPr>
        <w:t>:</w:t>
      </w:r>
      <w:r w:rsidRPr="008D632B">
        <w:rPr>
          <w:rFonts w:ascii="Times New Roman" w:hAnsi="Times New Roman"/>
          <w:color w:val="000000" w:themeColor="text1"/>
          <w:sz w:val="22"/>
          <w:szCs w:val="22"/>
          <w:lang w:val="de-DE"/>
        </w:rPr>
        <w:t xml:space="preserve"> </w:t>
      </w:r>
      <w:r w:rsidRPr="008D632B">
        <w:rPr>
          <w:rFonts w:ascii="Times New Roman" w:hAnsi="Times New Roman"/>
          <w:i/>
          <w:color w:val="000000" w:themeColor="text1"/>
          <w:sz w:val="22"/>
          <w:szCs w:val="22"/>
          <w:lang w:val="de-DE"/>
        </w:rPr>
        <w:t xml:space="preserve">Báo cáo này áp dụng cho việc báo cáo kết quả nghiên cứu hồ sơ </w:t>
      </w:r>
      <w:r w:rsidR="00674287" w:rsidRPr="008D632B">
        <w:rPr>
          <w:rFonts w:ascii="Times New Roman" w:hAnsi="Times New Roman"/>
          <w:i/>
          <w:color w:val="000000" w:themeColor="text1"/>
          <w:sz w:val="22"/>
          <w:szCs w:val="22"/>
          <w:lang w:val="de-DE"/>
        </w:rPr>
        <w:t>vụ án (việc) dân sự hoặc hôn nhân và gia đình, kinh doanh, thương mại, lao động</w:t>
      </w:r>
      <w:r w:rsidRPr="008D632B">
        <w:rPr>
          <w:rFonts w:ascii="Times New Roman" w:hAnsi="Times New Roman"/>
          <w:i/>
          <w:color w:val="000000" w:themeColor="text1"/>
          <w:sz w:val="22"/>
          <w:szCs w:val="22"/>
          <w:lang w:val="de-DE"/>
        </w:rPr>
        <w:t xml:space="preserve"> và đề xuất quan điểm giải quyết vụ </w:t>
      </w:r>
      <w:r w:rsidR="00674287" w:rsidRPr="008D632B">
        <w:rPr>
          <w:rFonts w:ascii="Times New Roman" w:hAnsi="Times New Roman"/>
          <w:i/>
          <w:color w:val="000000" w:themeColor="text1"/>
          <w:sz w:val="22"/>
          <w:szCs w:val="22"/>
          <w:lang w:val="de-DE"/>
        </w:rPr>
        <w:t>việc</w:t>
      </w:r>
      <w:r w:rsidR="00443E45">
        <w:rPr>
          <w:rFonts w:ascii="Times New Roman" w:hAnsi="Times New Roman"/>
          <w:i/>
          <w:color w:val="000000" w:themeColor="text1"/>
          <w:sz w:val="22"/>
          <w:szCs w:val="22"/>
          <w:lang w:val="de-DE"/>
        </w:rPr>
        <w:t xml:space="preserve"> theo thủ tục phúc thẩm.</w:t>
      </w:r>
    </w:p>
    <w:p w14:paraId="08AC0E9F" w14:textId="77777777" w:rsidR="00FB086A" w:rsidRPr="008D632B" w:rsidRDefault="00FB086A" w:rsidP="00FB086A">
      <w:pPr>
        <w:spacing w:before="60" w:after="60" w:line="276" w:lineRule="auto"/>
        <w:ind w:firstLine="720"/>
        <w:jc w:val="both"/>
        <w:rPr>
          <w:rFonts w:ascii="Times New Roman" w:hAnsi="Times New Roman"/>
          <w:bCs/>
          <w:iCs/>
          <w:color w:val="000000" w:themeColor="text1"/>
          <w:sz w:val="22"/>
          <w:szCs w:val="22"/>
          <w:lang w:val="de-DE"/>
        </w:rPr>
      </w:pPr>
      <w:r w:rsidRPr="008D632B">
        <w:rPr>
          <w:rFonts w:ascii="Times New Roman" w:hAnsi="Times New Roman"/>
          <w:color w:val="000000" w:themeColor="text1"/>
          <w:sz w:val="22"/>
          <w:szCs w:val="22"/>
          <w:lang w:val="de-DE"/>
        </w:rPr>
        <w:t xml:space="preserve">(1) Ghi tên Viện kiểm sát nhân dân </w:t>
      </w:r>
      <w:r w:rsidRPr="008D632B">
        <w:rPr>
          <w:rFonts w:ascii="Times New Roman" w:hAnsi="Times New Roman"/>
          <w:bCs/>
          <w:iCs/>
          <w:color w:val="000000" w:themeColor="text1"/>
          <w:sz w:val="22"/>
          <w:szCs w:val="22"/>
          <w:lang w:val="de-DE"/>
        </w:rPr>
        <w:t>chủ quản cấp trên trực tiếp.</w:t>
      </w:r>
    </w:p>
    <w:p w14:paraId="4BB991D9" w14:textId="77777777" w:rsidR="00FB086A" w:rsidRPr="008D632B" w:rsidRDefault="00FB086A" w:rsidP="00FB086A">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(2) Ghi tên Viện kiểm sát nhân dân ban hành báo cáo đề xuất.</w:t>
      </w:r>
    </w:p>
    <w:p w14:paraId="291D127E" w14:textId="77777777" w:rsidR="00A25337" w:rsidRPr="00CC10B4" w:rsidRDefault="00A25337" w:rsidP="00A25337">
      <w:pPr>
        <w:spacing w:before="60" w:after="60" w:line="276" w:lineRule="auto"/>
        <w:ind w:firstLine="720"/>
        <w:jc w:val="both"/>
        <w:rPr>
          <w:rFonts w:ascii="Times New Roman" w:hAnsi="Times New Roman"/>
          <w:color w:val="000000" w:themeColor="text1"/>
          <w:sz w:val="22"/>
          <w:szCs w:val="22"/>
          <w:lang w:val="de-DE"/>
        </w:rPr>
      </w:pPr>
      <w:r w:rsidRPr="00CC10B4">
        <w:rPr>
          <w:rFonts w:ascii="Times New Roman" w:hAnsi="Times New Roman"/>
          <w:color w:val="000000" w:themeColor="text1"/>
          <w:sz w:val="22"/>
          <w:szCs w:val="22"/>
          <w:lang w:val="de-DE"/>
        </w:rPr>
        <w:t>(3) Vụ án (việc) dân sự thì ghi kí hiệu là DS; vụ án (việc) hôn nhân và gia đình thì ghi kí hiệu là HNGĐ; vụ án (việc) kinh doanh, thương mại thì ghi kí hiệu là KDTM; vụ án (việc) lao động thì ghi kí hiệu là LĐ.</w:t>
      </w:r>
    </w:p>
    <w:p w14:paraId="5B5B2B63" w14:textId="77777777" w:rsidR="00674287" w:rsidRPr="008D632B" w:rsidRDefault="00A25337" w:rsidP="00A25337">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 xml:space="preserve"> </w:t>
      </w:r>
      <w:r w:rsidR="00674287" w:rsidRPr="008D632B">
        <w:rPr>
          <w:rFonts w:ascii="Times New Roman" w:hAnsi="Times New Roman"/>
          <w:color w:val="000000" w:themeColor="text1"/>
          <w:sz w:val="22"/>
          <w:szCs w:val="22"/>
          <w:lang w:val="de-DE"/>
        </w:rPr>
        <w:t>(4) Tùy thuộc vào loại tranh chấp (yêu cầu) để lựa chọn điền nội dung phù hợp vào biểu mẫu: dân sự; hôn nhân và gia đình;</w:t>
      </w:r>
      <w:r w:rsidR="008042AB">
        <w:rPr>
          <w:rFonts w:ascii="Times New Roman" w:hAnsi="Times New Roman"/>
          <w:color w:val="000000" w:themeColor="text1"/>
          <w:sz w:val="22"/>
          <w:szCs w:val="22"/>
          <w:lang w:val="de-DE"/>
        </w:rPr>
        <w:t xml:space="preserve"> kinh doanh, thương mại hoặc</w:t>
      </w:r>
      <w:r w:rsidR="00674287" w:rsidRPr="008D632B">
        <w:rPr>
          <w:rFonts w:ascii="Times New Roman" w:hAnsi="Times New Roman"/>
          <w:color w:val="000000" w:themeColor="text1"/>
          <w:sz w:val="22"/>
          <w:szCs w:val="22"/>
          <w:lang w:val="de-DE"/>
        </w:rPr>
        <w:t xml:space="preserve"> lao động.</w:t>
      </w:r>
    </w:p>
    <w:p w14:paraId="539C56F8" w14:textId="77777777" w:rsidR="00674287" w:rsidRPr="008A52F7" w:rsidRDefault="00674287" w:rsidP="00674287">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(5) Ghi rõ họ tên, chức danh tư pháp (chức vụ quản lý) của người báo cáo.</w:t>
      </w:r>
      <w:r w:rsidRPr="008D632B">
        <w:rPr>
          <w:rFonts w:ascii="Times New Roman" w:hAnsi="Times New Roman"/>
          <w:i/>
          <w:color w:val="000000" w:themeColor="text1"/>
          <w:sz w:val="22"/>
          <w:szCs w:val="22"/>
          <w:lang w:val="de-DE"/>
        </w:rPr>
        <w:t xml:space="preserve"> </w:t>
      </w:r>
      <w:r w:rsidRPr="008A52F7">
        <w:rPr>
          <w:rFonts w:ascii="Times New Roman" w:hAnsi="Times New Roman"/>
          <w:color w:val="000000" w:themeColor="text1"/>
          <w:sz w:val="22"/>
          <w:szCs w:val="22"/>
          <w:lang w:val="de-DE"/>
        </w:rPr>
        <w:t xml:space="preserve">Nếu có nhiều công chức được phân công cùng nghiên cứu, đề xuất giải quyết thì ghi Kiểm sát viên chịu trách nhiệm chính lên đầu và sau đó ghi lần lượt các Kiểm sát viên cùng tham gia nghiên cứu, đề xuất giải quyết vụ </w:t>
      </w:r>
      <w:r w:rsidR="00CF020F">
        <w:rPr>
          <w:rFonts w:ascii="Times New Roman" w:hAnsi="Times New Roman"/>
          <w:color w:val="000000" w:themeColor="text1"/>
          <w:sz w:val="22"/>
          <w:szCs w:val="22"/>
          <w:lang w:val="de-DE"/>
        </w:rPr>
        <w:t>việc</w:t>
      </w:r>
      <w:r w:rsidRPr="008A52F7">
        <w:rPr>
          <w:rFonts w:ascii="Times New Roman" w:hAnsi="Times New Roman"/>
          <w:color w:val="000000" w:themeColor="text1"/>
          <w:sz w:val="22"/>
          <w:szCs w:val="22"/>
          <w:lang w:val="de-DE"/>
        </w:rPr>
        <w:t>)</w:t>
      </w:r>
    </w:p>
    <w:p w14:paraId="2FC1586A" w14:textId="77777777" w:rsidR="004131C6" w:rsidRPr="008D632B" w:rsidRDefault="004131C6" w:rsidP="004131C6">
      <w:pPr>
        <w:spacing w:before="60" w:after="60" w:line="276" w:lineRule="auto"/>
        <w:ind w:firstLine="720"/>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 xml:space="preserve">(6) </w:t>
      </w:r>
      <w:r w:rsidRPr="008D632B">
        <w:rPr>
          <w:rFonts w:ascii="Times New Roman" w:hAnsi="Times New Roman"/>
          <w:color w:val="000000" w:themeColor="text1"/>
          <w:spacing w:val="-4"/>
          <w:sz w:val="22"/>
          <w:szCs w:val="22"/>
          <w:lang w:val="de-DE"/>
        </w:rPr>
        <w:t xml:space="preserve">Ghi trích yếu về quan hệ pháp luật tranh chấp </w:t>
      </w:r>
      <w:r w:rsidR="007850B3">
        <w:rPr>
          <w:rFonts w:ascii="Times New Roman" w:hAnsi="Times New Roman"/>
          <w:color w:val="000000" w:themeColor="text1"/>
          <w:spacing w:val="-4"/>
          <w:sz w:val="22"/>
          <w:szCs w:val="22"/>
          <w:lang w:val="de-DE"/>
        </w:rPr>
        <w:t>(</w:t>
      </w:r>
      <w:r w:rsidRPr="008D632B">
        <w:rPr>
          <w:rFonts w:ascii="Times New Roman" w:hAnsi="Times New Roman"/>
          <w:color w:val="000000" w:themeColor="text1"/>
          <w:spacing w:val="-4"/>
          <w:sz w:val="22"/>
          <w:szCs w:val="22"/>
          <w:lang w:val="de-DE"/>
        </w:rPr>
        <w:t>nội dung việc yêu cầu</w:t>
      </w:r>
      <w:r w:rsidR="007850B3">
        <w:rPr>
          <w:rFonts w:ascii="Times New Roman" w:hAnsi="Times New Roman"/>
          <w:color w:val="000000" w:themeColor="text1"/>
          <w:spacing w:val="-4"/>
          <w:sz w:val="22"/>
          <w:szCs w:val="22"/>
          <w:lang w:val="de-DE"/>
        </w:rPr>
        <w:t>)</w:t>
      </w:r>
      <w:r w:rsidRPr="008D632B">
        <w:rPr>
          <w:rFonts w:ascii="Times New Roman" w:hAnsi="Times New Roman"/>
          <w:color w:val="000000" w:themeColor="text1"/>
          <w:spacing w:val="-4"/>
          <w:sz w:val="22"/>
          <w:szCs w:val="22"/>
          <w:lang w:val="de-DE"/>
        </w:rPr>
        <w:t>.</w:t>
      </w:r>
    </w:p>
    <w:p w14:paraId="276998B3" w14:textId="77777777" w:rsidR="00FB086A" w:rsidRPr="008D632B" w:rsidRDefault="004131C6" w:rsidP="004131C6">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lastRenderedPageBreak/>
        <w:t xml:space="preserve">(7) </w:t>
      </w:r>
      <w:r w:rsidR="00FB086A" w:rsidRPr="008D632B">
        <w:rPr>
          <w:rFonts w:ascii="Times New Roman" w:hAnsi="Times New Roman"/>
          <w:color w:val="000000" w:themeColor="text1"/>
          <w:sz w:val="22"/>
          <w:szCs w:val="22"/>
          <w:lang w:val="de-DE"/>
        </w:rPr>
        <w:t xml:space="preserve">Tên của Tòa án nhân dân cấp phúc thẩm thụ lý, giải quyết vụ án </w:t>
      </w:r>
      <w:r w:rsidR="00CF020F">
        <w:rPr>
          <w:rFonts w:ascii="Times New Roman" w:hAnsi="Times New Roman"/>
          <w:color w:val="000000" w:themeColor="text1"/>
          <w:sz w:val="22"/>
          <w:szCs w:val="22"/>
          <w:lang w:val="de-DE"/>
        </w:rPr>
        <w:t>việc.</w:t>
      </w:r>
    </w:p>
    <w:p w14:paraId="1913DBBA" w14:textId="77777777" w:rsidR="00FB086A" w:rsidRDefault="00FB086A" w:rsidP="00FB086A">
      <w:pPr>
        <w:spacing w:before="60" w:after="60" w:line="276" w:lineRule="auto"/>
        <w:ind w:firstLine="720"/>
        <w:jc w:val="both"/>
        <w:rPr>
          <w:rFonts w:ascii="Times New Roman" w:hAnsi="Times New Roman"/>
          <w:color w:val="000000" w:themeColor="text1"/>
          <w:spacing w:val="-6"/>
          <w:sz w:val="22"/>
          <w:szCs w:val="22"/>
          <w:lang w:val="de-DE"/>
        </w:rPr>
      </w:pPr>
      <w:r w:rsidRPr="00A32467">
        <w:rPr>
          <w:rFonts w:ascii="Times New Roman" w:hAnsi="Times New Roman"/>
          <w:color w:val="000000" w:themeColor="text1"/>
          <w:spacing w:val="-6"/>
          <w:sz w:val="22"/>
          <w:szCs w:val="22"/>
          <w:lang w:val="de-DE"/>
        </w:rPr>
        <w:t>(</w:t>
      </w:r>
      <w:r w:rsidR="004131C6" w:rsidRPr="00A32467">
        <w:rPr>
          <w:rFonts w:ascii="Times New Roman" w:hAnsi="Times New Roman"/>
          <w:color w:val="000000" w:themeColor="text1"/>
          <w:spacing w:val="-6"/>
          <w:sz w:val="22"/>
          <w:szCs w:val="22"/>
          <w:lang w:val="de-DE"/>
        </w:rPr>
        <w:t>8</w:t>
      </w:r>
      <w:r w:rsidRPr="00A32467">
        <w:rPr>
          <w:rFonts w:ascii="Times New Roman" w:hAnsi="Times New Roman"/>
          <w:color w:val="000000" w:themeColor="text1"/>
          <w:spacing w:val="-6"/>
          <w:sz w:val="22"/>
          <w:szCs w:val="22"/>
          <w:lang w:val="de-DE"/>
        </w:rPr>
        <w:t xml:space="preserve">) Ghi thông tin đầy đủ của đương sự và những người tham gia tố tụng khác </w:t>
      </w:r>
      <w:r w:rsidRPr="00A32467">
        <w:rPr>
          <w:rFonts w:ascii="Times New Roman" w:hAnsi="Times New Roman"/>
          <w:i/>
          <w:color w:val="000000" w:themeColor="text1"/>
          <w:spacing w:val="-6"/>
          <w:sz w:val="22"/>
          <w:szCs w:val="22"/>
          <w:lang w:val="de-DE"/>
        </w:rPr>
        <w:t xml:space="preserve">(nếu có) </w:t>
      </w:r>
      <w:r w:rsidRPr="00A32467">
        <w:rPr>
          <w:rFonts w:ascii="Times New Roman" w:hAnsi="Times New Roman"/>
          <w:color w:val="000000" w:themeColor="text1"/>
          <w:spacing w:val="-6"/>
          <w:sz w:val="22"/>
          <w:szCs w:val="22"/>
          <w:lang w:val="de-DE"/>
        </w:rPr>
        <w:t xml:space="preserve">trong </w:t>
      </w:r>
      <w:r w:rsidR="00CF020F" w:rsidRPr="00A32467">
        <w:rPr>
          <w:rFonts w:ascii="Times New Roman" w:hAnsi="Times New Roman"/>
          <w:color w:val="000000" w:themeColor="text1"/>
          <w:spacing w:val="-6"/>
          <w:sz w:val="22"/>
          <w:szCs w:val="22"/>
          <w:lang w:val="de-DE"/>
        </w:rPr>
        <w:t>vụ việc.</w:t>
      </w:r>
    </w:p>
    <w:p w14:paraId="29E13A1A" w14:textId="77777777" w:rsidR="005C4509" w:rsidRPr="00A32467" w:rsidRDefault="005C4509" w:rsidP="00FB086A">
      <w:pPr>
        <w:spacing w:before="60" w:after="60" w:line="276" w:lineRule="auto"/>
        <w:ind w:firstLine="720"/>
        <w:jc w:val="both"/>
        <w:rPr>
          <w:rFonts w:ascii="Times New Roman" w:hAnsi="Times New Roman"/>
          <w:color w:val="000000" w:themeColor="text1"/>
          <w:spacing w:val="-6"/>
          <w:sz w:val="22"/>
          <w:szCs w:val="22"/>
          <w:lang w:val="de-DE"/>
        </w:rPr>
      </w:pPr>
      <w:r>
        <w:rPr>
          <w:rFonts w:ascii="Times New Roman" w:hAnsi="Times New Roman"/>
          <w:color w:val="000000" w:themeColor="text1"/>
          <w:spacing w:val="-6"/>
          <w:sz w:val="22"/>
          <w:szCs w:val="22"/>
          <w:lang w:val="de-DE"/>
        </w:rPr>
        <w:t>(9) Ghi tên Viện kiểm sát ban hành quyết định kháng nghị phúc thẩm.</w:t>
      </w:r>
    </w:p>
    <w:p w14:paraId="407EAE85" w14:textId="77777777" w:rsidR="004131C6" w:rsidRPr="008D632B" w:rsidRDefault="004131C6" w:rsidP="004131C6">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pacing w:val="-4"/>
          <w:sz w:val="22"/>
          <w:szCs w:val="22"/>
          <w:lang w:val="de-DE"/>
        </w:rPr>
        <w:t>(</w:t>
      </w:r>
      <w:r w:rsidR="005C4509">
        <w:rPr>
          <w:rFonts w:ascii="Times New Roman" w:hAnsi="Times New Roman"/>
          <w:color w:val="000000" w:themeColor="text1"/>
          <w:spacing w:val="-4"/>
          <w:sz w:val="22"/>
          <w:szCs w:val="22"/>
          <w:lang w:val="de-DE"/>
        </w:rPr>
        <w:t>10</w:t>
      </w:r>
      <w:r w:rsidRPr="008D632B">
        <w:rPr>
          <w:rFonts w:ascii="Times New Roman" w:hAnsi="Times New Roman"/>
          <w:color w:val="000000" w:themeColor="text1"/>
          <w:spacing w:val="-4"/>
          <w:sz w:val="22"/>
          <w:szCs w:val="22"/>
          <w:lang w:val="de-DE"/>
        </w:rPr>
        <w:t>)</w:t>
      </w:r>
      <w:r w:rsidRPr="008D632B">
        <w:rPr>
          <w:rFonts w:ascii="Times New Roman" w:hAnsi="Times New Roman"/>
          <w:color w:val="000000" w:themeColor="text1"/>
          <w:sz w:val="22"/>
          <w:szCs w:val="22"/>
          <w:lang w:val="de-DE"/>
        </w:rPr>
        <w:t xml:space="preserve"> Yêu cầu trình bày ngắn gọn, đầy đủ, rõ ràng, trung thực, chính xác về nội dung</w:t>
      </w:r>
      <w:r w:rsidR="00A32467">
        <w:rPr>
          <w:rFonts w:ascii="Times New Roman" w:hAnsi="Times New Roman"/>
          <w:color w:val="000000" w:themeColor="text1"/>
          <w:sz w:val="22"/>
          <w:szCs w:val="22"/>
          <w:lang w:val="de-DE"/>
        </w:rPr>
        <w:t xml:space="preserve"> vụ việc</w:t>
      </w:r>
      <w:r w:rsidRPr="008D632B">
        <w:rPr>
          <w:rFonts w:ascii="Times New Roman" w:hAnsi="Times New Roman"/>
          <w:color w:val="000000" w:themeColor="text1"/>
          <w:sz w:val="22"/>
          <w:szCs w:val="22"/>
          <w:lang w:val="de-DE"/>
        </w:rPr>
        <w:t>, đơn khởi kiện</w:t>
      </w:r>
      <w:r w:rsidR="00640D74">
        <w:rPr>
          <w:rFonts w:ascii="Times New Roman" w:hAnsi="Times New Roman"/>
          <w:color w:val="000000" w:themeColor="text1"/>
          <w:sz w:val="22"/>
          <w:szCs w:val="22"/>
          <w:lang w:val="de-DE"/>
        </w:rPr>
        <w:t xml:space="preserve"> (đơn yêu cầu)</w:t>
      </w:r>
      <w:r w:rsidRPr="008D632B">
        <w:rPr>
          <w:rFonts w:ascii="Times New Roman" w:hAnsi="Times New Roman"/>
          <w:color w:val="000000" w:themeColor="text1"/>
          <w:sz w:val="22"/>
          <w:szCs w:val="22"/>
          <w:lang w:val="de-DE"/>
        </w:rPr>
        <w:t xml:space="preserve">, </w:t>
      </w:r>
      <w:r w:rsidR="00640D74">
        <w:rPr>
          <w:rFonts w:ascii="Times New Roman" w:hAnsi="Times New Roman"/>
          <w:color w:val="000000" w:themeColor="text1"/>
          <w:sz w:val="22"/>
          <w:szCs w:val="22"/>
          <w:lang w:val="de-DE"/>
        </w:rPr>
        <w:t>trình bày và yêu cầu của đương sự</w:t>
      </w:r>
      <w:r w:rsidR="0033768E">
        <w:rPr>
          <w:rFonts w:ascii="Times New Roman" w:hAnsi="Times New Roman"/>
          <w:color w:val="000000" w:themeColor="text1"/>
          <w:sz w:val="22"/>
          <w:szCs w:val="22"/>
          <w:lang w:val="de-DE"/>
        </w:rPr>
        <w:t xml:space="preserve">; </w:t>
      </w:r>
      <w:r w:rsidR="0033768E" w:rsidRPr="008D632B">
        <w:rPr>
          <w:rFonts w:ascii="Times New Roman" w:hAnsi="Times New Roman"/>
          <w:color w:val="000000" w:themeColor="text1"/>
          <w:sz w:val="22"/>
          <w:szCs w:val="28"/>
          <w:lang w:val="pt-BR"/>
        </w:rPr>
        <w:t xml:space="preserve">lời trình bày của người làm chứng </w:t>
      </w:r>
      <w:r w:rsidR="0033768E" w:rsidRPr="008D632B">
        <w:rPr>
          <w:rFonts w:ascii="Times New Roman" w:hAnsi="Times New Roman"/>
          <w:i/>
          <w:color w:val="000000" w:themeColor="text1"/>
          <w:sz w:val="22"/>
          <w:szCs w:val="28"/>
          <w:lang w:val="pt-BR"/>
        </w:rPr>
        <w:t>(nếu có</w:t>
      </w:r>
      <w:r w:rsidR="0033768E" w:rsidRPr="008D632B">
        <w:rPr>
          <w:rFonts w:ascii="Times New Roman" w:hAnsi="Times New Roman"/>
          <w:color w:val="000000" w:themeColor="text1"/>
          <w:sz w:val="22"/>
          <w:szCs w:val="28"/>
          <w:lang w:val="pt-BR"/>
        </w:rPr>
        <w:t xml:space="preserve">); ý kiến của cơ quan quản lý Nhà nước </w:t>
      </w:r>
      <w:r w:rsidR="0033768E" w:rsidRPr="008D632B">
        <w:rPr>
          <w:rFonts w:ascii="Times New Roman" w:hAnsi="Times New Roman"/>
          <w:i/>
          <w:color w:val="000000" w:themeColor="text1"/>
          <w:sz w:val="22"/>
          <w:szCs w:val="28"/>
          <w:lang w:val="pt-BR"/>
        </w:rPr>
        <w:t>(nếu có)</w:t>
      </w:r>
      <w:r w:rsidR="0033768E">
        <w:rPr>
          <w:rFonts w:ascii="Times New Roman" w:hAnsi="Times New Roman"/>
          <w:color w:val="000000" w:themeColor="text1"/>
          <w:sz w:val="22"/>
          <w:szCs w:val="28"/>
          <w:lang w:val="pt-BR"/>
        </w:rPr>
        <w:t>;</w:t>
      </w:r>
      <w:r w:rsidR="00640D74">
        <w:rPr>
          <w:rFonts w:ascii="Times New Roman" w:hAnsi="Times New Roman"/>
          <w:color w:val="000000" w:themeColor="text1"/>
          <w:sz w:val="22"/>
          <w:szCs w:val="22"/>
          <w:lang w:val="de-DE"/>
        </w:rPr>
        <w:t xml:space="preserve"> </w:t>
      </w:r>
      <w:r w:rsidR="00A32467">
        <w:rPr>
          <w:rFonts w:ascii="Times New Roman" w:hAnsi="Times New Roman"/>
          <w:color w:val="000000" w:themeColor="text1"/>
          <w:sz w:val="22"/>
          <w:szCs w:val="22"/>
          <w:shd w:val="clear" w:color="auto" w:fill="FFFFFF"/>
          <w:lang w:val="de-DE"/>
        </w:rPr>
        <w:t xml:space="preserve">tài liệu, chứng cứ do đương sự cung cấp; </w:t>
      </w:r>
      <w:r w:rsidRPr="008D632B">
        <w:rPr>
          <w:rFonts w:ascii="Times New Roman" w:hAnsi="Times New Roman"/>
          <w:color w:val="000000" w:themeColor="text1"/>
          <w:sz w:val="22"/>
          <w:szCs w:val="22"/>
          <w:shd w:val="clear" w:color="auto" w:fill="FFFFFF"/>
          <w:lang w:val="de-DE"/>
        </w:rPr>
        <w:t>tài liệu, chứng cứ do Tòa án, Viện kiểm sát xác minh, thu thập (</w:t>
      </w:r>
      <w:r w:rsidRPr="008D632B">
        <w:rPr>
          <w:rFonts w:ascii="Times New Roman" w:hAnsi="Times New Roman"/>
          <w:i/>
          <w:color w:val="000000" w:themeColor="text1"/>
          <w:sz w:val="22"/>
          <w:szCs w:val="22"/>
          <w:shd w:val="clear" w:color="auto" w:fill="FFFFFF"/>
          <w:lang w:val="de-DE"/>
        </w:rPr>
        <w:t>nếu có).</w:t>
      </w:r>
    </w:p>
    <w:p w14:paraId="56F9EB33" w14:textId="77777777" w:rsidR="004131C6" w:rsidRPr="008D632B" w:rsidRDefault="004131C6" w:rsidP="00FB086A">
      <w:pPr>
        <w:spacing w:before="60" w:after="60" w:line="276" w:lineRule="auto"/>
        <w:ind w:firstLine="720"/>
        <w:jc w:val="both"/>
        <w:rPr>
          <w:rFonts w:ascii="Times New Roman" w:hAnsi="Times New Roman"/>
          <w:color w:val="000000" w:themeColor="text1"/>
          <w:spacing w:val="-4"/>
          <w:sz w:val="22"/>
          <w:szCs w:val="22"/>
          <w:lang w:val="de-DE"/>
        </w:rPr>
      </w:pPr>
      <w:r w:rsidRPr="008D632B">
        <w:rPr>
          <w:rFonts w:ascii="Times New Roman" w:hAnsi="Times New Roman"/>
          <w:color w:val="000000" w:themeColor="text1"/>
          <w:spacing w:val="-4"/>
          <w:sz w:val="22"/>
          <w:szCs w:val="22"/>
          <w:lang w:val="de-DE"/>
        </w:rPr>
        <w:t>(1</w:t>
      </w:r>
      <w:r w:rsidR="005C4509">
        <w:rPr>
          <w:rFonts w:ascii="Times New Roman" w:hAnsi="Times New Roman"/>
          <w:color w:val="000000" w:themeColor="text1"/>
          <w:spacing w:val="-4"/>
          <w:sz w:val="22"/>
          <w:szCs w:val="22"/>
          <w:lang w:val="de-DE"/>
        </w:rPr>
        <w:t>1</w:t>
      </w:r>
      <w:r w:rsidRPr="008D632B">
        <w:rPr>
          <w:rFonts w:ascii="Times New Roman" w:hAnsi="Times New Roman"/>
          <w:color w:val="000000" w:themeColor="text1"/>
          <w:spacing w:val="-4"/>
          <w:sz w:val="22"/>
          <w:szCs w:val="22"/>
          <w:lang w:val="de-DE"/>
        </w:rPr>
        <w:t>)</w:t>
      </w:r>
    </w:p>
    <w:p w14:paraId="4CC0D6EC" w14:textId="77777777" w:rsidR="004131C6" w:rsidRPr="008D632B" w:rsidRDefault="004131C6" w:rsidP="004131C6">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 xml:space="preserve">- Ghi phần quyết định của Bản án (Quyết định) sơ thẩm giải quyết vụ </w:t>
      </w:r>
      <w:r w:rsidR="00CF020F">
        <w:rPr>
          <w:rFonts w:ascii="Times New Roman" w:hAnsi="Times New Roman"/>
          <w:color w:val="000000" w:themeColor="text1"/>
          <w:sz w:val="22"/>
          <w:szCs w:val="22"/>
          <w:lang w:val="de-DE"/>
        </w:rPr>
        <w:t xml:space="preserve">việc </w:t>
      </w:r>
      <w:r w:rsidRPr="008D632B">
        <w:rPr>
          <w:rFonts w:ascii="Times New Roman" w:hAnsi="Times New Roman"/>
          <w:color w:val="000000" w:themeColor="text1"/>
          <w:sz w:val="22"/>
          <w:szCs w:val="22"/>
          <w:lang w:val="de-DE"/>
        </w:rPr>
        <w:t xml:space="preserve">của Tòa án bị kháng cáo, kháng nghị </w:t>
      </w:r>
      <w:r w:rsidRPr="008D632B">
        <w:rPr>
          <w:rFonts w:ascii="Times New Roman" w:hAnsi="Times New Roman"/>
          <w:i/>
          <w:color w:val="000000" w:themeColor="text1"/>
          <w:sz w:val="22"/>
          <w:szCs w:val="22"/>
          <w:lang w:val="de-DE"/>
        </w:rPr>
        <w:t>(Trường hợp vụ việc từng bị Tòa án có thẩm quyền tuyên hủy để xét xử lại thì nêu phần quyết định của Bản án (Quyết định) giải quyết vụ việc bị tuyên hủy trước đó).</w:t>
      </w:r>
      <w:r w:rsidRPr="008D632B">
        <w:rPr>
          <w:rFonts w:ascii="Times New Roman" w:hAnsi="Times New Roman"/>
          <w:color w:val="000000" w:themeColor="text1"/>
          <w:sz w:val="22"/>
          <w:szCs w:val="22"/>
          <w:lang w:val="de-DE"/>
        </w:rPr>
        <w:t xml:space="preserve"> </w:t>
      </w:r>
    </w:p>
    <w:p w14:paraId="1D01FBF2" w14:textId="77777777" w:rsidR="004131C6" w:rsidRPr="008D632B" w:rsidRDefault="004131C6" w:rsidP="004131C6">
      <w:pPr>
        <w:spacing w:before="60" w:after="60" w:line="276" w:lineRule="auto"/>
        <w:ind w:firstLine="720"/>
        <w:jc w:val="both"/>
        <w:rPr>
          <w:rFonts w:ascii="Times New Roman" w:hAnsi="Times New Roman"/>
          <w:color w:val="000000" w:themeColor="text1"/>
          <w:spacing w:val="-4"/>
          <w:sz w:val="22"/>
          <w:szCs w:val="22"/>
          <w:lang w:val="de-DE"/>
        </w:rPr>
      </w:pPr>
      <w:r w:rsidRPr="008D632B">
        <w:rPr>
          <w:rFonts w:ascii="Times New Roman" w:hAnsi="Times New Roman"/>
          <w:color w:val="000000" w:themeColor="text1"/>
          <w:spacing w:val="-4"/>
          <w:sz w:val="22"/>
          <w:szCs w:val="22"/>
          <w:lang w:val="de-DE"/>
        </w:rPr>
        <w:t xml:space="preserve">- Ghi nội dung về quan điểm giải quyết </w:t>
      </w:r>
      <w:r w:rsidRPr="008D632B">
        <w:rPr>
          <w:rFonts w:ascii="Times New Roman" w:hAnsi="Times New Roman"/>
          <w:color w:val="000000" w:themeColor="text1"/>
          <w:sz w:val="22"/>
          <w:szCs w:val="22"/>
          <w:lang w:val="de-DE"/>
        </w:rPr>
        <w:t xml:space="preserve">vụ </w:t>
      </w:r>
      <w:r w:rsidR="00CF020F">
        <w:rPr>
          <w:rFonts w:ascii="Times New Roman" w:hAnsi="Times New Roman"/>
          <w:color w:val="000000" w:themeColor="text1"/>
          <w:sz w:val="22"/>
          <w:szCs w:val="22"/>
          <w:lang w:val="de-DE"/>
        </w:rPr>
        <w:t>việc</w:t>
      </w:r>
      <w:r w:rsidRPr="008D632B">
        <w:rPr>
          <w:rFonts w:ascii="Times New Roman" w:hAnsi="Times New Roman"/>
          <w:color w:val="000000" w:themeColor="text1"/>
          <w:spacing w:val="-4"/>
          <w:sz w:val="22"/>
          <w:szCs w:val="22"/>
          <w:lang w:val="de-DE"/>
        </w:rPr>
        <w:t xml:space="preserve"> của Viện kiểm sát cấp sơ thẩm (có cùng hay không cùng quan điểm giải quyết vụ việc với Tòa án cấp sơ thẩm).</w:t>
      </w:r>
    </w:p>
    <w:p w14:paraId="702B2F14" w14:textId="77777777" w:rsidR="004131C6" w:rsidRPr="008D632B" w:rsidRDefault="004131C6" w:rsidP="004131C6">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b/>
          <w:color w:val="000000" w:themeColor="text1"/>
          <w:sz w:val="22"/>
          <w:szCs w:val="22"/>
          <w:lang w:val="de-DE"/>
        </w:rPr>
        <w:t xml:space="preserve">- </w:t>
      </w:r>
      <w:r w:rsidRPr="008D632B">
        <w:rPr>
          <w:rFonts w:ascii="Times New Roman" w:hAnsi="Times New Roman"/>
          <w:color w:val="000000" w:themeColor="text1"/>
          <w:sz w:val="22"/>
          <w:szCs w:val="22"/>
          <w:lang w:val="de-DE"/>
        </w:rPr>
        <w:t>Ghi tóm tắt nội dung kháng cáo của đương sự, kháng nghị của Viện kiểm sát nhân dân cấp sơ thẩm (</w:t>
      </w:r>
      <w:r w:rsidRPr="008D632B">
        <w:rPr>
          <w:rFonts w:ascii="Times New Roman" w:hAnsi="Times New Roman"/>
          <w:i/>
          <w:color w:val="000000" w:themeColor="text1"/>
          <w:sz w:val="22"/>
          <w:szCs w:val="22"/>
          <w:lang w:val="de-DE"/>
        </w:rPr>
        <w:t>nếu có).</w:t>
      </w:r>
    </w:p>
    <w:p w14:paraId="43BA0D00" w14:textId="77777777" w:rsidR="004131C6" w:rsidRPr="008D632B" w:rsidRDefault="004131C6" w:rsidP="004131C6">
      <w:pPr>
        <w:spacing w:before="60" w:after="60" w:line="276" w:lineRule="auto"/>
        <w:ind w:firstLine="720"/>
        <w:jc w:val="both"/>
        <w:rPr>
          <w:rFonts w:ascii="Times New Roman" w:hAnsi="Times New Roman"/>
          <w:color w:val="000000" w:themeColor="text1"/>
          <w:spacing w:val="-2"/>
          <w:sz w:val="22"/>
          <w:szCs w:val="22"/>
          <w:lang w:val="de-DE"/>
        </w:rPr>
      </w:pPr>
      <w:r w:rsidRPr="008D632B">
        <w:rPr>
          <w:rFonts w:ascii="Times New Roman" w:hAnsi="Times New Roman"/>
          <w:b/>
          <w:color w:val="000000" w:themeColor="text1"/>
          <w:spacing w:val="-2"/>
          <w:sz w:val="22"/>
          <w:szCs w:val="22"/>
          <w:lang w:val="de-DE"/>
        </w:rPr>
        <w:t xml:space="preserve">- </w:t>
      </w:r>
      <w:r w:rsidRPr="008D632B">
        <w:rPr>
          <w:rFonts w:ascii="Times New Roman" w:hAnsi="Times New Roman"/>
          <w:color w:val="000000" w:themeColor="text1"/>
          <w:spacing w:val="-2"/>
          <w:sz w:val="22"/>
          <w:szCs w:val="22"/>
          <w:lang w:val="de-DE"/>
        </w:rPr>
        <w:t xml:space="preserve">Ghi nội dung về quá trình Tòa án cấp phúc thẩm tiến hành các thủ tục tố tụng phúc thẩm theo trình tự thời gian từ khi thụ lý đến thời điểm công chức làm báo cáo đề xuất: việc thụ lý vụ (việc) xét xử (giải quyết) phúc thẩm, xác minh, thu thập tài liệu, chứng cứ; áp dụng (thay đổi, hủy bỏ) hoặc không áp dụng (thay đổi, hủy bỏ) biện pháp khẩn cấp tạm thời </w:t>
      </w:r>
      <w:r w:rsidRPr="008D632B">
        <w:rPr>
          <w:rFonts w:ascii="Times New Roman" w:hAnsi="Times New Roman"/>
          <w:i/>
          <w:color w:val="000000" w:themeColor="text1"/>
          <w:spacing w:val="-2"/>
          <w:sz w:val="22"/>
          <w:szCs w:val="22"/>
          <w:lang w:val="de-DE"/>
        </w:rPr>
        <w:t xml:space="preserve">(nếu có); </w:t>
      </w:r>
      <w:r w:rsidRPr="008D632B">
        <w:rPr>
          <w:rFonts w:ascii="Times New Roman" w:hAnsi="Times New Roman"/>
          <w:color w:val="000000" w:themeColor="text1"/>
          <w:spacing w:val="-2"/>
          <w:sz w:val="22"/>
          <w:szCs w:val="22"/>
          <w:lang w:val="de-DE"/>
        </w:rPr>
        <w:t xml:space="preserve">tạm đình chỉ </w:t>
      </w:r>
      <w:r w:rsidRPr="008D632B">
        <w:rPr>
          <w:rFonts w:ascii="Times New Roman" w:hAnsi="Times New Roman"/>
          <w:i/>
          <w:color w:val="000000" w:themeColor="text1"/>
          <w:spacing w:val="-2"/>
          <w:sz w:val="22"/>
          <w:szCs w:val="22"/>
          <w:lang w:val="de-DE"/>
        </w:rPr>
        <w:t>(nếu có);</w:t>
      </w:r>
      <w:r w:rsidRPr="008D632B">
        <w:rPr>
          <w:rFonts w:ascii="Times New Roman" w:hAnsi="Times New Roman"/>
          <w:color w:val="000000" w:themeColor="text1"/>
          <w:spacing w:val="-2"/>
          <w:sz w:val="22"/>
          <w:szCs w:val="22"/>
          <w:lang w:val="de-DE"/>
        </w:rPr>
        <w:t xml:space="preserve"> việc cấp, tống đạt các văn bản tố tụng cho đương sự, Viện kiểm sát cùng cấp và các thủ tục tố tụng khác do Tòa án tiến hành </w:t>
      </w:r>
      <w:r w:rsidRPr="008D632B">
        <w:rPr>
          <w:rFonts w:ascii="Times New Roman" w:hAnsi="Times New Roman"/>
          <w:i/>
          <w:color w:val="000000" w:themeColor="text1"/>
          <w:spacing w:val="-2"/>
          <w:sz w:val="22"/>
          <w:szCs w:val="22"/>
          <w:lang w:val="de-DE"/>
        </w:rPr>
        <w:t>(nếu có).</w:t>
      </w:r>
    </w:p>
    <w:p w14:paraId="539180DB" w14:textId="77777777" w:rsidR="004131C6" w:rsidRPr="008D632B" w:rsidRDefault="004131C6" w:rsidP="00FB086A">
      <w:pPr>
        <w:spacing w:before="60" w:after="60" w:line="276" w:lineRule="auto"/>
        <w:ind w:firstLine="720"/>
        <w:jc w:val="both"/>
        <w:rPr>
          <w:rFonts w:ascii="Times New Roman" w:hAnsi="Times New Roman"/>
          <w:color w:val="000000" w:themeColor="text1"/>
          <w:spacing w:val="-4"/>
          <w:sz w:val="22"/>
          <w:szCs w:val="22"/>
          <w:lang w:val="de-DE"/>
        </w:rPr>
      </w:pPr>
      <w:r w:rsidRPr="008D632B">
        <w:rPr>
          <w:rFonts w:ascii="Times New Roman" w:hAnsi="Times New Roman"/>
          <w:color w:val="000000" w:themeColor="text1"/>
          <w:spacing w:val="-4"/>
          <w:sz w:val="22"/>
          <w:szCs w:val="22"/>
          <w:lang w:val="de-DE"/>
        </w:rPr>
        <w:t>(1</w:t>
      </w:r>
      <w:r w:rsidR="005C4509">
        <w:rPr>
          <w:rFonts w:ascii="Times New Roman" w:hAnsi="Times New Roman"/>
          <w:color w:val="000000" w:themeColor="text1"/>
          <w:spacing w:val="-4"/>
          <w:sz w:val="22"/>
          <w:szCs w:val="22"/>
          <w:lang w:val="de-DE"/>
        </w:rPr>
        <w:t>2</w:t>
      </w:r>
      <w:r w:rsidRPr="008D632B">
        <w:rPr>
          <w:rFonts w:ascii="Times New Roman" w:hAnsi="Times New Roman"/>
          <w:color w:val="000000" w:themeColor="text1"/>
          <w:spacing w:val="-4"/>
          <w:sz w:val="22"/>
          <w:szCs w:val="22"/>
          <w:lang w:val="de-DE"/>
        </w:rPr>
        <w:t>)</w:t>
      </w:r>
    </w:p>
    <w:p w14:paraId="100932D2" w14:textId="77777777" w:rsidR="004131C6" w:rsidRPr="008D632B" w:rsidRDefault="004131C6" w:rsidP="004131C6">
      <w:pPr>
        <w:spacing w:before="60" w:after="60" w:line="276" w:lineRule="auto"/>
        <w:ind w:firstLine="720"/>
        <w:jc w:val="both"/>
        <w:rPr>
          <w:rFonts w:ascii="Times New Roman" w:hAnsi="Times New Roman"/>
          <w:b/>
          <w:color w:val="000000" w:themeColor="text1"/>
          <w:sz w:val="22"/>
          <w:szCs w:val="22"/>
          <w:lang w:val="de-DE"/>
        </w:rPr>
      </w:pPr>
      <w:r w:rsidRPr="008D632B">
        <w:rPr>
          <w:rFonts w:ascii="Times New Roman" w:hAnsi="Times New Roman"/>
          <w:color w:val="000000" w:themeColor="text1"/>
          <w:sz w:val="22"/>
          <w:szCs w:val="22"/>
          <w:lang w:val="de-DE"/>
        </w:rPr>
        <w:t xml:space="preserve">- Nhận xét, đánh giá về việc Tòa án, Thẩm phán đã tiến hành các thủ tục tố tụng đúng hay chưa đúng quy định của Bộ luật Tố tụng dân sự và các văn bản quy phạm pháp luật có liên quan </w:t>
      </w:r>
      <w:r w:rsidRPr="008D632B">
        <w:rPr>
          <w:rFonts w:ascii="Times New Roman" w:hAnsi="Times New Roman"/>
          <w:i/>
          <w:color w:val="000000" w:themeColor="text1"/>
          <w:sz w:val="22"/>
          <w:szCs w:val="22"/>
          <w:lang w:val="de-DE"/>
        </w:rPr>
        <w:t>(tránh lặp lại những nội dung đã được trình bày tại Phần II)</w:t>
      </w:r>
    </w:p>
    <w:p w14:paraId="4BEF4CEC" w14:textId="77777777" w:rsidR="004131C6" w:rsidRPr="008D632B" w:rsidRDefault="004131C6" w:rsidP="004131C6">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 Trường hợp Tòa án, Thẩm phán có vi phạm, cần nêu rõ vi phạm là gì, đánh giá về mức độ vi phạm, dẫn chiếu cụ thể quy định pháp luật bị vi phạm và xuất hướng xử lý vi phạm.</w:t>
      </w:r>
    </w:p>
    <w:p w14:paraId="3666E123" w14:textId="77777777" w:rsidR="004131C6" w:rsidRPr="008D632B" w:rsidRDefault="004131C6" w:rsidP="00FB086A">
      <w:pPr>
        <w:spacing w:before="60" w:after="60" w:line="276" w:lineRule="auto"/>
        <w:ind w:firstLine="720"/>
        <w:jc w:val="both"/>
        <w:rPr>
          <w:rFonts w:ascii="Times New Roman" w:hAnsi="Times New Roman"/>
          <w:color w:val="000000" w:themeColor="text1"/>
          <w:spacing w:val="-4"/>
          <w:sz w:val="22"/>
          <w:szCs w:val="22"/>
          <w:lang w:val="de-DE"/>
        </w:rPr>
      </w:pPr>
      <w:r w:rsidRPr="008D632B">
        <w:rPr>
          <w:rFonts w:ascii="Times New Roman" w:hAnsi="Times New Roman"/>
          <w:color w:val="000000" w:themeColor="text1"/>
          <w:spacing w:val="-4"/>
          <w:sz w:val="22"/>
          <w:szCs w:val="22"/>
          <w:lang w:val="de-DE"/>
        </w:rPr>
        <w:t>(1</w:t>
      </w:r>
      <w:r w:rsidR="005C4509">
        <w:rPr>
          <w:rFonts w:ascii="Times New Roman" w:hAnsi="Times New Roman"/>
          <w:color w:val="000000" w:themeColor="text1"/>
          <w:spacing w:val="-4"/>
          <w:sz w:val="22"/>
          <w:szCs w:val="22"/>
          <w:lang w:val="de-DE"/>
        </w:rPr>
        <w:t>3</w:t>
      </w:r>
      <w:r w:rsidRPr="008D632B">
        <w:rPr>
          <w:rFonts w:ascii="Times New Roman" w:hAnsi="Times New Roman"/>
          <w:color w:val="000000" w:themeColor="text1"/>
          <w:spacing w:val="-4"/>
          <w:sz w:val="22"/>
          <w:szCs w:val="22"/>
          <w:lang w:val="de-DE"/>
        </w:rPr>
        <w:t>)</w:t>
      </w:r>
    </w:p>
    <w:p w14:paraId="23D7C8AB" w14:textId="77777777" w:rsidR="004131C6" w:rsidRPr="008D632B" w:rsidRDefault="004131C6" w:rsidP="004131C6">
      <w:pPr>
        <w:spacing w:before="60" w:after="60" w:line="276" w:lineRule="auto"/>
        <w:ind w:firstLine="720"/>
        <w:jc w:val="both"/>
        <w:rPr>
          <w:rFonts w:ascii="Times New Roman" w:hAnsi="Times New Roman"/>
          <w:color w:val="000000" w:themeColor="text1"/>
          <w:spacing w:val="-4"/>
          <w:sz w:val="22"/>
          <w:szCs w:val="22"/>
          <w:lang w:val="de-DE"/>
        </w:rPr>
      </w:pPr>
      <w:r w:rsidRPr="008D632B">
        <w:rPr>
          <w:rFonts w:ascii="Times New Roman" w:hAnsi="Times New Roman"/>
          <w:color w:val="000000" w:themeColor="text1"/>
          <w:spacing w:val="-4"/>
          <w:sz w:val="22"/>
          <w:szCs w:val="22"/>
          <w:lang w:val="de-DE"/>
        </w:rPr>
        <w:t xml:space="preserve">Nhận xét, đánh giá </w:t>
      </w:r>
      <w:r w:rsidR="00CF020F">
        <w:rPr>
          <w:rFonts w:ascii="Times New Roman" w:hAnsi="Times New Roman"/>
          <w:color w:val="000000" w:themeColor="text1"/>
          <w:spacing w:val="-4"/>
          <w:sz w:val="22"/>
          <w:szCs w:val="22"/>
          <w:lang w:val="de-DE"/>
        </w:rPr>
        <w:t xml:space="preserve">về </w:t>
      </w:r>
      <w:r w:rsidRPr="008D632B">
        <w:rPr>
          <w:rFonts w:ascii="Times New Roman" w:hAnsi="Times New Roman"/>
          <w:color w:val="000000" w:themeColor="text1"/>
          <w:spacing w:val="-4"/>
          <w:sz w:val="22"/>
          <w:szCs w:val="22"/>
          <w:lang w:val="de-DE"/>
        </w:rPr>
        <w:t>người tham gia tố tụng</w:t>
      </w:r>
      <w:r w:rsidR="00C10D40">
        <w:rPr>
          <w:rFonts w:ascii="Times New Roman" w:hAnsi="Times New Roman"/>
          <w:color w:val="000000" w:themeColor="text1"/>
          <w:spacing w:val="-4"/>
          <w:sz w:val="22"/>
          <w:szCs w:val="22"/>
          <w:lang w:val="de-DE"/>
        </w:rPr>
        <w:t xml:space="preserve"> từ khi Tòa án thụ lý vụ việc để xét xử (giải quyết) phúc thẩm đến thời điểm báo cáo đề xuất</w:t>
      </w:r>
      <w:r w:rsidRPr="008D632B">
        <w:rPr>
          <w:rFonts w:ascii="Times New Roman" w:hAnsi="Times New Roman"/>
          <w:color w:val="000000" w:themeColor="text1"/>
          <w:spacing w:val="-4"/>
          <w:sz w:val="22"/>
          <w:szCs w:val="22"/>
          <w:lang w:val="de-DE"/>
        </w:rPr>
        <w:t xml:space="preserve"> đã chấp hành đúng, đầy đủ hay chưa đúng quy định của Bộ luật Tố tụng dân sự và các văn bản quy phạm pháp luật về quyền, nghĩa vụ của đương sự, người tham gia tố tụng khác. Trường hợp đương sự, người tham gia tố tụng có vi phạm, cần nêu rõ vi phạm là gì, đánh giá về mức độ vi phạm và dẫn chiếu cụ thể quy định của pháp luật bị vi phạm.</w:t>
      </w:r>
    </w:p>
    <w:p w14:paraId="283A1081" w14:textId="77777777" w:rsidR="004131C6" w:rsidRPr="008D632B" w:rsidRDefault="004131C6" w:rsidP="004131C6">
      <w:pPr>
        <w:spacing w:before="60" w:after="60" w:line="276" w:lineRule="auto"/>
        <w:ind w:firstLine="720"/>
        <w:jc w:val="both"/>
        <w:rPr>
          <w:rFonts w:ascii="Times New Roman" w:hAnsi="Times New Roman"/>
          <w:color w:val="000000" w:themeColor="text1"/>
          <w:spacing w:val="-4"/>
          <w:sz w:val="22"/>
          <w:szCs w:val="22"/>
          <w:lang w:val="de-DE"/>
        </w:rPr>
      </w:pPr>
      <w:r w:rsidRPr="008D632B">
        <w:rPr>
          <w:rFonts w:ascii="Times New Roman" w:hAnsi="Times New Roman"/>
          <w:color w:val="000000" w:themeColor="text1"/>
          <w:spacing w:val="-4"/>
          <w:sz w:val="22"/>
          <w:szCs w:val="22"/>
          <w:lang w:val="de-DE"/>
        </w:rPr>
        <w:t>Đề xuất hướng xử lý đối với vi phạm về tố tụng của người tham gia tố tụng.</w:t>
      </w:r>
    </w:p>
    <w:p w14:paraId="5697EA2C" w14:textId="77777777" w:rsidR="00CB0E80" w:rsidRDefault="004131C6" w:rsidP="00A32467">
      <w:pPr>
        <w:spacing w:before="60" w:after="60" w:line="276" w:lineRule="auto"/>
        <w:ind w:firstLine="720"/>
        <w:jc w:val="both"/>
        <w:rPr>
          <w:rFonts w:ascii="Times New Roman" w:hAnsi="Times New Roman"/>
          <w:color w:val="000000" w:themeColor="text1"/>
          <w:spacing w:val="-4"/>
          <w:sz w:val="22"/>
          <w:szCs w:val="22"/>
          <w:lang w:val="de-DE"/>
        </w:rPr>
      </w:pPr>
      <w:r w:rsidRPr="008D632B">
        <w:rPr>
          <w:rFonts w:ascii="Times New Roman" w:hAnsi="Times New Roman"/>
          <w:color w:val="000000" w:themeColor="text1"/>
          <w:spacing w:val="-4"/>
          <w:sz w:val="22"/>
          <w:szCs w:val="22"/>
          <w:lang w:val="de-DE"/>
        </w:rPr>
        <w:t>(1</w:t>
      </w:r>
      <w:r w:rsidR="005C4509">
        <w:rPr>
          <w:rFonts w:ascii="Times New Roman" w:hAnsi="Times New Roman"/>
          <w:color w:val="000000" w:themeColor="text1"/>
          <w:spacing w:val="-4"/>
          <w:sz w:val="22"/>
          <w:szCs w:val="22"/>
          <w:lang w:val="de-DE"/>
        </w:rPr>
        <w:t>4</w:t>
      </w:r>
      <w:r w:rsidRPr="008D632B">
        <w:rPr>
          <w:rFonts w:ascii="Times New Roman" w:hAnsi="Times New Roman"/>
          <w:color w:val="000000" w:themeColor="text1"/>
          <w:spacing w:val="-4"/>
          <w:sz w:val="22"/>
          <w:szCs w:val="22"/>
          <w:lang w:val="de-DE"/>
        </w:rPr>
        <w:t xml:space="preserve">) </w:t>
      </w:r>
      <w:r w:rsidR="00CB0E80">
        <w:rPr>
          <w:rFonts w:ascii="Times New Roman" w:hAnsi="Times New Roman"/>
          <w:color w:val="000000" w:themeColor="text1"/>
          <w:spacing w:val="-4"/>
          <w:sz w:val="22"/>
          <w:szCs w:val="22"/>
          <w:lang w:val="de-DE"/>
        </w:rPr>
        <w:t>L</w:t>
      </w:r>
      <w:r w:rsidRPr="008D632B">
        <w:rPr>
          <w:rFonts w:ascii="Times New Roman" w:hAnsi="Times New Roman"/>
          <w:color w:val="000000" w:themeColor="text1"/>
          <w:spacing w:val="-4"/>
          <w:sz w:val="22"/>
          <w:szCs w:val="22"/>
          <w:lang w:val="de-DE"/>
        </w:rPr>
        <w:t xml:space="preserve">ập luận, đánh giá về tính hợp pháp, </w:t>
      </w:r>
      <w:r w:rsidR="00CB0E80">
        <w:rPr>
          <w:rFonts w:ascii="Times New Roman" w:hAnsi="Times New Roman"/>
          <w:color w:val="000000" w:themeColor="text1"/>
          <w:spacing w:val="-4"/>
          <w:sz w:val="22"/>
          <w:szCs w:val="22"/>
          <w:lang w:val="de-DE"/>
        </w:rPr>
        <w:t xml:space="preserve">tính </w:t>
      </w:r>
      <w:r w:rsidRPr="008D632B">
        <w:rPr>
          <w:rFonts w:ascii="Times New Roman" w:hAnsi="Times New Roman"/>
          <w:color w:val="000000" w:themeColor="text1"/>
          <w:spacing w:val="-4"/>
          <w:sz w:val="22"/>
          <w:szCs w:val="22"/>
          <w:lang w:val="de-DE"/>
        </w:rPr>
        <w:t>có căn cứ của kháng cáo, kháng nghị</w:t>
      </w:r>
      <w:r w:rsidR="00CB0E80">
        <w:rPr>
          <w:rFonts w:ascii="Times New Roman" w:hAnsi="Times New Roman"/>
          <w:color w:val="000000" w:themeColor="text1"/>
          <w:spacing w:val="-4"/>
          <w:sz w:val="22"/>
          <w:szCs w:val="22"/>
          <w:lang w:val="de-DE"/>
        </w:rPr>
        <w:t xml:space="preserve"> đối với Bản án (Quyết định) của Tòa án cấp sơ thẩm.</w:t>
      </w:r>
    </w:p>
    <w:p w14:paraId="1CFF7480" w14:textId="77777777" w:rsidR="00CB0E80" w:rsidRDefault="00A32467" w:rsidP="00CB0E80">
      <w:pPr>
        <w:spacing w:before="60" w:after="60" w:line="276" w:lineRule="auto"/>
        <w:ind w:firstLine="720"/>
        <w:jc w:val="both"/>
        <w:rPr>
          <w:rFonts w:ascii="Times New Roman" w:hAnsi="Times New Roman"/>
          <w:color w:val="000000" w:themeColor="text1"/>
          <w:sz w:val="22"/>
          <w:szCs w:val="22"/>
          <w:lang w:val="de-DE"/>
        </w:rPr>
      </w:pPr>
      <w:r>
        <w:rPr>
          <w:rFonts w:ascii="Times New Roman" w:hAnsi="Times New Roman"/>
          <w:color w:val="000000" w:themeColor="text1"/>
          <w:sz w:val="22"/>
          <w:szCs w:val="22"/>
          <w:lang w:val="de-DE"/>
        </w:rPr>
        <w:t>(1</w:t>
      </w:r>
      <w:r w:rsidR="005C4509">
        <w:rPr>
          <w:rFonts w:ascii="Times New Roman" w:hAnsi="Times New Roman"/>
          <w:color w:val="000000" w:themeColor="text1"/>
          <w:sz w:val="22"/>
          <w:szCs w:val="22"/>
          <w:lang w:val="de-DE"/>
        </w:rPr>
        <w:t>5</w:t>
      </w:r>
      <w:r>
        <w:rPr>
          <w:rFonts w:ascii="Times New Roman" w:hAnsi="Times New Roman"/>
          <w:color w:val="000000" w:themeColor="text1"/>
          <w:sz w:val="22"/>
          <w:szCs w:val="22"/>
          <w:lang w:val="de-DE"/>
        </w:rPr>
        <w:t xml:space="preserve">) </w:t>
      </w:r>
      <w:r w:rsidR="00CB0E80">
        <w:rPr>
          <w:rFonts w:ascii="Times New Roman" w:hAnsi="Times New Roman"/>
          <w:color w:val="000000" w:themeColor="text1"/>
          <w:sz w:val="22"/>
          <w:szCs w:val="22"/>
          <w:lang w:val="de-DE"/>
        </w:rPr>
        <w:t>Phân tích, n</w:t>
      </w:r>
      <w:r w:rsidR="00CB0E80" w:rsidRPr="008D632B">
        <w:rPr>
          <w:rFonts w:ascii="Times New Roman" w:hAnsi="Times New Roman"/>
          <w:color w:val="000000" w:themeColor="text1"/>
          <w:spacing w:val="-4"/>
          <w:sz w:val="22"/>
          <w:szCs w:val="22"/>
          <w:lang w:val="de-DE"/>
        </w:rPr>
        <w:t xml:space="preserve">hận định Bản án (Quyết định) hoặc phần Bản án (Quyết định) </w:t>
      </w:r>
      <w:r w:rsidR="00CB0E80">
        <w:rPr>
          <w:rFonts w:ascii="Times New Roman" w:hAnsi="Times New Roman"/>
          <w:color w:val="000000" w:themeColor="text1"/>
          <w:spacing w:val="-4"/>
          <w:sz w:val="22"/>
          <w:szCs w:val="22"/>
          <w:lang w:val="de-DE"/>
        </w:rPr>
        <w:t>của Tòa án cấp sơ thẩm</w:t>
      </w:r>
      <w:r w:rsidR="005975F3">
        <w:rPr>
          <w:rFonts w:ascii="Times New Roman" w:hAnsi="Times New Roman"/>
          <w:color w:val="000000" w:themeColor="text1"/>
          <w:spacing w:val="-4"/>
          <w:sz w:val="22"/>
          <w:szCs w:val="22"/>
          <w:lang w:val="de-DE"/>
        </w:rPr>
        <w:t xml:space="preserve"> bị kháng cáo, kháng nghị</w:t>
      </w:r>
      <w:r w:rsidR="00CB0E80">
        <w:rPr>
          <w:rFonts w:ascii="Times New Roman" w:hAnsi="Times New Roman"/>
          <w:color w:val="000000" w:themeColor="text1"/>
          <w:spacing w:val="-4"/>
          <w:sz w:val="22"/>
          <w:szCs w:val="22"/>
          <w:lang w:val="de-DE"/>
        </w:rPr>
        <w:t xml:space="preserve"> có </w:t>
      </w:r>
      <w:r w:rsidR="00CB0E80" w:rsidRPr="008D632B">
        <w:rPr>
          <w:rFonts w:ascii="Times New Roman" w:hAnsi="Times New Roman"/>
          <w:color w:val="000000" w:themeColor="text1"/>
          <w:spacing w:val="-4"/>
          <w:sz w:val="22"/>
          <w:szCs w:val="22"/>
          <w:lang w:val="de-DE"/>
        </w:rPr>
        <w:t>đúng quy</w:t>
      </w:r>
      <w:r w:rsidR="00CB0E80">
        <w:rPr>
          <w:rFonts w:ascii="Times New Roman" w:hAnsi="Times New Roman"/>
          <w:color w:val="000000" w:themeColor="text1"/>
          <w:spacing w:val="-4"/>
          <w:sz w:val="22"/>
          <w:szCs w:val="22"/>
          <w:lang w:val="de-DE"/>
        </w:rPr>
        <w:t xml:space="preserve"> định của pháp luật hay không? Từ đó, đ</w:t>
      </w:r>
      <w:r w:rsidR="00CB0E80" w:rsidRPr="008D632B">
        <w:rPr>
          <w:rFonts w:ascii="Times New Roman" w:hAnsi="Times New Roman"/>
          <w:color w:val="000000" w:themeColor="text1"/>
          <w:sz w:val="22"/>
          <w:szCs w:val="22"/>
          <w:lang w:val="de-DE"/>
        </w:rPr>
        <w:t>ề xuất chấp nhận hoặc không chấp nhận</w:t>
      </w:r>
      <w:r w:rsidR="00CB0E80">
        <w:rPr>
          <w:rFonts w:ascii="Times New Roman" w:hAnsi="Times New Roman"/>
          <w:color w:val="000000" w:themeColor="text1"/>
          <w:sz w:val="22"/>
          <w:szCs w:val="22"/>
          <w:lang w:val="de-DE"/>
        </w:rPr>
        <w:t xml:space="preserve"> một phần </w:t>
      </w:r>
      <w:r w:rsidR="005975F3">
        <w:rPr>
          <w:rFonts w:ascii="Times New Roman" w:hAnsi="Times New Roman"/>
          <w:color w:val="000000" w:themeColor="text1"/>
          <w:sz w:val="22"/>
          <w:szCs w:val="22"/>
          <w:lang w:val="de-DE"/>
        </w:rPr>
        <w:t>(</w:t>
      </w:r>
      <w:r w:rsidR="00CB0E80">
        <w:rPr>
          <w:rFonts w:ascii="Times New Roman" w:hAnsi="Times New Roman"/>
          <w:color w:val="000000" w:themeColor="text1"/>
          <w:sz w:val="22"/>
          <w:szCs w:val="22"/>
          <w:lang w:val="de-DE"/>
        </w:rPr>
        <w:t>toàn bộ</w:t>
      </w:r>
      <w:r w:rsidR="005975F3">
        <w:rPr>
          <w:rFonts w:ascii="Times New Roman" w:hAnsi="Times New Roman"/>
          <w:color w:val="000000" w:themeColor="text1"/>
          <w:sz w:val="22"/>
          <w:szCs w:val="22"/>
          <w:lang w:val="de-DE"/>
        </w:rPr>
        <w:t>)</w:t>
      </w:r>
      <w:r w:rsidR="00CB0E80" w:rsidRPr="008D632B">
        <w:rPr>
          <w:rFonts w:ascii="Times New Roman" w:hAnsi="Times New Roman"/>
          <w:color w:val="000000" w:themeColor="text1"/>
          <w:sz w:val="22"/>
          <w:szCs w:val="22"/>
          <w:lang w:val="de-DE"/>
        </w:rPr>
        <w:t xml:space="preserve"> kháng cáo của đương sự; </w:t>
      </w:r>
      <w:r w:rsidR="00CB0E80">
        <w:rPr>
          <w:rFonts w:ascii="Times New Roman" w:hAnsi="Times New Roman"/>
          <w:color w:val="000000" w:themeColor="text1"/>
          <w:sz w:val="22"/>
          <w:szCs w:val="22"/>
          <w:lang w:val="de-DE"/>
        </w:rPr>
        <w:t>kháng nghị của Viện kiểm sát cấp dưới.</w:t>
      </w:r>
    </w:p>
    <w:p w14:paraId="0F25162A" w14:textId="77777777" w:rsidR="004131C6" w:rsidRPr="008D632B" w:rsidRDefault="004131C6" w:rsidP="004131C6">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Trong trường hợp công chức được phân công cùng tham gia nghiên cứu vụ việc có quan điểm đề xuất khác với Kiểm sát viên chịu trách nhiệm chính thì ghi rõ quan điểm đề xuất của công chức đó.</w:t>
      </w:r>
    </w:p>
    <w:p w14:paraId="1CCFFD8F" w14:textId="77777777" w:rsidR="00CF020F" w:rsidRDefault="004131C6" w:rsidP="00843C67">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(1</w:t>
      </w:r>
      <w:r w:rsidR="005C4509">
        <w:rPr>
          <w:rFonts w:ascii="Times New Roman" w:hAnsi="Times New Roman"/>
          <w:color w:val="000000" w:themeColor="text1"/>
          <w:sz w:val="22"/>
          <w:szCs w:val="22"/>
          <w:lang w:val="de-DE"/>
        </w:rPr>
        <w:t>6</w:t>
      </w:r>
      <w:r w:rsidRPr="008D632B">
        <w:rPr>
          <w:rFonts w:ascii="Times New Roman" w:hAnsi="Times New Roman"/>
          <w:color w:val="000000" w:themeColor="text1"/>
          <w:sz w:val="22"/>
          <w:szCs w:val="22"/>
          <w:lang w:val="de-DE"/>
        </w:rPr>
        <w:t>) Trường hợp có nhiều công chức nghiên cứu, đề xuất thì tất cả đều phải ký, ghi rõ họ tên vào phần người báo cáo.</w:t>
      </w:r>
    </w:p>
    <w:p w14:paraId="723F288B" w14:textId="77777777" w:rsidR="00D7014C" w:rsidRDefault="00D7014C" w:rsidP="00843C67">
      <w:pPr>
        <w:spacing w:before="60" w:after="60" w:line="276" w:lineRule="auto"/>
        <w:ind w:firstLine="720"/>
        <w:jc w:val="both"/>
        <w:rPr>
          <w:rFonts w:ascii="Times New Roman" w:hAnsi="Times New Roman"/>
          <w:color w:val="000000" w:themeColor="text1"/>
          <w:sz w:val="22"/>
          <w:szCs w:val="22"/>
          <w:lang w:val="de-DE"/>
        </w:rPr>
      </w:pPr>
    </w:p>
    <w:sectPr w:rsidR="00D7014C"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A744B" w14:textId="77777777" w:rsidR="00EA2BEF" w:rsidRDefault="00EA2BEF" w:rsidP="00222E98">
      <w:r>
        <w:separator/>
      </w:r>
    </w:p>
  </w:endnote>
  <w:endnote w:type="continuationSeparator" w:id="0">
    <w:p w14:paraId="5036C7CE" w14:textId="77777777" w:rsidR="00EA2BEF" w:rsidRDefault="00EA2BEF"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855A0" w14:textId="77777777" w:rsidR="00EA2BEF" w:rsidRDefault="00EA2BEF" w:rsidP="00222E98">
      <w:r>
        <w:separator/>
      </w:r>
    </w:p>
  </w:footnote>
  <w:footnote w:type="continuationSeparator" w:id="0">
    <w:p w14:paraId="35BA28CB" w14:textId="77777777" w:rsidR="00EA2BEF" w:rsidRDefault="00EA2BEF"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5383577">
    <w:abstractNumId w:val="4"/>
  </w:num>
  <w:num w:numId="2" w16cid:durableId="1446542634">
    <w:abstractNumId w:val="8"/>
  </w:num>
  <w:num w:numId="3" w16cid:durableId="129370959">
    <w:abstractNumId w:val="0"/>
  </w:num>
  <w:num w:numId="4" w16cid:durableId="6806652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6519475">
    <w:abstractNumId w:val="26"/>
  </w:num>
  <w:num w:numId="6" w16cid:durableId="256524895">
    <w:abstractNumId w:val="19"/>
  </w:num>
  <w:num w:numId="7" w16cid:durableId="870610100">
    <w:abstractNumId w:val="24"/>
  </w:num>
  <w:num w:numId="8" w16cid:durableId="170801225">
    <w:abstractNumId w:val="13"/>
  </w:num>
  <w:num w:numId="9" w16cid:durableId="1069110779">
    <w:abstractNumId w:val="17"/>
  </w:num>
  <w:num w:numId="10" w16cid:durableId="47757559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745696">
    <w:abstractNumId w:val="28"/>
  </w:num>
  <w:num w:numId="12" w16cid:durableId="697200677">
    <w:abstractNumId w:val="12"/>
  </w:num>
  <w:num w:numId="13" w16cid:durableId="994575291">
    <w:abstractNumId w:val="22"/>
  </w:num>
  <w:num w:numId="14" w16cid:durableId="1405644178">
    <w:abstractNumId w:val="16"/>
  </w:num>
  <w:num w:numId="15" w16cid:durableId="540174250">
    <w:abstractNumId w:val="30"/>
  </w:num>
  <w:num w:numId="16" w16cid:durableId="1534147707">
    <w:abstractNumId w:val="5"/>
  </w:num>
  <w:num w:numId="17" w16cid:durableId="1558130412">
    <w:abstractNumId w:val="6"/>
  </w:num>
  <w:num w:numId="18" w16cid:durableId="446201812">
    <w:abstractNumId w:val="3"/>
  </w:num>
  <w:num w:numId="19" w16cid:durableId="13100882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7515552">
    <w:abstractNumId w:val="14"/>
  </w:num>
  <w:num w:numId="21" w16cid:durableId="920598763">
    <w:abstractNumId w:val="15"/>
  </w:num>
  <w:num w:numId="22" w16cid:durableId="1641961503">
    <w:abstractNumId w:val="23"/>
  </w:num>
  <w:num w:numId="23" w16cid:durableId="1953130148">
    <w:abstractNumId w:val="7"/>
  </w:num>
  <w:num w:numId="24" w16cid:durableId="1313218840">
    <w:abstractNumId w:val="29"/>
  </w:num>
  <w:num w:numId="25" w16cid:durableId="572859361">
    <w:abstractNumId w:val="1"/>
  </w:num>
  <w:num w:numId="26" w16cid:durableId="1797138927">
    <w:abstractNumId w:val="25"/>
  </w:num>
  <w:num w:numId="27" w16cid:durableId="47531692">
    <w:abstractNumId w:val="9"/>
  </w:num>
  <w:num w:numId="28" w16cid:durableId="1057432599">
    <w:abstractNumId w:val="27"/>
  </w:num>
  <w:num w:numId="29" w16cid:durableId="844319161">
    <w:abstractNumId w:val="21"/>
  </w:num>
  <w:num w:numId="30" w16cid:durableId="907422293">
    <w:abstractNumId w:val="11"/>
  </w:num>
  <w:num w:numId="31" w16cid:durableId="39952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7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5B2E"/>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8E4"/>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2BEF"/>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72"/>
    <o:shapelayout v:ext="edit">
      <o:idmap v:ext="edit" data="2"/>
      <o:rules v:ext="edit">
        <o:r id="V:Rule1" type="connector" idref="#AutoShape 308"/>
        <o:r id="V:Rule2" type="connector" idref="#AutoShape 659"/>
      </o:rules>
    </o:shapelayout>
  </w:shapeDefaults>
  <w:decimalSymbol w:val="."/>
  <w:listSeparator w:val=","/>
  <w14:docId w14:val="697024DF"/>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2024-06-16T09:28:00Z</dcterms:modified>
</cp:coreProperties>
</file>