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27"/>
        <w:tblW w:w="0" w:type="auto"/>
        <w:tblLook w:val="04A0" w:firstRow="1" w:lastRow="0" w:firstColumn="1" w:lastColumn="0" w:noHBand="0" w:noVBand="1"/>
      </w:tblPr>
      <w:tblGrid>
        <w:gridCol w:w="2268"/>
      </w:tblGrid>
      <w:tr w:rsidR="002C78E2" w:rsidRPr="008B4BCB" w14:paraId="7C78AAAD" w14:textId="77777777" w:rsidTr="002C78E2">
        <w:trPr>
          <w:trHeight w:val="633"/>
        </w:trPr>
        <w:tc>
          <w:tcPr>
            <w:tcW w:w="2268" w:type="dxa"/>
            <w:tcBorders>
              <w:top w:val="nil"/>
              <w:left w:val="nil"/>
              <w:bottom w:val="nil"/>
              <w:right w:val="nil"/>
            </w:tcBorders>
          </w:tcPr>
          <w:p w14:paraId="47AD77D3" w14:textId="77777777" w:rsidR="002C78E2" w:rsidRPr="00DF78AF" w:rsidRDefault="002C78E2" w:rsidP="002C78E2">
            <w:pPr>
              <w:jc w:val="center"/>
              <w:rPr>
                <w:rFonts w:ascii="Times New Roman" w:hAnsi="Times New Roman"/>
                <w:color w:val="000000" w:themeColor="text1"/>
                <w:sz w:val="16"/>
                <w:szCs w:val="16"/>
                <w:lang w:val="pt-BR"/>
              </w:rPr>
            </w:pPr>
            <w:r w:rsidRPr="008D632B">
              <w:rPr>
                <w:rFonts w:ascii="Times New Roman" w:hAnsi="Times New Roman"/>
                <w:b/>
                <w:color w:val="000000" w:themeColor="text1"/>
                <w:sz w:val="16"/>
                <w:szCs w:val="16"/>
                <w:lang w:val="nb-NO"/>
              </w:rPr>
              <w:t>Mẫu số 4</w:t>
            </w:r>
            <w:r>
              <w:rPr>
                <w:rFonts w:ascii="Times New Roman" w:hAnsi="Times New Roman"/>
                <w:b/>
                <w:color w:val="000000" w:themeColor="text1"/>
                <w:sz w:val="16"/>
                <w:szCs w:val="16"/>
                <w:lang w:val="nb-NO"/>
              </w:rPr>
              <w:t>5</w:t>
            </w:r>
            <w:r w:rsidRPr="008D632B">
              <w:rPr>
                <w:rFonts w:ascii="Times New Roman" w:hAnsi="Times New Roman"/>
                <w:b/>
                <w:color w:val="000000" w:themeColor="text1"/>
                <w:sz w:val="16"/>
                <w:szCs w:val="16"/>
                <w:lang w:val="nb-NO"/>
              </w:rPr>
              <w:t xml:space="preserve">/DS </w:t>
            </w:r>
            <w:r w:rsidRPr="008D632B">
              <w:rPr>
                <w:rFonts w:ascii="Times New Roman" w:hAnsi="Times New Roman"/>
                <w:color w:val="000000" w:themeColor="text1"/>
                <w:sz w:val="16"/>
                <w:szCs w:val="16"/>
                <w:lang w:val="nb-NO"/>
              </w:rPr>
              <w:t xml:space="preserve">                                                          </w:t>
            </w:r>
            <w:r w:rsidRPr="00DF78AF">
              <w:rPr>
                <w:rFonts w:ascii="Times New Roman" w:hAnsi="Times New Roman"/>
                <w:color w:val="000000" w:themeColor="text1"/>
                <w:sz w:val="16"/>
                <w:szCs w:val="16"/>
                <w:lang w:val="pt-BR"/>
              </w:rPr>
              <w:t xml:space="preserve"> </w:t>
            </w:r>
            <w:r>
              <w:rPr>
                <w:rFonts w:ascii="Times New Roman" w:hAnsi="Times New Roman"/>
                <w:color w:val="000000" w:themeColor="text1"/>
                <w:sz w:val="16"/>
                <w:szCs w:val="16"/>
                <w:lang w:val="pt-BR"/>
              </w:rPr>
              <w:t xml:space="preserve"> </w:t>
            </w:r>
            <w:r w:rsidRPr="00DF78AF">
              <w:rPr>
                <w:rFonts w:ascii="Times New Roman" w:hAnsi="Times New Roman"/>
                <w:color w:val="000000" w:themeColor="text1"/>
                <w:sz w:val="16"/>
                <w:szCs w:val="16"/>
                <w:lang w:val="pt-BR"/>
              </w:rPr>
              <w:t>Theo QĐ số 410/QĐ-VKSTC</w:t>
            </w:r>
          </w:p>
          <w:p w14:paraId="64DAB7AF" w14:textId="77777777" w:rsidR="002C78E2" w:rsidRPr="00DF78AF" w:rsidRDefault="002C78E2" w:rsidP="002C78E2">
            <w:pPr>
              <w:jc w:val="center"/>
              <w:rPr>
                <w:rFonts w:ascii="Times New Roman" w:hAnsi="Times New Roman"/>
                <w:color w:val="000000" w:themeColor="text1"/>
                <w:sz w:val="16"/>
                <w:szCs w:val="16"/>
                <w:lang w:val="pt-BR"/>
              </w:rPr>
            </w:pPr>
            <w:r>
              <w:rPr>
                <w:rFonts w:ascii="Times New Roman" w:hAnsi="Times New Roman"/>
                <w:color w:val="000000" w:themeColor="text1"/>
                <w:sz w:val="16"/>
                <w:szCs w:val="16"/>
                <w:lang w:val="pt-BR"/>
              </w:rPr>
              <w:t xml:space="preserve">   </w:t>
            </w:r>
            <w:r w:rsidRPr="00DF78AF">
              <w:rPr>
                <w:rFonts w:ascii="Times New Roman" w:hAnsi="Times New Roman"/>
                <w:color w:val="000000" w:themeColor="text1"/>
                <w:sz w:val="16"/>
                <w:szCs w:val="16"/>
                <w:lang w:val="pt-BR"/>
              </w:rPr>
              <w:t>ngày 25 tháng  11 năm 2021</w:t>
            </w:r>
          </w:p>
          <w:p w14:paraId="35C5B334" w14:textId="77777777" w:rsidR="002C78E2" w:rsidRPr="008D632B" w:rsidRDefault="002C78E2" w:rsidP="002C78E2">
            <w:pPr>
              <w:jc w:val="center"/>
              <w:rPr>
                <w:rFonts w:ascii="Times New Roman" w:hAnsi="Times New Roman"/>
                <w:b/>
                <w:color w:val="000000" w:themeColor="text1"/>
                <w:sz w:val="16"/>
                <w:szCs w:val="16"/>
                <w:lang w:val="nb-NO"/>
              </w:rPr>
            </w:pPr>
          </w:p>
        </w:tc>
      </w:tr>
    </w:tbl>
    <w:p w14:paraId="16C89749" w14:textId="77777777" w:rsidR="00D7014C" w:rsidRDefault="00D7014C" w:rsidP="002C78E2">
      <w:pPr>
        <w:spacing w:before="60" w:after="60" w:line="276" w:lineRule="auto"/>
        <w:jc w:val="both"/>
        <w:rPr>
          <w:rFonts w:ascii="Times New Roman" w:hAnsi="Times New Roman"/>
          <w:color w:val="000000" w:themeColor="text1"/>
          <w:sz w:val="22"/>
          <w:szCs w:val="22"/>
          <w:lang w:val="de-DE"/>
        </w:rPr>
      </w:pPr>
    </w:p>
    <w:p w14:paraId="1501347F" w14:textId="77777777" w:rsidR="002C0875" w:rsidRPr="008D632B" w:rsidRDefault="002C0875" w:rsidP="002C0875">
      <w:pPr>
        <w:rPr>
          <w:rFonts w:ascii="Times New Roman" w:hAnsi="Times New Roman"/>
          <w:color w:val="000000" w:themeColor="text1"/>
          <w:sz w:val="22"/>
          <w:szCs w:val="22"/>
          <w:lang w:val="de-DE"/>
        </w:rPr>
      </w:pPr>
    </w:p>
    <w:p w14:paraId="6A47968B" w14:textId="77777777" w:rsidR="002C0875" w:rsidRPr="008D632B" w:rsidRDefault="002C0875" w:rsidP="002C0875">
      <w:pPr>
        <w:rPr>
          <w:rFonts w:ascii="Times New Roman" w:hAnsi="Times New Roman"/>
          <w:color w:val="000000" w:themeColor="text1"/>
          <w:sz w:val="22"/>
          <w:szCs w:val="22"/>
          <w:lang w:val="de-DE"/>
        </w:rPr>
      </w:pPr>
    </w:p>
    <w:p w14:paraId="57674B5B" w14:textId="77777777" w:rsidR="002C0875" w:rsidRPr="008D632B" w:rsidRDefault="002C0875" w:rsidP="002C0875">
      <w:pPr>
        <w:rPr>
          <w:rFonts w:ascii="Times New Roman" w:hAnsi="Times New Roman"/>
          <w:color w:val="000000" w:themeColor="text1"/>
          <w:sz w:val="22"/>
          <w:szCs w:val="22"/>
          <w:lang w:val="de-DE"/>
        </w:rPr>
      </w:pPr>
    </w:p>
    <w:tbl>
      <w:tblPr>
        <w:tblpPr w:leftFromText="180" w:rightFromText="180" w:vertAnchor="page" w:horzAnchor="margin" w:tblpY="1992"/>
        <w:tblW w:w="9180" w:type="dxa"/>
        <w:tblLook w:val="01E0" w:firstRow="1" w:lastRow="1" w:firstColumn="1" w:lastColumn="1" w:noHBand="0" w:noVBand="0"/>
      </w:tblPr>
      <w:tblGrid>
        <w:gridCol w:w="3936"/>
        <w:gridCol w:w="5244"/>
      </w:tblGrid>
      <w:tr w:rsidR="002C0875" w:rsidRPr="008D632B" w14:paraId="6978B77C" w14:textId="77777777" w:rsidTr="006B2733">
        <w:trPr>
          <w:trHeight w:val="1613"/>
        </w:trPr>
        <w:tc>
          <w:tcPr>
            <w:tcW w:w="3936" w:type="dxa"/>
          </w:tcPr>
          <w:p w14:paraId="30C2BB60" w14:textId="77777777" w:rsidR="002C0875" w:rsidRPr="008D632B" w:rsidRDefault="002C0875" w:rsidP="006B2733">
            <w:pPr>
              <w:jc w:val="center"/>
              <w:rPr>
                <w:rFonts w:ascii="Times New Roman" w:hAnsi="Times New Roman"/>
                <w:bCs/>
                <w:color w:val="000000" w:themeColor="text1"/>
                <w:lang w:val="de-DE"/>
              </w:rPr>
            </w:pPr>
            <w:r w:rsidRPr="008D632B">
              <w:rPr>
                <w:rFonts w:ascii="Times New Roman" w:hAnsi="Times New Roman"/>
                <w:bCs/>
                <w:color w:val="000000" w:themeColor="text1"/>
                <w:lang w:val="de-DE"/>
              </w:rPr>
              <w:t>VIỆN KIỂM SÁT NHÂN DÂN</w:t>
            </w:r>
            <w:r w:rsidRPr="008D632B">
              <w:rPr>
                <w:rFonts w:ascii="Times New Roman" w:hAnsi="Times New Roman"/>
                <w:bCs/>
                <w:color w:val="000000" w:themeColor="text1"/>
                <w:vertAlign w:val="superscript"/>
                <w:lang w:val="de-DE"/>
              </w:rPr>
              <w:t>(1)</w:t>
            </w:r>
            <w:r w:rsidRPr="008D632B">
              <w:rPr>
                <w:rFonts w:ascii="Times New Roman" w:hAnsi="Times New Roman"/>
                <w:bCs/>
                <w:color w:val="000000" w:themeColor="text1"/>
                <w:lang w:val="de-DE"/>
              </w:rPr>
              <w:t>.....</w:t>
            </w:r>
          </w:p>
          <w:p w14:paraId="399B1922" w14:textId="77777777" w:rsidR="002C0875" w:rsidRPr="008D632B" w:rsidRDefault="002C0875" w:rsidP="006B2733">
            <w:pPr>
              <w:spacing w:line="360" w:lineRule="exact"/>
              <w:jc w:val="center"/>
              <w:rPr>
                <w:rFonts w:ascii="Times New Roman" w:hAnsi="Times New Roman"/>
                <w:color w:val="000000" w:themeColor="text1"/>
                <w:lang w:val="de-DE"/>
              </w:rPr>
            </w:pPr>
            <w:r w:rsidRPr="008D632B">
              <w:rPr>
                <w:rFonts w:ascii="Times New Roman" w:hAnsi="Times New Roman"/>
                <w:b/>
                <w:bCs/>
                <w:color w:val="000000" w:themeColor="text1"/>
                <w:lang w:val="de-DE"/>
              </w:rPr>
              <w:t>VIỆN KIỂM SÁT NHÂN DÂN</w:t>
            </w:r>
            <w:r w:rsidRPr="008D632B">
              <w:rPr>
                <w:rFonts w:ascii="Times New Roman" w:hAnsi="Times New Roman"/>
                <w:b/>
                <w:bCs/>
                <w:color w:val="000000" w:themeColor="text1"/>
                <w:vertAlign w:val="superscript"/>
                <w:lang w:val="de-DE"/>
              </w:rPr>
              <w:t>(2)</w:t>
            </w:r>
            <w:r w:rsidRPr="008D632B">
              <w:rPr>
                <w:rFonts w:ascii="Times New Roman" w:hAnsi="Times New Roman"/>
                <w:b/>
                <w:bCs/>
                <w:color w:val="000000" w:themeColor="text1"/>
                <w:lang w:val="de-DE"/>
              </w:rPr>
              <w:t>....</w:t>
            </w:r>
          </w:p>
          <w:p w14:paraId="0E1FFD3A" w14:textId="77777777" w:rsidR="002C0875" w:rsidRPr="008D632B" w:rsidRDefault="00000000" w:rsidP="006B2733">
            <w:pPr>
              <w:tabs>
                <w:tab w:val="center" w:pos="4320"/>
                <w:tab w:val="right" w:pos="8640"/>
              </w:tabs>
              <w:jc w:val="center"/>
              <w:rPr>
                <w:rFonts w:ascii="Times New Roman" w:hAnsi="Times New Roman"/>
                <w:color w:val="000000" w:themeColor="text1"/>
                <w:sz w:val="28"/>
                <w:szCs w:val="28"/>
                <w:lang w:val="de-DE"/>
              </w:rPr>
            </w:pPr>
            <w:r>
              <w:rPr>
                <w:rFonts w:ascii="Times New Roman" w:hAnsi="Times New Roman"/>
                <w:noProof/>
                <w:color w:val="000000" w:themeColor="text1"/>
              </w:rPr>
              <w:pict w14:anchorId="46C14BE1">
                <v:line id="_x0000_s2872" style="position:absolute;left:0;text-align:left;flip:y;z-index:251714048" from="53.25pt,5.05pt" to="124.5pt,5.05pt"/>
              </w:pict>
            </w:r>
          </w:p>
          <w:p w14:paraId="7C4265AB" w14:textId="77777777" w:rsidR="002C0875" w:rsidRPr="008D632B" w:rsidRDefault="002C0875" w:rsidP="002C0875">
            <w:pPr>
              <w:tabs>
                <w:tab w:val="center" w:pos="4320"/>
                <w:tab w:val="right" w:pos="8640"/>
              </w:tabs>
              <w:jc w:val="center"/>
              <w:rPr>
                <w:rFonts w:ascii="Times New Roman" w:hAnsi="Times New Roman"/>
                <w:color w:val="000000" w:themeColor="text1"/>
              </w:rPr>
            </w:pPr>
            <w:r w:rsidRPr="008D632B">
              <w:rPr>
                <w:rFonts w:ascii="Times New Roman" w:hAnsi="Times New Roman"/>
                <w:color w:val="000000" w:themeColor="text1"/>
                <w:sz w:val="26"/>
                <w:szCs w:val="28"/>
              </w:rPr>
              <w:t>Số …. /PB-VKS-…(3)…</w:t>
            </w:r>
          </w:p>
        </w:tc>
        <w:tc>
          <w:tcPr>
            <w:tcW w:w="5244" w:type="dxa"/>
          </w:tcPr>
          <w:p w14:paraId="1A435BE4" w14:textId="77777777" w:rsidR="002C0875" w:rsidRPr="008D632B" w:rsidRDefault="002C0875" w:rsidP="006B2733">
            <w:pPr>
              <w:tabs>
                <w:tab w:val="center" w:pos="4320"/>
                <w:tab w:val="right" w:pos="8640"/>
              </w:tabs>
              <w:spacing w:line="340" w:lineRule="exact"/>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2528FC97" w14:textId="77777777" w:rsidR="002C0875" w:rsidRPr="008D632B" w:rsidRDefault="002C0875" w:rsidP="006B2733">
            <w:pPr>
              <w:tabs>
                <w:tab w:val="center" w:pos="4320"/>
                <w:tab w:val="right" w:pos="8640"/>
              </w:tabs>
              <w:spacing w:line="340" w:lineRule="exact"/>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Độc lập – Tự do – Hạnh phúc</w:t>
            </w:r>
          </w:p>
          <w:p w14:paraId="306F00A0" w14:textId="77777777" w:rsidR="002C0875" w:rsidRPr="008D632B" w:rsidRDefault="00000000" w:rsidP="006B2733">
            <w:pPr>
              <w:tabs>
                <w:tab w:val="center" w:pos="4320"/>
                <w:tab w:val="right" w:pos="8640"/>
              </w:tabs>
              <w:spacing w:line="340" w:lineRule="exact"/>
              <w:jc w:val="center"/>
              <w:rPr>
                <w:rFonts w:ascii="Times New Roman" w:hAnsi="Times New Roman"/>
                <w:b/>
                <w:bCs/>
                <w:color w:val="000000" w:themeColor="text1"/>
                <w:sz w:val="28"/>
                <w:szCs w:val="28"/>
              </w:rPr>
            </w:pPr>
            <w:r>
              <w:rPr>
                <w:rFonts w:ascii="Times New Roman" w:hAnsi="Times New Roman"/>
                <w:noProof/>
                <w:color w:val="000000" w:themeColor="text1"/>
              </w:rPr>
              <w:pict w14:anchorId="0088DA8C">
                <v:line id="_x0000_s2873" style="position:absolute;left:0;text-align:left;z-index:251715072" from="59.1pt,5.25pt" to="196.5pt,5.25pt"/>
              </w:pict>
            </w:r>
          </w:p>
          <w:p w14:paraId="2D77D6D0" w14:textId="77777777" w:rsidR="002C0875" w:rsidRPr="008D632B" w:rsidRDefault="002C0875" w:rsidP="006B2733">
            <w:pPr>
              <w:tabs>
                <w:tab w:val="center" w:pos="4320"/>
                <w:tab w:val="right" w:pos="8640"/>
              </w:tabs>
              <w:spacing w:line="340" w:lineRule="exact"/>
              <w:jc w:val="center"/>
              <w:rPr>
                <w:rFonts w:ascii="Times New Roman" w:hAnsi="Times New Roman"/>
                <w:b/>
                <w:bCs/>
                <w:color w:val="000000" w:themeColor="text1"/>
                <w:sz w:val="28"/>
                <w:szCs w:val="28"/>
              </w:rPr>
            </w:pPr>
            <w:r w:rsidRPr="008D632B">
              <w:rPr>
                <w:rFonts w:ascii="Times New Roman" w:hAnsi="Times New Roman"/>
                <w:i/>
                <w:iCs/>
                <w:color w:val="000000" w:themeColor="text1"/>
                <w:sz w:val="28"/>
                <w:szCs w:val="28"/>
              </w:rPr>
              <w:t xml:space="preserve">    ……, ngày … tháng …… năm 20…</w:t>
            </w:r>
          </w:p>
        </w:tc>
      </w:tr>
    </w:tbl>
    <w:p w14:paraId="57240CA7" w14:textId="77777777" w:rsidR="002C0875" w:rsidRPr="008D632B" w:rsidRDefault="002C0875" w:rsidP="002C0875">
      <w:pPr>
        <w:spacing w:line="300" w:lineRule="exact"/>
        <w:jc w:val="center"/>
        <w:rPr>
          <w:rFonts w:ascii="Times New Roman" w:hAnsi="Times New Roman"/>
          <w:b/>
          <w:color w:val="000000" w:themeColor="text1"/>
          <w:sz w:val="28"/>
          <w:szCs w:val="28"/>
          <w:lang w:val="nb-NO"/>
        </w:rPr>
      </w:pPr>
    </w:p>
    <w:p w14:paraId="1D063F22" w14:textId="77777777" w:rsidR="002C0875" w:rsidRPr="008D632B" w:rsidRDefault="002C0875" w:rsidP="002C0875">
      <w:pPr>
        <w:spacing w:line="300" w:lineRule="exact"/>
        <w:jc w:val="center"/>
        <w:rPr>
          <w:rFonts w:ascii="Times New Roman" w:hAnsi="Times New Roman"/>
          <w:b/>
          <w:color w:val="000000" w:themeColor="text1"/>
          <w:sz w:val="28"/>
          <w:szCs w:val="28"/>
          <w:lang w:val="nb-NO"/>
        </w:rPr>
      </w:pPr>
      <w:r w:rsidRPr="008D632B">
        <w:rPr>
          <w:rFonts w:ascii="Times New Roman" w:hAnsi="Times New Roman"/>
          <w:b/>
          <w:color w:val="000000" w:themeColor="text1"/>
          <w:sz w:val="28"/>
          <w:szCs w:val="28"/>
          <w:lang w:val="nb-NO"/>
        </w:rPr>
        <w:t>PHÁT BIỂU</w:t>
      </w:r>
    </w:p>
    <w:p w14:paraId="13B0B460" w14:textId="77777777" w:rsidR="002C0875" w:rsidRPr="008D632B" w:rsidRDefault="002C0875" w:rsidP="002C0875">
      <w:pPr>
        <w:spacing w:line="300" w:lineRule="exact"/>
        <w:jc w:val="center"/>
        <w:rPr>
          <w:rFonts w:ascii="Times New Roman" w:hAnsi="Times New Roman"/>
          <w:b/>
          <w:color w:val="000000" w:themeColor="text1"/>
          <w:sz w:val="28"/>
          <w:szCs w:val="28"/>
          <w:lang w:val="nb-NO"/>
        </w:rPr>
      </w:pPr>
      <w:r w:rsidRPr="008D632B">
        <w:rPr>
          <w:rFonts w:ascii="Times New Roman" w:hAnsi="Times New Roman"/>
          <w:b/>
          <w:color w:val="000000" w:themeColor="text1"/>
          <w:sz w:val="28"/>
          <w:szCs w:val="28"/>
          <w:lang w:val="nb-NO"/>
        </w:rPr>
        <w:t>Của Kiểm sát viên tại phiên tòa (phiên họp) phúc thẩm</w:t>
      </w:r>
    </w:p>
    <w:p w14:paraId="7D04831D" w14:textId="77777777" w:rsidR="002C0875" w:rsidRPr="008D632B" w:rsidRDefault="00000000" w:rsidP="002C0875">
      <w:pPr>
        <w:spacing w:after="240" w:line="340" w:lineRule="exact"/>
        <w:jc w:val="center"/>
        <w:rPr>
          <w:rFonts w:ascii="Times New Roman" w:hAnsi="Times New Roman"/>
          <w:b/>
          <w:color w:val="000000" w:themeColor="text1"/>
          <w:sz w:val="28"/>
          <w:szCs w:val="28"/>
          <w:lang w:val="nb-NO"/>
        </w:rPr>
      </w:pPr>
      <w:r>
        <w:rPr>
          <w:rFonts w:ascii="Times New Roman" w:hAnsi="Times New Roman"/>
          <w:b/>
          <w:noProof/>
          <w:color w:val="000000" w:themeColor="text1"/>
          <w:sz w:val="28"/>
          <w:szCs w:val="28"/>
        </w:rPr>
        <w:pict w14:anchorId="1D34DE3D">
          <v:line id="_x0000_s2874" style="position:absolute;left:0;text-align:left;z-index:251716096" from="174.4pt,6.35pt" to="274.85pt,6.35pt"/>
        </w:pict>
      </w:r>
    </w:p>
    <w:p w14:paraId="3126F13D" w14:textId="77777777" w:rsidR="002C0875" w:rsidRPr="008D632B" w:rsidRDefault="002C0875" w:rsidP="002C0875">
      <w:pPr>
        <w:spacing w:before="120" w:after="120" w:line="360" w:lineRule="exact"/>
        <w:ind w:firstLine="720"/>
        <w:rPr>
          <w:rFonts w:ascii="Times New Roman" w:hAnsi="Times New Roman"/>
          <w:b/>
          <w:bCs/>
          <w:i/>
          <w:color w:val="000000" w:themeColor="text1"/>
          <w:sz w:val="28"/>
          <w:szCs w:val="28"/>
          <w:lang w:val="nb-NO"/>
        </w:rPr>
      </w:pPr>
      <w:r w:rsidRPr="008D632B">
        <w:rPr>
          <w:rFonts w:ascii="Times New Roman" w:hAnsi="Times New Roman"/>
          <w:i/>
          <w:color w:val="000000" w:themeColor="text1"/>
          <w:sz w:val="28"/>
          <w:szCs w:val="28"/>
          <w:lang w:val="nb-NO"/>
        </w:rPr>
        <w:t>Căn cứ  Điều 27 Luật Tổ chức Viện kiểm sát nhân dân năm 2014;</w:t>
      </w:r>
    </w:p>
    <w:p w14:paraId="3E0174D2" w14:textId="77777777" w:rsidR="002C0875" w:rsidRDefault="002C0875" w:rsidP="002C0875">
      <w:pPr>
        <w:spacing w:before="120" w:after="120" w:line="360" w:lineRule="exact"/>
        <w:ind w:firstLine="720"/>
        <w:jc w:val="both"/>
        <w:rPr>
          <w:rFonts w:ascii="Times New Roman" w:hAnsi="Times New Roman"/>
          <w:color w:val="000000" w:themeColor="text1"/>
          <w:spacing w:val="-4"/>
          <w:sz w:val="28"/>
          <w:szCs w:val="28"/>
          <w:lang w:val="nb-NO"/>
        </w:rPr>
      </w:pPr>
      <w:r w:rsidRPr="008D632B">
        <w:rPr>
          <w:rFonts w:ascii="Times New Roman" w:hAnsi="Times New Roman"/>
          <w:i/>
          <w:color w:val="000000" w:themeColor="text1"/>
          <w:spacing w:val="-4"/>
          <w:sz w:val="28"/>
          <w:szCs w:val="28"/>
          <w:lang w:val="nb-NO"/>
        </w:rPr>
        <w:t>Căn cứ các điều 21, 58,…(4)… Bộ luật Tố tụng dân sự năm 2015</w:t>
      </w:r>
      <w:r w:rsidR="00402C5D">
        <w:rPr>
          <w:rFonts w:ascii="Times New Roman" w:hAnsi="Times New Roman"/>
          <w:color w:val="000000" w:themeColor="text1"/>
          <w:spacing w:val="-4"/>
          <w:sz w:val="28"/>
          <w:szCs w:val="28"/>
          <w:lang w:val="nb-NO"/>
        </w:rPr>
        <w:t>;</w:t>
      </w:r>
    </w:p>
    <w:p w14:paraId="58EB76F3" w14:textId="77777777" w:rsidR="003D1D94" w:rsidRPr="008D632B" w:rsidRDefault="003D1D94" w:rsidP="003D1D94">
      <w:pPr>
        <w:spacing w:before="120" w:after="120" w:line="360" w:lineRule="exact"/>
        <w:ind w:firstLine="680"/>
        <w:jc w:val="both"/>
        <w:outlineLvl w:val="0"/>
        <w:rPr>
          <w:rFonts w:ascii="Times New Roman" w:hAnsi="Times New Roman"/>
          <w:i/>
          <w:color w:val="000000" w:themeColor="text1"/>
          <w:sz w:val="28"/>
          <w:szCs w:val="28"/>
          <w:lang w:val="pt-BR"/>
        </w:rPr>
      </w:pPr>
      <w:r w:rsidRPr="003D1D94">
        <w:rPr>
          <w:rFonts w:ascii="Times New Roman" w:hAnsi="Times New Roman"/>
          <w:i/>
          <w:color w:val="000000" w:themeColor="text1"/>
          <w:sz w:val="28"/>
          <w:szCs w:val="28"/>
          <w:lang w:val="nb-NO"/>
        </w:rPr>
        <w:t xml:space="preserve">Căn cứ Điều </w:t>
      </w:r>
      <w:r>
        <w:rPr>
          <w:rFonts w:ascii="Times New Roman" w:hAnsi="Times New Roman"/>
          <w:i/>
          <w:color w:val="000000" w:themeColor="text1"/>
          <w:sz w:val="28"/>
          <w:szCs w:val="28"/>
          <w:lang w:val="nb-NO"/>
        </w:rPr>
        <w:t>30</w:t>
      </w:r>
      <w:r w:rsidRPr="003D1D94">
        <w:rPr>
          <w:rFonts w:ascii="Times New Roman" w:hAnsi="Times New Roman"/>
          <w:i/>
          <w:color w:val="000000" w:themeColor="text1"/>
          <w:sz w:val="28"/>
          <w:szCs w:val="28"/>
          <w:lang w:val="nb-NO"/>
        </w:rPr>
        <w:t xml:space="preserve"> </w:t>
      </w:r>
      <w:r w:rsidRPr="008D632B">
        <w:rPr>
          <w:rFonts w:ascii="Times New Roman" w:hAnsi="Times New Roman"/>
          <w:i/>
          <w:color w:val="000000" w:themeColor="text1"/>
          <w:spacing w:val="-4"/>
          <w:sz w:val="28"/>
          <w:szCs w:val="28"/>
          <w:lang w:val="pt-BR"/>
        </w:rPr>
        <w:t xml:space="preserve">Thông tư liên tịch số 02/2016/TTLT-VKSNDTC-TANDTC ngày 31/8/2016 của </w:t>
      </w:r>
      <w:r>
        <w:rPr>
          <w:rFonts w:ascii="Times New Roman" w:hAnsi="Times New Roman"/>
          <w:i/>
          <w:color w:val="000000" w:themeColor="text1"/>
          <w:spacing w:val="-4"/>
          <w:sz w:val="28"/>
          <w:szCs w:val="28"/>
          <w:lang w:val="pt-BR"/>
        </w:rPr>
        <w:t xml:space="preserve">Viện trưởng </w:t>
      </w:r>
      <w:r w:rsidRPr="008D632B">
        <w:rPr>
          <w:rFonts w:ascii="Times New Roman" w:hAnsi="Times New Roman"/>
          <w:i/>
          <w:color w:val="000000" w:themeColor="text1"/>
          <w:spacing w:val="-4"/>
          <w:sz w:val="28"/>
          <w:szCs w:val="28"/>
          <w:lang w:val="pt-BR"/>
        </w:rPr>
        <w:t xml:space="preserve">Viện kiểm sát nhân dân tối cao </w:t>
      </w:r>
      <w:r w:rsidR="00D72F3C">
        <w:rPr>
          <w:rFonts w:ascii="Times New Roman" w:hAnsi="Times New Roman"/>
          <w:i/>
          <w:color w:val="000000" w:themeColor="text1"/>
          <w:spacing w:val="-4"/>
          <w:sz w:val="28"/>
          <w:szCs w:val="28"/>
          <w:lang w:val="pt-BR"/>
        </w:rPr>
        <w:t>-</w:t>
      </w:r>
      <w:r w:rsidRPr="008D632B">
        <w:rPr>
          <w:rFonts w:ascii="Times New Roman" w:hAnsi="Times New Roman"/>
          <w:i/>
          <w:color w:val="000000" w:themeColor="text1"/>
          <w:spacing w:val="-4"/>
          <w:sz w:val="28"/>
          <w:szCs w:val="28"/>
          <w:lang w:val="pt-BR"/>
        </w:rPr>
        <w:t xml:space="preserve"> </w:t>
      </w:r>
      <w:r>
        <w:rPr>
          <w:rFonts w:ascii="Times New Roman" w:hAnsi="Times New Roman"/>
          <w:i/>
          <w:color w:val="000000" w:themeColor="text1"/>
          <w:spacing w:val="-4"/>
          <w:sz w:val="28"/>
          <w:szCs w:val="28"/>
          <w:lang w:val="pt-BR"/>
        </w:rPr>
        <w:t xml:space="preserve">Chánh án </w:t>
      </w:r>
      <w:r w:rsidRPr="008D632B">
        <w:rPr>
          <w:rFonts w:ascii="Times New Roman" w:hAnsi="Times New Roman"/>
          <w:i/>
          <w:color w:val="000000" w:themeColor="text1"/>
          <w:spacing w:val="-4"/>
          <w:sz w:val="28"/>
          <w:szCs w:val="28"/>
          <w:lang w:val="pt-BR"/>
        </w:rPr>
        <w:t xml:space="preserve">Tòa án nhân dân tối cao </w:t>
      </w:r>
      <w:r w:rsidRPr="008D632B">
        <w:rPr>
          <w:rFonts w:ascii="Times New Roman" w:hAnsi="Times New Roman"/>
          <w:i/>
          <w:color w:val="000000" w:themeColor="text1"/>
          <w:sz w:val="28"/>
          <w:szCs w:val="28"/>
          <w:lang w:val="pt-BR"/>
        </w:rPr>
        <w:t xml:space="preserve">quy định việc phối hợp giữa Viện kiểm sát nhân dân và Tòa án nhân dân trong việc thi hành một số quy định của </w:t>
      </w:r>
      <w:r>
        <w:rPr>
          <w:rFonts w:ascii="Times New Roman" w:hAnsi="Times New Roman"/>
          <w:i/>
          <w:color w:val="000000" w:themeColor="text1"/>
          <w:sz w:val="28"/>
          <w:szCs w:val="28"/>
          <w:lang w:val="pt-BR"/>
        </w:rPr>
        <w:t>Bộ luật Tố tụng dân sự</w:t>
      </w:r>
      <w:r w:rsidRPr="008D632B">
        <w:rPr>
          <w:rFonts w:ascii="Times New Roman" w:hAnsi="Times New Roman"/>
          <w:i/>
          <w:color w:val="000000" w:themeColor="text1"/>
          <w:sz w:val="28"/>
          <w:szCs w:val="28"/>
          <w:lang w:val="pt-BR"/>
        </w:rPr>
        <w:t>.</w:t>
      </w:r>
    </w:p>
    <w:p w14:paraId="5C3F403C" w14:textId="77777777" w:rsidR="002C0875" w:rsidRPr="008D632B" w:rsidRDefault="002C0875" w:rsidP="002C0875">
      <w:pPr>
        <w:spacing w:before="120" w:after="120" w:line="360" w:lineRule="exact"/>
        <w:ind w:firstLine="720"/>
        <w:jc w:val="both"/>
        <w:rPr>
          <w:rFonts w:ascii="Times New Roman" w:hAnsi="Times New Roman"/>
          <w:color w:val="000000" w:themeColor="text1"/>
          <w:sz w:val="30"/>
          <w:szCs w:val="30"/>
          <w:lang w:val="nb-NO"/>
        </w:rPr>
      </w:pPr>
      <w:r w:rsidRPr="008D632B">
        <w:rPr>
          <w:rFonts w:ascii="Times New Roman" w:hAnsi="Times New Roman"/>
          <w:color w:val="000000" w:themeColor="text1"/>
          <w:sz w:val="28"/>
          <w:szCs w:val="28"/>
          <w:lang w:val="nb-NO"/>
        </w:rPr>
        <w:t xml:space="preserve">Hôm nay, Tòa án nhân dân…(5)…mở phiên tòa (phiên họp) phúc thẩm </w:t>
      </w:r>
      <w:r w:rsidR="003D1D94">
        <w:rPr>
          <w:rFonts w:ascii="Times New Roman" w:hAnsi="Times New Roman"/>
          <w:color w:val="000000" w:themeColor="text1"/>
          <w:sz w:val="28"/>
          <w:szCs w:val="28"/>
          <w:lang w:val="nb-NO"/>
        </w:rPr>
        <w:t>giải quyết</w:t>
      </w:r>
      <w:r w:rsidRPr="008D632B">
        <w:rPr>
          <w:rFonts w:ascii="Times New Roman" w:hAnsi="Times New Roman"/>
          <w:color w:val="000000" w:themeColor="text1"/>
          <w:sz w:val="28"/>
          <w:szCs w:val="28"/>
          <w:lang w:val="nb-NO"/>
        </w:rPr>
        <w:t xml:space="preserve"> vụ</w:t>
      </w:r>
      <w:r w:rsidR="003D1D94">
        <w:rPr>
          <w:rFonts w:ascii="Times New Roman" w:hAnsi="Times New Roman"/>
          <w:color w:val="000000" w:themeColor="text1"/>
          <w:sz w:val="28"/>
          <w:szCs w:val="28"/>
          <w:lang w:val="nb-NO"/>
        </w:rPr>
        <w:t xml:space="preserve"> án </w:t>
      </w:r>
      <w:r w:rsidRPr="008D632B">
        <w:rPr>
          <w:rFonts w:ascii="Times New Roman" w:hAnsi="Times New Roman"/>
          <w:color w:val="000000" w:themeColor="text1"/>
          <w:sz w:val="28"/>
          <w:szCs w:val="28"/>
          <w:lang w:val="nb-NO"/>
        </w:rPr>
        <w:t xml:space="preserve">(việc)...(6)...về…(7)…, giữa các đương sự: </w:t>
      </w:r>
      <w:r w:rsidRPr="008D632B">
        <w:rPr>
          <w:rFonts w:ascii="Times New Roman" w:hAnsi="Times New Roman"/>
          <w:color w:val="000000" w:themeColor="text1"/>
          <w:sz w:val="30"/>
          <w:szCs w:val="30"/>
          <w:lang w:val="nb-NO"/>
        </w:rPr>
        <w:softHyphen/>
      </w:r>
      <w:r w:rsidRPr="008D632B">
        <w:rPr>
          <w:rFonts w:ascii="Times New Roman" w:hAnsi="Times New Roman"/>
          <w:color w:val="000000" w:themeColor="text1"/>
          <w:sz w:val="30"/>
          <w:szCs w:val="30"/>
          <w:lang w:val="nb-NO"/>
        </w:rPr>
        <w:softHyphen/>
      </w:r>
      <w:r w:rsidRPr="008D632B">
        <w:rPr>
          <w:rFonts w:ascii="Times New Roman" w:hAnsi="Times New Roman"/>
          <w:color w:val="000000" w:themeColor="text1"/>
          <w:sz w:val="30"/>
          <w:szCs w:val="30"/>
          <w:lang w:val="nb-NO"/>
        </w:rPr>
        <w:softHyphen/>
      </w:r>
      <w:r w:rsidRPr="008D632B">
        <w:rPr>
          <w:rFonts w:ascii="Times New Roman" w:hAnsi="Times New Roman"/>
          <w:color w:val="000000" w:themeColor="text1"/>
          <w:sz w:val="30"/>
          <w:szCs w:val="30"/>
          <w:lang w:val="nb-NO"/>
        </w:rPr>
        <w:softHyphen/>
      </w:r>
    </w:p>
    <w:p w14:paraId="01903696" w14:textId="77777777" w:rsidR="002C0875" w:rsidRPr="008D632B" w:rsidRDefault="002C0875" w:rsidP="002C0875">
      <w:pPr>
        <w:spacing w:before="120" w:after="120" w:line="360" w:lineRule="exact"/>
        <w:ind w:left="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……………………………………(8)…………………………………….…..…………………………………………………………………………</w:t>
      </w:r>
    </w:p>
    <w:p w14:paraId="148AC47A" w14:textId="77777777" w:rsidR="002C0875" w:rsidRPr="008D632B" w:rsidRDefault="002C0875" w:rsidP="002C0875">
      <w:pPr>
        <w:spacing w:before="120" w:after="120" w:line="360" w:lineRule="exact"/>
        <w:ind w:firstLine="709"/>
        <w:jc w:val="both"/>
        <w:rPr>
          <w:rFonts w:ascii="Times New Roman" w:hAnsi="Times New Roman"/>
          <w:color w:val="000000" w:themeColor="text1"/>
          <w:sz w:val="28"/>
          <w:lang w:val="nb-NO"/>
        </w:rPr>
      </w:pPr>
      <w:r w:rsidRPr="008D632B">
        <w:rPr>
          <w:rFonts w:ascii="Times New Roman" w:hAnsi="Times New Roman"/>
          <w:color w:val="000000" w:themeColor="text1"/>
          <w:sz w:val="28"/>
          <w:lang w:val="nb-NO"/>
        </w:rPr>
        <w:t>Sau khi nghiên cứu hồ sơ vụ án (việc)...(6)...</w:t>
      </w:r>
      <w:r w:rsidR="0057200B" w:rsidRPr="008D632B">
        <w:rPr>
          <w:rFonts w:ascii="Times New Roman" w:hAnsi="Times New Roman"/>
          <w:color w:val="000000" w:themeColor="text1"/>
          <w:sz w:val="28"/>
          <w:lang w:val="nb-NO"/>
        </w:rPr>
        <w:t>, kháng cáo của...(9)...,</w:t>
      </w:r>
      <w:r w:rsidR="00B94ACB">
        <w:rPr>
          <w:rFonts w:ascii="Times New Roman" w:hAnsi="Times New Roman"/>
          <w:color w:val="000000" w:themeColor="text1"/>
          <w:sz w:val="28"/>
          <w:lang w:val="nb-NO"/>
        </w:rPr>
        <w:t xml:space="preserve"> </w:t>
      </w:r>
      <w:r w:rsidRPr="008D632B">
        <w:rPr>
          <w:rFonts w:ascii="Times New Roman" w:hAnsi="Times New Roman"/>
          <w:color w:val="000000" w:themeColor="text1"/>
          <w:sz w:val="28"/>
          <w:lang w:val="nb-NO"/>
        </w:rPr>
        <w:t>kháng nghị của Viện kiểm sát</w:t>
      </w:r>
      <w:r w:rsidR="0057200B" w:rsidRPr="008D632B">
        <w:rPr>
          <w:rFonts w:ascii="Times New Roman" w:hAnsi="Times New Roman"/>
          <w:color w:val="000000" w:themeColor="text1"/>
          <w:sz w:val="28"/>
          <w:lang w:val="nb-NO"/>
        </w:rPr>
        <w:t xml:space="preserve"> nhân dân...(10)...</w:t>
      </w:r>
      <w:r w:rsidR="0057200B" w:rsidRPr="008D632B">
        <w:rPr>
          <w:rFonts w:ascii="Times New Roman" w:hAnsi="Times New Roman"/>
          <w:i/>
          <w:color w:val="000000" w:themeColor="text1"/>
          <w:sz w:val="28"/>
          <w:lang w:val="nb-NO"/>
        </w:rPr>
        <w:t>(nếu có)</w:t>
      </w:r>
      <w:r w:rsidRPr="008D632B">
        <w:rPr>
          <w:rFonts w:ascii="Times New Roman" w:hAnsi="Times New Roman"/>
          <w:color w:val="000000" w:themeColor="text1"/>
          <w:sz w:val="28"/>
          <w:lang w:val="nb-NO"/>
        </w:rPr>
        <w:t xml:space="preserve">, kết quả kiểm sát việc tuân theo pháp luật của Tòa án </w:t>
      </w:r>
      <w:r w:rsidR="00B94ACB">
        <w:rPr>
          <w:rFonts w:ascii="Times New Roman" w:hAnsi="Times New Roman"/>
          <w:color w:val="000000" w:themeColor="text1"/>
          <w:sz w:val="28"/>
          <w:lang w:val="nb-NO"/>
        </w:rPr>
        <w:t>nhân dân...(5)...</w:t>
      </w:r>
      <w:r w:rsidRPr="008D632B">
        <w:rPr>
          <w:rFonts w:ascii="Times New Roman" w:hAnsi="Times New Roman"/>
          <w:color w:val="000000" w:themeColor="text1"/>
          <w:sz w:val="28"/>
          <w:lang w:val="nb-NO"/>
        </w:rPr>
        <w:t>và tham gia phiên tòa (phiên họp) hôm nay, đại diện Viện kiểm sát nhân dân…(2)…phát biểu ý kiến như sau:</w:t>
      </w:r>
    </w:p>
    <w:p w14:paraId="2AA047B3" w14:textId="77777777" w:rsidR="002C0875" w:rsidRPr="008D632B" w:rsidRDefault="002C0875" w:rsidP="002C0875">
      <w:pPr>
        <w:spacing w:before="120" w:after="120" w:line="360" w:lineRule="exact"/>
        <w:ind w:firstLine="709"/>
        <w:jc w:val="both"/>
        <w:rPr>
          <w:rFonts w:ascii="Times New Roman" w:hAnsi="Times New Roman"/>
          <w:b/>
          <w:color w:val="000000" w:themeColor="text1"/>
          <w:sz w:val="28"/>
          <w:lang w:val="nb-NO"/>
        </w:rPr>
      </w:pPr>
      <w:r w:rsidRPr="008D632B">
        <w:rPr>
          <w:rFonts w:ascii="Times New Roman" w:hAnsi="Times New Roman"/>
          <w:b/>
          <w:color w:val="000000" w:themeColor="text1"/>
          <w:sz w:val="28"/>
          <w:lang w:val="nb-NO"/>
        </w:rPr>
        <w:t xml:space="preserve">I. </w:t>
      </w:r>
      <w:r w:rsidR="001D1096">
        <w:rPr>
          <w:rFonts w:ascii="Times New Roman" w:hAnsi="Times New Roman"/>
          <w:b/>
          <w:color w:val="000000" w:themeColor="text1"/>
          <w:sz w:val="28"/>
          <w:lang w:val="nb-NO"/>
        </w:rPr>
        <w:t xml:space="preserve">Về </w:t>
      </w:r>
      <w:r w:rsidR="004D4942" w:rsidRPr="008D632B">
        <w:rPr>
          <w:rFonts w:ascii="Times New Roman" w:hAnsi="Times New Roman"/>
          <w:b/>
          <w:color w:val="000000" w:themeColor="text1"/>
          <w:sz w:val="28"/>
          <w:lang w:val="nb-NO"/>
        </w:rPr>
        <w:t>VIỆC TUÂN THEO PHÁP LUẬT TỐ TỤNG</w:t>
      </w:r>
      <w:r w:rsidRPr="008D632B">
        <w:rPr>
          <w:rFonts w:ascii="Times New Roman" w:hAnsi="Times New Roman"/>
          <w:b/>
          <w:color w:val="000000" w:themeColor="text1"/>
          <w:sz w:val="28"/>
          <w:lang w:val="nb-NO"/>
        </w:rPr>
        <w:t xml:space="preserve"> </w:t>
      </w:r>
    </w:p>
    <w:p w14:paraId="61EB7907" w14:textId="77777777" w:rsidR="002C0875" w:rsidRPr="008D632B" w:rsidRDefault="002C0875" w:rsidP="002C0875">
      <w:pPr>
        <w:spacing w:before="120" w:after="120" w:line="360" w:lineRule="exact"/>
        <w:ind w:firstLine="720"/>
        <w:jc w:val="both"/>
        <w:rPr>
          <w:rFonts w:ascii="Times New Roman" w:hAnsi="Times New Roman"/>
          <w:b/>
          <w:iCs/>
          <w:color w:val="000000" w:themeColor="text1"/>
          <w:sz w:val="28"/>
          <w:szCs w:val="28"/>
          <w:lang w:val="nb-NO"/>
        </w:rPr>
      </w:pPr>
      <w:r w:rsidRPr="008D632B">
        <w:rPr>
          <w:rFonts w:ascii="Times New Roman" w:hAnsi="Times New Roman"/>
          <w:b/>
          <w:iCs/>
          <w:color w:val="000000" w:themeColor="text1"/>
          <w:sz w:val="28"/>
          <w:szCs w:val="28"/>
          <w:lang w:val="nb-NO"/>
        </w:rPr>
        <w:t xml:space="preserve">1. Về </w:t>
      </w:r>
      <w:r w:rsidR="001D1096">
        <w:rPr>
          <w:rFonts w:ascii="Times New Roman" w:hAnsi="Times New Roman"/>
          <w:b/>
          <w:iCs/>
          <w:color w:val="000000" w:themeColor="text1"/>
          <w:sz w:val="28"/>
          <w:szCs w:val="28"/>
          <w:lang w:val="nb-NO"/>
        </w:rPr>
        <w:t xml:space="preserve">việc </w:t>
      </w:r>
      <w:r w:rsidRPr="008D632B">
        <w:rPr>
          <w:rFonts w:ascii="Times New Roman" w:hAnsi="Times New Roman"/>
          <w:b/>
          <w:iCs/>
          <w:color w:val="000000" w:themeColor="text1"/>
          <w:sz w:val="28"/>
          <w:szCs w:val="28"/>
          <w:lang w:val="nb-NO"/>
        </w:rPr>
        <w:t>tuân theo pháp luật tố tụng của Thẩm phán</w:t>
      </w:r>
    </w:p>
    <w:p w14:paraId="218EDF51" w14:textId="77777777" w:rsidR="0057200B" w:rsidRPr="008D632B" w:rsidRDefault="0057200B" w:rsidP="0057200B">
      <w:pPr>
        <w:spacing w:before="120" w:after="120" w:line="360" w:lineRule="exact"/>
        <w:ind w:left="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……………………………………(11)…………………………………….…..…………………………………………………………………………</w:t>
      </w:r>
    </w:p>
    <w:p w14:paraId="0119F973" w14:textId="77777777" w:rsidR="002C0875" w:rsidRPr="008D632B" w:rsidRDefault="001D1096" w:rsidP="002C0875">
      <w:pPr>
        <w:spacing w:before="120" w:after="120" w:line="360" w:lineRule="exact"/>
        <w:ind w:firstLine="720"/>
        <w:jc w:val="both"/>
        <w:rPr>
          <w:rFonts w:ascii="Times New Roman Bold" w:hAnsi="Times New Roman Bold"/>
          <w:b/>
          <w:iCs/>
          <w:color w:val="000000" w:themeColor="text1"/>
          <w:sz w:val="28"/>
          <w:szCs w:val="28"/>
          <w:lang w:val="nb-NO"/>
        </w:rPr>
      </w:pPr>
      <w:r>
        <w:rPr>
          <w:rFonts w:ascii="Times New Roman Bold" w:hAnsi="Times New Roman Bold"/>
          <w:b/>
          <w:iCs/>
          <w:color w:val="000000" w:themeColor="text1"/>
          <w:sz w:val="28"/>
          <w:szCs w:val="28"/>
          <w:lang w:val="nb-NO"/>
        </w:rPr>
        <w:t>2. Về v</w:t>
      </w:r>
      <w:r w:rsidR="002C0875" w:rsidRPr="008D632B">
        <w:rPr>
          <w:rFonts w:ascii="Times New Roman Bold" w:hAnsi="Times New Roman Bold"/>
          <w:b/>
          <w:iCs/>
          <w:color w:val="000000" w:themeColor="text1"/>
          <w:sz w:val="28"/>
          <w:szCs w:val="28"/>
          <w:lang w:val="nb-NO"/>
        </w:rPr>
        <w:t xml:space="preserve">iệc </w:t>
      </w:r>
      <w:r w:rsidR="0057200B" w:rsidRPr="008D632B">
        <w:rPr>
          <w:rFonts w:ascii="Times New Roman Bold" w:hAnsi="Times New Roman Bold"/>
          <w:b/>
          <w:iCs/>
          <w:color w:val="000000" w:themeColor="text1"/>
          <w:sz w:val="28"/>
          <w:szCs w:val="28"/>
          <w:lang w:val="nb-NO"/>
        </w:rPr>
        <w:t>tuân theo pháp luật tố tụng của....(12)...</w:t>
      </w:r>
      <w:r w:rsidR="002C0875" w:rsidRPr="008D632B">
        <w:rPr>
          <w:rFonts w:ascii="Times New Roman Bold" w:hAnsi="Times New Roman Bold"/>
          <w:b/>
          <w:iCs/>
          <w:color w:val="000000" w:themeColor="text1"/>
          <w:sz w:val="28"/>
          <w:szCs w:val="28"/>
          <w:lang w:val="nb-NO"/>
        </w:rPr>
        <w:t>, Thư ký phiên tòa (phiên họp)</w:t>
      </w:r>
    </w:p>
    <w:p w14:paraId="5C836E24" w14:textId="77777777" w:rsidR="0057200B" w:rsidRPr="008D632B" w:rsidRDefault="0057200B" w:rsidP="00DB4043">
      <w:pPr>
        <w:spacing w:before="120" w:after="120" w:line="360" w:lineRule="exact"/>
        <w:ind w:left="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……………………………………(13)…………………………………….</w:t>
      </w:r>
      <w:r w:rsidR="00DB4043" w:rsidRPr="008D632B">
        <w:rPr>
          <w:rFonts w:ascii="Times New Roman" w:hAnsi="Times New Roman"/>
          <w:color w:val="000000" w:themeColor="text1"/>
          <w:sz w:val="28"/>
          <w:szCs w:val="28"/>
          <w:lang w:val="nb-NO"/>
        </w:rPr>
        <w:t>…..…………………………………………………………………………</w:t>
      </w:r>
    </w:p>
    <w:p w14:paraId="39255237" w14:textId="77777777" w:rsidR="002C0875" w:rsidRPr="008D632B" w:rsidRDefault="002C0875" w:rsidP="002C0875">
      <w:pPr>
        <w:spacing w:before="120" w:after="120" w:line="360" w:lineRule="exact"/>
        <w:ind w:firstLine="709"/>
        <w:jc w:val="both"/>
        <w:rPr>
          <w:rFonts w:ascii="Times New Roman" w:hAnsi="Times New Roman"/>
          <w:b/>
          <w:color w:val="000000" w:themeColor="text1"/>
          <w:sz w:val="28"/>
          <w:lang w:val="nb-NO"/>
        </w:rPr>
      </w:pPr>
      <w:r w:rsidRPr="008D632B">
        <w:rPr>
          <w:rFonts w:ascii="Times New Roman" w:hAnsi="Times New Roman"/>
          <w:b/>
          <w:color w:val="000000" w:themeColor="text1"/>
          <w:sz w:val="28"/>
          <w:lang w:val="nb-NO"/>
        </w:rPr>
        <w:t xml:space="preserve">3. </w:t>
      </w:r>
      <w:r w:rsidR="001D1096">
        <w:rPr>
          <w:rFonts w:ascii="Times New Roman" w:hAnsi="Times New Roman"/>
          <w:b/>
          <w:color w:val="000000" w:themeColor="text1"/>
          <w:sz w:val="28"/>
          <w:lang w:val="nb-NO"/>
        </w:rPr>
        <w:t>Về v</w:t>
      </w:r>
      <w:r w:rsidRPr="008D632B">
        <w:rPr>
          <w:rFonts w:ascii="Times New Roman" w:hAnsi="Times New Roman"/>
          <w:b/>
          <w:color w:val="000000" w:themeColor="text1"/>
          <w:sz w:val="28"/>
          <w:lang w:val="nb-NO"/>
        </w:rPr>
        <w:t xml:space="preserve">iệc chấp hành pháp luật của người tham gia tố tụng </w:t>
      </w:r>
    </w:p>
    <w:p w14:paraId="67CFE5F0" w14:textId="77777777" w:rsidR="0057200B" w:rsidRPr="008D632B" w:rsidRDefault="0057200B" w:rsidP="00DB4043">
      <w:pPr>
        <w:spacing w:before="120" w:after="120" w:line="360" w:lineRule="exact"/>
        <w:ind w:left="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lastRenderedPageBreak/>
        <w:t>……………………………………(14)…………………………………….</w:t>
      </w:r>
      <w:r w:rsidR="00DB4043" w:rsidRPr="008D632B">
        <w:rPr>
          <w:rFonts w:ascii="Times New Roman" w:hAnsi="Times New Roman"/>
          <w:color w:val="000000" w:themeColor="text1"/>
          <w:sz w:val="28"/>
          <w:szCs w:val="28"/>
          <w:lang w:val="nb-NO"/>
        </w:rPr>
        <w:t>…..…………………………………………………………………………</w:t>
      </w:r>
    </w:p>
    <w:p w14:paraId="2DB51FD9" w14:textId="77777777" w:rsidR="002C0875" w:rsidRPr="008D632B" w:rsidRDefault="002C0875" w:rsidP="002C0875">
      <w:pPr>
        <w:spacing w:before="120" w:after="120" w:line="360" w:lineRule="exact"/>
        <w:ind w:firstLine="720"/>
        <w:jc w:val="both"/>
        <w:rPr>
          <w:rFonts w:ascii="Times New Roman" w:hAnsi="Times New Roman"/>
          <w:b/>
          <w:color w:val="000000" w:themeColor="text1"/>
          <w:sz w:val="28"/>
          <w:szCs w:val="28"/>
          <w:lang w:val="nb-NO"/>
        </w:rPr>
      </w:pPr>
      <w:r w:rsidRPr="008D632B">
        <w:rPr>
          <w:rFonts w:ascii="Times New Roman" w:hAnsi="Times New Roman"/>
          <w:b/>
          <w:color w:val="000000" w:themeColor="text1"/>
          <w:sz w:val="28"/>
          <w:szCs w:val="28"/>
          <w:lang w:val="nb-NO"/>
        </w:rPr>
        <w:t xml:space="preserve">II. </w:t>
      </w:r>
      <w:r w:rsidR="001C3605">
        <w:rPr>
          <w:rFonts w:ascii="Times New Roman" w:hAnsi="Times New Roman"/>
          <w:b/>
          <w:color w:val="000000" w:themeColor="text1"/>
          <w:sz w:val="28"/>
          <w:szCs w:val="28"/>
          <w:lang w:val="nb-NO"/>
        </w:rPr>
        <w:t>VỀ V</w:t>
      </w:r>
      <w:r w:rsidR="004D4942" w:rsidRPr="008D632B">
        <w:rPr>
          <w:rFonts w:ascii="Times New Roman" w:hAnsi="Times New Roman"/>
          <w:b/>
          <w:color w:val="000000" w:themeColor="text1"/>
          <w:sz w:val="28"/>
          <w:szCs w:val="28"/>
          <w:lang w:val="nb-NO"/>
        </w:rPr>
        <w:t xml:space="preserve">IỆC GIẢI QUYẾT VỤ ÁN (VIỆC)...(6)... </w:t>
      </w:r>
    </w:p>
    <w:p w14:paraId="1893A4BF" w14:textId="77777777" w:rsidR="0057200B" w:rsidRPr="008D632B" w:rsidRDefault="0057200B" w:rsidP="0057200B">
      <w:pPr>
        <w:spacing w:before="120" w:after="120" w:line="360" w:lineRule="exact"/>
        <w:ind w:left="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……………………………………(15)…………………………………….…..…………………………………………………………………………</w:t>
      </w:r>
    </w:p>
    <w:p w14:paraId="7323EFDA" w14:textId="77777777" w:rsidR="004D4942" w:rsidRPr="008D632B" w:rsidRDefault="002C0875" w:rsidP="002C0875">
      <w:pPr>
        <w:spacing w:before="120" w:after="120" w:line="360" w:lineRule="exact"/>
        <w:ind w:firstLine="720"/>
        <w:jc w:val="both"/>
        <w:rPr>
          <w:rFonts w:ascii="Times New Roman" w:hAnsi="Times New Roman"/>
          <w:b/>
          <w:color w:val="000000" w:themeColor="text1"/>
          <w:sz w:val="28"/>
          <w:szCs w:val="28"/>
          <w:lang w:val="nb-NO"/>
        </w:rPr>
      </w:pPr>
      <w:r w:rsidRPr="008D632B">
        <w:rPr>
          <w:rFonts w:ascii="Times New Roman" w:hAnsi="Times New Roman"/>
          <w:b/>
          <w:color w:val="000000" w:themeColor="text1"/>
          <w:sz w:val="28"/>
          <w:szCs w:val="28"/>
          <w:lang w:val="nb-NO"/>
        </w:rPr>
        <w:t>III.</w:t>
      </w:r>
      <w:r w:rsidRPr="008D632B">
        <w:rPr>
          <w:rFonts w:ascii="Times New Roman" w:hAnsi="Times New Roman"/>
          <w:color w:val="000000" w:themeColor="text1"/>
          <w:sz w:val="28"/>
          <w:szCs w:val="28"/>
          <w:lang w:val="nb-NO"/>
        </w:rPr>
        <w:t xml:space="preserve"> </w:t>
      </w:r>
      <w:r w:rsidR="004D4942" w:rsidRPr="008D632B">
        <w:rPr>
          <w:rFonts w:ascii="Times New Roman" w:hAnsi="Times New Roman"/>
          <w:b/>
          <w:color w:val="000000" w:themeColor="text1"/>
          <w:sz w:val="28"/>
          <w:szCs w:val="28"/>
          <w:lang w:val="nb-NO"/>
        </w:rPr>
        <w:t>YÊU CẦU, KIẾN NGHỊ KHẮC PHỤC VI PHẠM</w:t>
      </w:r>
      <w:r w:rsidR="007347F5">
        <w:rPr>
          <w:rFonts w:ascii="Times New Roman" w:hAnsi="Times New Roman"/>
          <w:b/>
          <w:color w:val="000000" w:themeColor="text1"/>
          <w:sz w:val="28"/>
          <w:szCs w:val="28"/>
          <w:lang w:val="nb-NO"/>
        </w:rPr>
        <w:t xml:space="preserve"> </w:t>
      </w:r>
      <w:r w:rsidR="007347F5" w:rsidRPr="007347F5">
        <w:rPr>
          <w:rFonts w:ascii="Times New Roman" w:hAnsi="Times New Roman"/>
          <w:b/>
          <w:i/>
          <w:color w:val="000000" w:themeColor="text1"/>
          <w:sz w:val="28"/>
          <w:szCs w:val="28"/>
          <w:lang w:val="nb-NO"/>
        </w:rPr>
        <w:t>(NẾU CÓ)</w:t>
      </w:r>
    </w:p>
    <w:p w14:paraId="44B56E70" w14:textId="77777777" w:rsidR="004D4942" w:rsidRPr="008D632B" w:rsidRDefault="004D4942" w:rsidP="004D4942">
      <w:pPr>
        <w:spacing w:before="120" w:after="120" w:line="360" w:lineRule="exact"/>
        <w:ind w:left="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……………………………………(16)…………………………………….…..…………………………………………………………………………</w:t>
      </w:r>
    </w:p>
    <w:p w14:paraId="7F5A9C6B" w14:textId="77777777" w:rsidR="002C0875" w:rsidRPr="008D632B" w:rsidRDefault="002C0875" w:rsidP="002C0875">
      <w:pPr>
        <w:spacing w:before="120" w:after="120" w:line="360" w:lineRule="exact"/>
        <w:ind w:firstLine="720"/>
        <w:jc w:val="both"/>
        <w:rPr>
          <w:rFonts w:ascii="Times New Roman" w:hAnsi="Times New Roman"/>
          <w:color w:val="000000" w:themeColor="text1"/>
          <w:sz w:val="28"/>
          <w:szCs w:val="28"/>
          <w:lang w:val="nb-NO"/>
        </w:rPr>
      </w:pPr>
      <w:r w:rsidRPr="008D632B">
        <w:rPr>
          <w:rFonts w:ascii="Times New Roman" w:hAnsi="Times New Roman"/>
          <w:color w:val="000000" w:themeColor="text1"/>
          <w:sz w:val="28"/>
          <w:szCs w:val="28"/>
          <w:lang w:val="nb-NO"/>
        </w:rPr>
        <w:t xml:space="preserve">Trên đây là ý kiến </w:t>
      </w:r>
      <w:r w:rsidR="00D72F3C" w:rsidRPr="008D632B">
        <w:rPr>
          <w:rFonts w:ascii="Times New Roman" w:hAnsi="Times New Roman"/>
          <w:color w:val="000000" w:themeColor="text1"/>
          <w:sz w:val="28"/>
          <w:szCs w:val="28"/>
          <w:lang w:val="nb-NO"/>
        </w:rPr>
        <w:t>của đại di</w:t>
      </w:r>
      <w:r w:rsidR="00D72F3C">
        <w:rPr>
          <w:rFonts w:ascii="Times New Roman" w:hAnsi="Times New Roman"/>
          <w:color w:val="000000" w:themeColor="text1"/>
          <w:sz w:val="28"/>
          <w:szCs w:val="28"/>
          <w:lang w:val="nb-NO"/>
        </w:rPr>
        <w:t>ện Viện kiểm sát nhân dân…(2)…</w:t>
      </w:r>
      <w:r w:rsidRPr="008D632B">
        <w:rPr>
          <w:rFonts w:ascii="Times New Roman" w:hAnsi="Times New Roman"/>
          <w:color w:val="000000" w:themeColor="text1"/>
          <w:sz w:val="28"/>
          <w:szCs w:val="28"/>
          <w:lang w:val="nb-NO"/>
        </w:rPr>
        <w:t xml:space="preserve">về việc tuân theo pháp luật tố tụng và giải quyết vụ </w:t>
      </w:r>
      <w:r w:rsidR="004D4942" w:rsidRPr="008D632B">
        <w:rPr>
          <w:rFonts w:ascii="Times New Roman" w:hAnsi="Times New Roman"/>
          <w:color w:val="000000" w:themeColor="text1"/>
          <w:sz w:val="28"/>
          <w:szCs w:val="28"/>
          <w:lang w:val="nb-NO"/>
        </w:rPr>
        <w:t xml:space="preserve">án </w:t>
      </w:r>
      <w:r w:rsidR="00D72F3C">
        <w:rPr>
          <w:rFonts w:ascii="Times New Roman" w:hAnsi="Times New Roman"/>
          <w:color w:val="000000" w:themeColor="text1"/>
          <w:sz w:val="28"/>
          <w:szCs w:val="28"/>
          <w:lang w:val="nb-NO"/>
        </w:rPr>
        <w:t>(việc)</w:t>
      </w:r>
      <w:r w:rsidR="004D4942" w:rsidRPr="008D632B">
        <w:rPr>
          <w:rFonts w:ascii="Times New Roman" w:hAnsi="Times New Roman"/>
          <w:color w:val="000000" w:themeColor="text1"/>
          <w:sz w:val="28"/>
          <w:szCs w:val="28"/>
          <w:lang w:val="nb-NO"/>
        </w:rPr>
        <w:t>...(6)...</w:t>
      </w:r>
      <w:r w:rsidR="00D72F3C">
        <w:rPr>
          <w:rFonts w:ascii="Times New Roman" w:hAnsi="Times New Roman"/>
          <w:color w:val="000000" w:themeColor="text1"/>
          <w:sz w:val="28"/>
          <w:szCs w:val="28"/>
          <w:lang w:val="nb-NO"/>
        </w:rPr>
        <w:t>nêu trên.</w:t>
      </w:r>
    </w:p>
    <w:p w14:paraId="522FBDFD" w14:textId="77777777" w:rsidR="002C0875" w:rsidRPr="008D632B" w:rsidRDefault="002C0875" w:rsidP="002C0875">
      <w:pPr>
        <w:spacing w:line="120" w:lineRule="auto"/>
        <w:ind w:firstLine="720"/>
        <w:jc w:val="both"/>
        <w:rPr>
          <w:rFonts w:ascii="Times New Roman" w:hAnsi="Times New Roman"/>
          <w:color w:val="000000" w:themeColor="text1"/>
          <w:sz w:val="28"/>
          <w:szCs w:val="28"/>
          <w:lang w:val="nb-NO"/>
        </w:rPr>
      </w:pPr>
    </w:p>
    <w:tbl>
      <w:tblPr>
        <w:tblW w:w="9688" w:type="dxa"/>
        <w:tblLook w:val="01E0" w:firstRow="1" w:lastRow="1" w:firstColumn="1" w:lastColumn="1" w:noHBand="0" w:noVBand="0"/>
      </w:tblPr>
      <w:tblGrid>
        <w:gridCol w:w="4219"/>
        <w:gridCol w:w="5469"/>
      </w:tblGrid>
      <w:tr w:rsidR="002C0875" w:rsidRPr="00A34F92" w14:paraId="311F19EB" w14:textId="77777777" w:rsidTr="004D4942">
        <w:trPr>
          <w:trHeight w:val="1218"/>
        </w:trPr>
        <w:tc>
          <w:tcPr>
            <w:tcW w:w="4219" w:type="dxa"/>
          </w:tcPr>
          <w:p w14:paraId="0C987C56" w14:textId="77777777" w:rsidR="002C0875" w:rsidRPr="008D632B" w:rsidRDefault="002C0875" w:rsidP="006B2733">
            <w:pPr>
              <w:spacing w:line="260" w:lineRule="exact"/>
              <w:ind w:right="23"/>
              <w:jc w:val="both"/>
              <w:rPr>
                <w:rFonts w:ascii="Times New Roman" w:hAnsi="Times New Roman"/>
                <w:i/>
                <w:color w:val="000000" w:themeColor="text1"/>
                <w:lang w:val="nb-NO"/>
              </w:rPr>
            </w:pPr>
            <w:r w:rsidRPr="008D632B">
              <w:rPr>
                <w:rFonts w:ascii="Times New Roman" w:hAnsi="Times New Roman"/>
                <w:b/>
                <w:bCs/>
                <w:i/>
                <w:iCs/>
                <w:color w:val="000000" w:themeColor="text1"/>
                <w:lang w:val="nb-NO"/>
              </w:rPr>
              <w:t xml:space="preserve">Nơi nhận: </w:t>
            </w:r>
          </w:p>
          <w:p w14:paraId="50E6B885" w14:textId="77777777" w:rsidR="002C0875" w:rsidRPr="008D632B" w:rsidRDefault="002C0875" w:rsidP="006B2733">
            <w:pPr>
              <w:spacing w:line="260" w:lineRule="exact"/>
              <w:ind w:right="23"/>
              <w:jc w:val="both"/>
              <w:rPr>
                <w:rFonts w:ascii="Times New Roman" w:hAnsi="Times New Roman"/>
                <w:color w:val="000000" w:themeColor="text1"/>
                <w:lang w:val="nb-NO"/>
              </w:rPr>
            </w:pPr>
            <w:r w:rsidRPr="008D632B">
              <w:rPr>
                <w:rFonts w:ascii="Times New Roman" w:hAnsi="Times New Roman"/>
                <w:color w:val="000000" w:themeColor="text1"/>
                <w:sz w:val="22"/>
                <w:szCs w:val="22"/>
                <w:lang w:val="nb-NO"/>
              </w:rPr>
              <w:t>- Toà án xét xử phúc thẩm;</w:t>
            </w:r>
          </w:p>
          <w:p w14:paraId="3E41B8E2" w14:textId="77777777" w:rsidR="002C0875" w:rsidRPr="008D632B" w:rsidRDefault="0072279F" w:rsidP="006B2733">
            <w:pPr>
              <w:spacing w:line="260" w:lineRule="exact"/>
              <w:ind w:right="23"/>
              <w:jc w:val="both"/>
              <w:rPr>
                <w:rFonts w:ascii="Times New Roman" w:hAnsi="Times New Roman"/>
                <w:color w:val="000000" w:themeColor="text1"/>
                <w:lang w:val="nb-NO"/>
              </w:rPr>
            </w:pPr>
            <w:r>
              <w:rPr>
                <w:rFonts w:ascii="Times New Roman" w:hAnsi="Times New Roman"/>
                <w:color w:val="000000" w:themeColor="text1"/>
                <w:sz w:val="22"/>
                <w:szCs w:val="22"/>
                <w:lang w:val="nb-NO"/>
              </w:rPr>
              <w:t>- Lãnh đạo cơ quan, đơn vị phụ trách (để báo cáo)</w:t>
            </w:r>
            <w:r w:rsidR="002C0875" w:rsidRPr="008D632B">
              <w:rPr>
                <w:rFonts w:ascii="Times New Roman" w:hAnsi="Times New Roman"/>
                <w:color w:val="000000" w:themeColor="text1"/>
                <w:sz w:val="22"/>
                <w:szCs w:val="22"/>
                <w:lang w:val="nb-NO"/>
              </w:rPr>
              <w:t>;</w:t>
            </w:r>
          </w:p>
          <w:p w14:paraId="7A5E8586" w14:textId="77777777" w:rsidR="002C0875" w:rsidRPr="008D632B" w:rsidRDefault="004D4942" w:rsidP="006B2733">
            <w:pPr>
              <w:spacing w:line="260" w:lineRule="exact"/>
              <w:ind w:right="23"/>
              <w:jc w:val="both"/>
              <w:rPr>
                <w:rFonts w:ascii="Times New Roman" w:hAnsi="Times New Roman"/>
                <w:color w:val="000000" w:themeColor="text1"/>
                <w:lang w:val="nb-NO"/>
              </w:rPr>
            </w:pPr>
            <w:r w:rsidRPr="008D632B">
              <w:rPr>
                <w:rFonts w:ascii="Times New Roman" w:hAnsi="Times New Roman"/>
                <w:color w:val="000000" w:themeColor="text1"/>
                <w:sz w:val="22"/>
                <w:szCs w:val="22"/>
                <w:lang w:val="nb-NO"/>
              </w:rPr>
              <w:t>- Lưu: VT</w:t>
            </w:r>
            <w:r w:rsidR="002C0875" w:rsidRPr="008D632B">
              <w:rPr>
                <w:rFonts w:ascii="Times New Roman" w:hAnsi="Times New Roman"/>
                <w:color w:val="000000" w:themeColor="text1"/>
                <w:sz w:val="22"/>
                <w:szCs w:val="22"/>
                <w:lang w:val="nb-NO"/>
              </w:rPr>
              <w:t>, HSKS.</w:t>
            </w:r>
          </w:p>
          <w:p w14:paraId="17355434" w14:textId="77777777" w:rsidR="002C0875" w:rsidRPr="008D632B" w:rsidRDefault="002C0875" w:rsidP="006B2733">
            <w:pPr>
              <w:spacing w:line="260" w:lineRule="exact"/>
              <w:ind w:right="23"/>
              <w:jc w:val="both"/>
              <w:rPr>
                <w:rFonts w:ascii="Times New Roman" w:hAnsi="Times New Roman"/>
                <w:color w:val="000000" w:themeColor="text1"/>
                <w:lang w:val="nb-NO"/>
              </w:rPr>
            </w:pPr>
          </w:p>
          <w:p w14:paraId="73EBFF5E" w14:textId="77777777" w:rsidR="005B7350" w:rsidRPr="008D632B" w:rsidRDefault="005B7350" w:rsidP="006B2733">
            <w:pPr>
              <w:spacing w:line="260" w:lineRule="exact"/>
              <w:ind w:right="23"/>
              <w:jc w:val="both"/>
              <w:rPr>
                <w:rFonts w:ascii="Times New Roman" w:hAnsi="Times New Roman"/>
                <w:color w:val="000000" w:themeColor="text1"/>
                <w:lang w:val="nb-NO"/>
              </w:rPr>
            </w:pPr>
          </w:p>
        </w:tc>
        <w:tc>
          <w:tcPr>
            <w:tcW w:w="5469" w:type="dxa"/>
          </w:tcPr>
          <w:p w14:paraId="3FB0A6FE" w14:textId="77777777" w:rsidR="002C0875" w:rsidRPr="008D632B" w:rsidRDefault="002C0875" w:rsidP="004D4942">
            <w:pPr>
              <w:tabs>
                <w:tab w:val="left" w:pos="4302"/>
              </w:tabs>
              <w:spacing w:before="120" w:line="240" w:lineRule="exact"/>
              <w:ind w:right="-57" w:firstLine="720"/>
              <w:jc w:val="center"/>
              <w:rPr>
                <w:rFonts w:ascii="Times New Roman" w:hAnsi="Times New Roman"/>
                <w:b/>
                <w:bCs/>
                <w:color w:val="000000" w:themeColor="text1"/>
                <w:szCs w:val="28"/>
                <w:lang w:val="nb-NO"/>
              </w:rPr>
            </w:pPr>
            <w:r w:rsidRPr="008D632B">
              <w:rPr>
                <w:rFonts w:ascii="Times New Roman" w:hAnsi="Times New Roman"/>
                <w:b/>
                <w:bCs/>
                <w:color w:val="000000" w:themeColor="text1"/>
                <w:szCs w:val="28"/>
                <w:lang w:val="nb-NO"/>
              </w:rPr>
              <w:t>KIỂM SÁT VIÊN</w:t>
            </w:r>
          </w:p>
          <w:p w14:paraId="77034333" w14:textId="77777777" w:rsidR="004D4942" w:rsidRPr="008D632B" w:rsidRDefault="004D4942" w:rsidP="004D4942">
            <w:pPr>
              <w:tabs>
                <w:tab w:val="left" w:pos="4302"/>
              </w:tabs>
              <w:spacing w:before="120" w:line="240" w:lineRule="exact"/>
              <w:ind w:right="-57" w:firstLine="720"/>
              <w:jc w:val="center"/>
              <w:rPr>
                <w:rFonts w:ascii="Times New Roman" w:hAnsi="Times New Roman"/>
                <w:bCs/>
                <w:i/>
                <w:color w:val="000000" w:themeColor="text1"/>
                <w:szCs w:val="28"/>
                <w:lang w:val="nb-NO"/>
              </w:rPr>
            </w:pPr>
            <w:r w:rsidRPr="008D632B">
              <w:rPr>
                <w:rFonts w:ascii="Times New Roman" w:hAnsi="Times New Roman"/>
                <w:bCs/>
                <w:i/>
                <w:color w:val="000000" w:themeColor="text1"/>
                <w:szCs w:val="28"/>
                <w:lang w:val="nb-NO"/>
              </w:rPr>
              <w:t>(Ký tên, ghi rõ họ tên)</w:t>
            </w:r>
          </w:p>
          <w:p w14:paraId="5335EF11" w14:textId="77777777" w:rsidR="002C0875" w:rsidRPr="008D632B" w:rsidRDefault="002C0875" w:rsidP="006B2733">
            <w:pPr>
              <w:spacing w:line="340" w:lineRule="exact"/>
              <w:ind w:right="25"/>
              <w:jc w:val="center"/>
              <w:rPr>
                <w:rFonts w:ascii="Times New Roman" w:hAnsi="Times New Roman"/>
                <w:b/>
                <w:color w:val="000000" w:themeColor="text1"/>
                <w:szCs w:val="28"/>
                <w:lang w:val="nb-NO"/>
              </w:rPr>
            </w:pPr>
          </w:p>
          <w:p w14:paraId="57213C9C" w14:textId="77777777" w:rsidR="002C0875" w:rsidRPr="008D632B" w:rsidRDefault="002C0875" w:rsidP="006B2733">
            <w:pPr>
              <w:spacing w:line="340" w:lineRule="exact"/>
              <w:ind w:right="25"/>
              <w:rPr>
                <w:rFonts w:ascii="Times New Roman" w:hAnsi="Times New Roman"/>
                <w:b/>
                <w:color w:val="000000" w:themeColor="text1"/>
                <w:szCs w:val="28"/>
                <w:lang w:val="nb-NO"/>
              </w:rPr>
            </w:pPr>
            <w:r w:rsidRPr="008D632B">
              <w:rPr>
                <w:rFonts w:ascii="Times New Roman" w:hAnsi="Times New Roman"/>
                <w:b/>
                <w:color w:val="000000" w:themeColor="text1"/>
                <w:szCs w:val="28"/>
                <w:lang w:val="nb-NO"/>
              </w:rPr>
              <w:t xml:space="preserve">     </w:t>
            </w:r>
          </w:p>
        </w:tc>
      </w:tr>
    </w:tbl>
    <w:p w14:paraId="11321FC5" w14:textId="77777777" w:rsidR="002C0875" w:rsidRPr="008D632B" w:rsidRDefault="00000000" w:rsidP="002C0875">
      <w:pPr>
        <w:pStyle w:val="Header"/>
        <w:jc w:val="right"/>
        <w:rPr>
          <w:i/>
          <w:color w:val="000000" w:themeColor="text1"/>
          <w:sz w:val="14"/>
          <w:lang w:val="nb-NO"/>
        </w:rPr>
      </w:pPr>
      <w:r>
        <w:rPr>
          <w:noProof/>
          <w:color w:val="000000" w:themeColor="text1"/>
          <w:szCs w:val="28"/>
        </w:rPr>
        <w:pict w14:anchorId="103E988A">
          <v:shapetype id="_x0000_t32" coordsize="21600,21600" o:spt="32" o:oned="t" path="m,l21600,21600e" filled="f">
            <v:path arrowok="t" fillok="f" o:connecttype="none"/>
            <o:lock v:ext="edit" shapetype="t"/>
          </v:shapetype>
          <v:shape id="_x0000_s2875" type="#_x0000_t32" style="position:absolute;left:0;text-align:left;margin-left:1.85pt;margin-top:3.6pt;width:163.25pt;height:0;z-index:251717120;mso-position-horizontal-relative:text;mso-position-vertical-relative:text" o:connectortype="straight"/>
        </w:pict>
      </w:r>
    </w:p>
    <w:p w14:paraId="4AF98269" w14:textId="77777777" w:rsidR="002C0875" w:rsidRPr="008D632B" w:rsidRDefault="002C0875" w:rsidP="002C0875">
      <w:pPr>
        <w:pStyle w:val="Header"/>
        <w:jc w:val="right"/>
        <w:rPr>
          <w:i/>
          <w:color w:val="000000" w:themeColor="text1"/>
          <w:sz w:val="14"/>
          <w:lang w:val="nb-NO"/>
        </w:rPr>
      </w:pPr>
    </w:p>
    <w:p w14:paraId="610CD8AC" w14:textId="77777777" w:rsidR="002C0875" w:rsidRPr="008D632B" w:rsidRDefault="00DB4043" w:rsidP="004D4942">
      <w:pPr>
        <w:pStyle w:val="Header"/>
        <w:spacing w:before="60" w:after="60" w:line="276" w:lineRule="auto"/>
        <w:jc w:val="both"/>
        <w:rPr>
          <w:color w:val="000000" w:themeColor="text1"/>
          <w:sz w:val="22"/>
          <w:szCs w:val="22"/>
          <w:lang w:val="nb-NO"/>
        </w:rPr>
      </w:pPr>
      <w:r w:rsidRPr="008D632B">
        <w:rPr>
          <w:b/>
          <w:color w:val="000000" w:themeColor="text1"/>
          <w:sz w:val="22"/>
          <w:szCs w:val="22"/>
          <w:lang w:val="nb-NO"/>
        </w:rPr>
        <w:t>Hướng dẫn sử dụng Mẫu số 4</w:t>
      </w:r>
      <w:r w:rsidR="002F3C11">
        <w:rPr>
          <w:b/>
          <w:color w:val="000000" w:themeColor="text1"/>
          <w:sz w:val="22"/>
          <w:szCs w:val="22"/>
          <w:lang w:val="nb-NO"/>
        </w:rPr>
        <w:t>5</w:t>
      </w:r>
      <w:r w:rsidR="002C0875" w:rsidRPr="008D632B">
        <w:rPr>
          <w:b/>
          <w:color w:val="000000" w:themeColor="text1"/>
          <w:sz w:val="22"/>
          <w:szCs w:val="22"/>
          <w:lang w:val="nb-NO"/>
        </w:rPr>
        <w:t xml:space="preserve">/DS: </w:t>
      </w:r>
      <w:r w:rsidR="002C0875" w:rsidRPr="006F22C6">
        <w:rPr>
          <w:i/>
          <w:color w:val="000000" w:themeColor="text1"/>
          <w:sz w:val="22"/>
          <w:szCs w:val="22"/>
          <w:lang w:val="nb-NO"/>
        </w:rPr>
        <w:t>Biểu mẫu được áp dụng đối với Phát biểu của Kiểm sát viên tại phiên tòa phúc thẩm giải quyết vụ án dân sự (Điều 306); Phát biểu của Kiểm sát viên tại phiên họp phúc thẩm xem xét quyết định tạm đình chỉ (đình chỉ) giải quyết vụ án dân sự (Điều 314); Phát biểu của Kiểm sát viên tại phiên họp phúc thẩm giải quyết việc dân sự (Điều 375); Phát biểu của Kiểm sát viên tại phiên họp giải quyết kháng cáo (kháng nghị) đối với quyết định giải quyết việc xét đơn yêu cầu (Điều 443; Điều 446; Điều 450; Điều 462)</w:t>
      </w:r>
      <w:r w:rsidR="006F22C6">
        <w:rPr>
          <w:i/>
          <w:color w:val="000000" w:themeColor="text1"/>
          <w:sz w:val="22"/>
          <w:szCs w:val="22"/>
          <w:lang w:val="nb-NO"/>
        </w:rPr>
        <w:t xml:space="preserve"> Bộ luật Tố tụng dân sự.</w:t>
      </w:r>
    </w:p>
    <w:p w14:paraId="44E13938" w14:textId="77777777" w:rsidR="002C0875" w:rsidRPr="008D632B" w:rsidRDefault="002C0875"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 xml:space="preserve">(1) Viện kiểm sát nhân dân </w:t>
      </w:r>
      <w:r w:rsidRPr="008D632B">
        <w:rPr>
          <w:rFonts w:ascii="Times New Roman" w:hAnsi="Times New Roman"/>
          <w:bCs/>
          <w:iCs/>
          <w:color w:val="000000" w:themeColor="text1"/>
          <w:sz w:val="22"/>
          <w:szCs w:val="22"/>
          <w:lang w:val="nb-NO"/>
        </w:rPr>
        <w:t>chủ quản cấp trên trực tiếp.</w:t>
      </w:r>
    </w:p>
    <w:p w14:paraId="0F5CE10E" w14:textId="77777777" w:rsidR="002C0875" w:rsidRPr="008D632B" w:rsidRDefault="002C0875"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(2) Viện kiểm sát nhân dân ban hành bài phát biểu.</w:t>
      </w:r>
    </w:p>
    <w:p w14:paraId="7932830A" w14:textId="77777777" w:rsidR="00A25337" w:rsidRPr="00CC10B4" w:rsidRDefault="00A25337" w:rsidP="00A25337">
      <w:pPr>
        <w:spacing w:before="60" w:after="60" w:line="276" w:lineRule="auto"/>
        <w:ind w:firstLine="720"/>
        <w:jc w:val="both"/>
        <w:rPr>
          <w:rFonts w:ascii="Times New Roman" w:hAnsi="Times New Roman"/>
          <w:color w:val="000000" w:themeColor="text1"/>
          <w:sz w:val="22"/>
          <w:szCs w:val="22"/>
          <w:lang w:val="nb-NO"/>
        </w:rPr>
      </w:pPr>
      <w:r w:rsidRPr="00CC10B4">
        <w:rPr>
          <w:rFonts w:ascii="Times New Roman" w:hAnsi="Times New Roman"/>
          <w:color w:val="000000" w:themeColor="text1"/>
          <w:sz w:val="22"/>
          <w:szCs w:val="22"/>
          <w:lang w:val="nb-NO"/>
        </w:rPr>
        <w:t>(3) Vụ án (việc) dân sự thì ghi kí hiệu là DS; vụ án (việc) hôn nhân và gia đình thì ghi kí hiệu là HNGĐ; vụ án (việc) kinh doanh, thương mại thì ghi kí hiệu là KDTM; vụ án (việc) lao động thì ghi kí hiệu là LĐ.</w:t>
      </w:r>
    </w:p>
    <w:p w14:paraId="21DA163D" w14:textId="77777777" w:rsidR="00864D74" w:rsidRPr="008D632B" w:rsidRDefault="00A25337" w:rsidP="00A25337">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 xml:space="preserve"> </w:t>
      </w:r>
      <w:r w:rsidR="0057200B" w:rsidRPr="008D632B">
        <w:rPr>
          <w:rFonts w:ascii="Times New Roman" w:hAnsi="Times New Roman"/>
          <w:color w:val="000000" w:themeColor="text1"/>
          <w:sz w:val="22"/>
          <w:szCs w:val="22"/>
          <w:lang w:val="nb-NO"/>
        </w:rPr>
        <w:t>(4)</w:t>
      </w:r>
      <w:r w:rsidR="00864D74" w:rsidRPr="008D632B">
        <w:rPr>
          <w:rFonts w:ascii="Times New Roman" w:hAnsi="Times New Roman"/>
          <w:color w:val="000000" w:themeColor="text1"/>
          <w:sz w:val="22"/>
          <w:szCs w:val="22"/>
          <w:lang w:val="nb-NO"/>
        </w:rPr>
        <w:t xml:space="preserve"> Tùy vào việc Kiểm sát viên tham dự phiên tòa hay phiên họp phúc thẩm giải quyết vụ án, việc dân sự hoặc việc xét đơn yêu cầu để lựa chọn điều luật cụ thể của Bộ luật Tố tụng dân sự điền vào phần căn cứ pháp luật của biểu mẫu.</w:t>
      </w:r>
    </w:p>
    <w:p w14:paraId="4693E286" w14:textId="77777777" w:rsidR="0057200B" w:rsidRPr="008D632B" w:rsidRDefault="0057200B"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(5)</w:t>
      </w:r>
      <w:r w:rsidR="00864D74" w:rsidRPr="008D632B">
        <w:rPr>
          <w:rFonts w:ascii="Times New Roman" w:hAnsi="Times New Roman"/>
          <w:color w:val="000000" w:themeColor="text1"/>
          <w:sz w:val="22"/>
          <w:szCs w:val="22"/>
          <w:lang w:val="nb-NO"/>
        </w:rPr>
        <w:t xml:space="preserve"> Tên của Tòa án mở phiên tòa (phiên họp) phúc thẩm.</w:t>
      </w:r>
    </w:p>
    <w:p w14:paraId="326609A5" w14:textId="77777777" w:rsidR="00864D74" w:rsidRPr="008D632B" w:rsidRDefault="0057200B"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(6)</w:t>
      </w:r>
      <w:r w:rsidR="00864D74" w:rsidRPr="008D632B">
        <w:rPr>
          <w:rFonts w:ascii="Times New Roman" w:hAnsi="Times New Roman"/>
          <w:color w:val="000000" w:themeColor="text1"/>
          <w:sz w:val="22"/>
          <w:szCs w:val="22"/>
          <w:lang w:val="nb-NO"/>
        </w:rPr>
        <w:t xml:space="preserve"> Tùy thuộc vào loại tranh chấp (yêu cầu) để lựa chọn điền nội dung phù hợp vào biểu mẫu: dân sự hoặc kinh doanh, thương mại; hôn nhân và gia đình; lao động.</w:t>
      </w:r>
    </w:p>
    <w:p w14:paraId="0F8CC60D" w14:textId="77777777" w:rsidR="00864D74" w:rsidRPr="008D632B" w:rsidRDefault="0057200B"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(7)</w:t>
      </w:r>
      <w:r w:rsidR="00864D74" w:rsidRPr="008D632B">
        <w:rPr>
          <w:rFonts w:ascii="Times New Roman" w:hAnsi="Times New Roman"/>
          <w:color w:val="000000" w:themeColor="text1"/>
          <w:sz w:val="22"/>
          <w:szCs w:val="22"/>
          <w:lang w:val="nb-NO"/>
        </w:rPr>
        <w:t xml:space="preserve"> Ghi quan hệ pháp luật tranh chấp (nội dung </w:t>
      </w:r>
      <w:r w:rsidR="006F22C6">
        <w:rPr>
          <w:rFonts w:ascii="Times New Roman" w:hAnsi="Times New Roman"/>
          <w:color w:val="000000" w:themeColor="text1"/>
          <w:sz w:val="22"/>
          <w:szCs w:val="22"/>
          <w:lang w:val="nb-NO"/>
        </w:rPr>
        <w:t xml:space="preserve">việc </w:t>
      </w:r>
      <w:r w:rsidR="00864D74" w:rsidRPr="008D632B">
        <w:rPr>
          <w:rFonts w:ascii="Times New Roman" w:hAnsi="Times New Roman"/>
          <w:color w:val="000000" w:themeColor="text1"/>
          <w:sz w:val="22"/>
          <w:szCs w:val="22"/>
          <w:lang w:val="nb-NO"/>
        </w:rPr>
        <w:t>yêu cầu)</w:t>
      </w:r>
    </w:p>
    <w:p w14:paraId="2696A2A9" w14:textId="77777777" w:rsidR="0057200B" w:rsidRPr="008D632B" w:rsidRDefault="0057200B"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(8)</w:t>
      </w:r>
      <w:r w:rsidR="00864D74" w:rsidRPr="008D632B">
        <w:rPr>
          <w:rFonts w:ascii="Times New Roman" w:hAnsi="Times New Roman"/>
          <w:color w:val="000000" w:themeColor="text1"/>
          <w:sz w:val="22"/>
          <w:szCs w:val="22"/>
          <w:lang w:val="nb-NO"/>
        </w:rPr>
        <w:t xml:space="preserve"> Ghi thông tin đầy đủ của đương sự và những người tham gia tố tụng khác (nếu có) trong </w:t>
      </w:r>
      <w:r w:rsidR="00AD5BCC">
        <w:rPr>
          <w:rFonts w:ascii="Times New Roman" w:hAnsi="Times New Roman"/>
          <w:color w:val="000000" w:themeColor="text1"/>
          <w:sz w:val="22"/>
          <w:szCs w:val="22"/>
          <w:lang w:val="nb-NO"/>
        </w:rPr>
        <w:t>vụ việc.</w:t>
      </w:r>
    </w:p>
    <w:p w14:paraId="7BEB013C" w14:textId="77777777" w:rsidR="00361F48" w:rsidRDefault="0057200B" w:rsidP="004D4942">
      <w:pPr>
        <w:spacing w:before="60" w:after="60" w:line="276" w:lineRule="auto"/>
        <w:ind w:firstLine="720"/>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lang w:val="nb-NO"/>
        </w:rPr>
        <w:t>(9)</w:t>
      </w:r>
      <w:r w:rsidR="00361F48" w:rsidRPr="00361F48">
        <w:rPr>
          <w:rFonts w:ascii="Times New Roman" w:hAnsi="Times New Roman"/>
          <w:color w:val="000000" w:themeColor="text1"/>
          <w:spacing w:val="-4"/>
          <w:sz w:val="22"/>
          <w:szCs w:val="22"/>
          <w:lang w:val="nb-NO"/>
        </w:rPr>
        <w:t xml:space="preserve"> </w:t>
      </w:r>
      <w:r w:rsidR="00361F48">
        <w:rPr>
          <w:rFonts w:ascii="Times New Roman" w:hAnsi="Times New Roman"/>
          <w:color w:val="000000" w:themeColor="text1"/>
          <w:spacing w:val="-4"/>
          <w:sz w:val="22"/>
          <w:szCs w:val="22"/>
          <w:lang w:val="nb-NO"/>
        </w:rPr>
        <w:t>Ghi tên của người kháng cáo.</w:t>
      </w:r>
    </w:p>
    <w:p w14:paraId="019B64D2" w14:textId="77777777" w:rsidR="0057200B" w:rsidRPr="008D632B" w:rsidRDefault="00864D74" w:rsidP="004D4942">
      <w:pPr>
        <w:spacing w:before="60" w:after="60" w:line="276" w:lineRule="auto"/>
        <w:ind w:firstLine="720"/>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lang w:val="nb-NO"/>
        </w:rPr>
        <w:t xml:space="preserve">(10) </w:t>
      </w:r>
      <w:r w:rsidR="00361F48">
        <w:rPr>
          <w:rFonts w:ascii="Times New Roman" w:hAnsi="Times New Roman"/>
          <w:color w:val="000000" w:themeColor="text1"/>
          <w:spacing w:val="-4"/>
          <w:sz w:val="22"/>
          <w:szCs w:val="22"/>
          <w:lang w:val="nb-NO"/>
        </w:rPr>
        <w:t xml:space="preserve">Ghi tên </w:t>
      </w:r>
      <w:r w:rsidRPr="008D632B">
        <w:rPr>
          <w:rFonts w:ascii="Times New Roman" w:hAnsi="Times New Roman"/>
          <w:color w:val="000000" w:themeColor="text1"/>
          <w:spacing w:val="-4"/>
          <w:sz w:val="22"/>
          <w:szCs w:val="22"/>
          <w:lang w:val="nb-NO"/>
        </w:rPr>
        <w:t xml:space="preserve">Viện kiểm sát ban hành quyết định kháng nghị </w:t>
      </w:r>
      <w:r w:rsidR="00843C67">
        <w:rPr>
          <w:rFonts w:ascii="Times New Roman" w:hAnsi="Times New Roman"/>
          <w:color w:val="000000" w:themeColor="text1"/>
          <w:spacing w:val="-4"/>
          <w:sz w:val="22"/>
          <w:szCs w:val="22"/>
          <w:lang w:val="nb-NO"/>
        </w:rPr>
        <w:t>phúc thẩm</w:t>
      </w:r>
      <w:r w:rsidRPr="008D632B">
        <w:rPr>
          <w:rFonts w:ascii="Times New Roman" w:hAnsi="Times New Roman"/>
          <w:color w:val="000000" w:themeColor="text1"/>
          <w:spacing w:val="-4"/>
          <w:sz w:val="22"/>
          <w:szCs w:val="22"/>
          <w:lang w:val="nb-NO"/>
        </w:rPr>
        <w:t>.</w:t>
      </w:r>
    </w:p>
    <w:p w14:paraId="41776FE1" w14:textId="77777777" w:rsidR="00864D74" w:rsidRPr="008D632B" w:rsidRDefault="0057200B"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lastRenderedPageBreak/>
        <w:t>(1</w:t>
      </w:r>
      <w:r w:rsidR="00864D74" w:rsidRPr="008D632B">
        <w:rPr>
          <w:rFonts w:ascii="Times New Roman" w:hAnsi="Times New Roman"/>
          <w:color w:val="000000" w:themeColor="text1"/>
          <w:sz w:val="22"/>
          <w:szCs w:val="22"/>
          <w:lang w:val="nb-NO"/>
        </w:rPr>
        <w:t>1</w:t>
      </w:r>
      <w:r w:rsidRPr="008D632B">
        <w:rPr>
          <w:rFonts w:ascii="Times New Roman" w:hAnsi="Times New Roman"/>
          <w:color w:val="000000" w:themeColor="text1"/>
          <w:sz w:val="22"/>
          <w:szCs w:val="22"/>
          <w:lang w:val="nb-NO"/>
        </w:rPr>
        <w:t>)</w:t>
      </w:r>
      <w:r w:rsidR="00864D74" w:rsidRPr="008D632B">
        <w:rPr>
          <w:rFonts w:ascii="Times New Roman" w:hAnsi="Times New Roman"/>
          <w:color w:val="000000" w:themeColor="text1"/>
          <w:sz w:val="22"/>
          <w:szCs w:val="22"/>
          <w:lang w:val="nb-NO"/>
        </w:rPr>
        <w:t xml:space="preserve"> Kiểm sát viên nêu rõ Thẩm</w:t>
      </w:r>
      <w:r w:rsidR="00CF020F">
        <w:rPr>
          <w:rFonts w:ascii="Times New Roman" w:hAnsi="Times New Roman"/>
          <w:color w:val="000000" w:themeColor="text1"/>
          <w:sz w:val="22"/>
          <w:szCs w:val="22"/>
          <w:lang w:val="nb-NO"/>
        </w:rPr>
        <w:t xml:space="preserve"> phán đã thực hiện đúng, đầy đủ hay</w:t>
      </w:r>
      <w:r w:rsidR="00864D74" w:rsidRPr="008D632B">
        <w:rPr>
          <w:rFonts w:ascii="Times New Roman" w:hAnsi="Times New Roman"/>
          <w:color w:val="000000" w:themeColor="text1"/>
          <w:sz w:val="22"/>
          <w:szCs w:val="22"/>
          <w:lang w:val="nb-NO"/>
        </w:rPr>
        <w:t xml:space="preserve"> không đúng, chưa đầy đủ quy định của Bộ luật Tố tụng dân sự và các văn bản quy phạm pháp luật từ khi thụ lý giải quyết vụ việc để xét xử (giải quyết) phúc thẩm đến trước thời điểm nghị án.</w:t>
      </w:r>
    </w:p>
    <w:p w14:paraId="1E0BEF4C" w14:textId="77777777" w:rsidR="00864D74" w:rsidRPr="008D632B" w:rsidRDefault="00864D74" w:rsidP="004D4942">
      <w:pPr>
        <w:spacing w:before="60" w:after="60" w:line="276" w:lineRule="auto"/>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lang w:val="nb-NO"/>
        </w:rPr>
        <w:t xml:space="preserve">     </w:t>
      </w:r>
      <w:r w:rsidRPr="008D632B">
        <w:rPr>
          <w:rFonts w:ascii="Times New Roman" w:hAnsi="Times New Roman"/>
          <w:color w:val="000000" w:themeColor="text1"/>
          <w:spacing w:val="-4"/>
          <w:sz w:val="22"/>
          <w:szCs w:val="22"/>
          <w:lang w:val="nb-NO"/>
        </w:rPr>
        <w:tab/>
        <w:t>- Trường hợp Thẩm phán có vi phạm pháp luật tố tụng thì Kiểm sát viên phát biểu về nội dung vi phạm của Thẩm phán và dẫn chiếu cụ thể quy định của pháp luật bị vi phạm, đánh giá tác động của vi phạm đó đối với việc xét xử (giải quyết) vụ việc</w:t>
      </w:r>
    </w:p>
    <w:p w14:paraId="4AE7EC68" w14:textId="77777777" w:rsidR="0057200B" w:rsidRPr="008D632B" w:rsidRDefault="00864D74" w:rsidP="004D4942">
      <w:pPr>
        <w:spacing w:before="60" w:after="60" w:line="276" w:lineRule="auto"/>
        <w:ind w:firstLine="720"/>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lang w:val="nb-NO"/>
        </w:rPr>
        <w:t xml:space="preserve">(12) Trường hợp </w:t>
      </w:r>
      <w:r w:rsidRPr="008D632B">
        <w:rPr>
          <w:rFonts w:ascii="Times New Roman" w:hAnsi="Times New Roman"/>
          <w:iCs/>
          <w:color w:val="000000" w:themeColor="text1"/>
          <w:spacing w:val="-4"/>
          <w:sz w:val="22"/>
          <w:szCs w:val="22"/>
          <w:lang w:val="nb-NO"/>
        </w:rPr>
        <w:t xml:space="preserve">xét xử phúc thẩm vụ án dân sự thì ghi là Hội đồng xét xử phúc thẩm; trường hợp giải quyết phúc thẩm việc dân sự thì ghi là Hội đồng phúc thẩm; trường hợp giải quyết phúc thẩm việc xét đơn yêu cầu thì ghi là </w:t>
      </w:r>
      <w:r w:rsidRPr="008D632B">
        <w:rPr>
          <w:rFonts w:ascii="Times New Roman" w:hAnsi="Times New Roman"/>
          <w:color w:val="000000" w:themeColor="text1"/>
          <w:spacing w:val="-4"/>
          <w:sz w:val="22"/>
          <w:szCs w:val="22"/>
          <w:lang w:val="nb-NO"/>
        </w:rPr>
        <w:t>Hội đồng xét quyết định giải quyết việc xét đơn yêu cầu bị kháng cáo, kháng nghị</w:t>
      </w:r>
      <w:r w:rsidRPr="008D632B">
        <w:rPr>
          <w:rFonts w:ascii="Times New Roman" w:hAnsi="Times New Roman"/>
          <w:iCs/>
          <w:color w:val="000000" w:themeColor="text1"/>
          <w:spacing w:val="-4"/>
          <w:sz w:val="22"/>
          <w:szCs w:val="22"/>
          <w:lang w:val="nb-NO"/>
        </w:rPr>
        <w:t>.</w:t>
      </w:r>
    </w:p>
    <w:p w14:paraId="3E653BA8" w14:textId="77777777" w:rsidR="004D4942" w:rsidRPr="008D632B" w:rsidRDefault="0057200B"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(1</w:t>
      </w:r>
      <w:r w:rsidR="00864D74" w:rsidRPr="008D632B">
        <w:rPr>
          <w:rFonts w:ascii="Times New Roman" w:hAnsi="Times New Roman"/>
          <w:color w:val="000000" w:themeColor="text1"/>
          <w:sz w:val="22"/>
          <w:szCs w:val="22"/>
          <w:lang w:val="nb-NO"/>
        </w:rPr>
        <w:t>3</w:t>
      </w:r>
      <w:r w:rsidRPr="008D632B">
        <w:rPr>
          <w:rFonts w:ascii="Times New Roman" w:hAnsi="Times New Roman"/>
          <w:color w:val="000000" w:themeColor="text1"/>
          <w:sz w:val="22"/>
          <w:szCs w:val="22"/>
          <w:lang w:val="nb-NO"/>
        </w:rPr>
        <w:t>)</w:t>
      </w:r>
      <w:r w:rsidR="00864D74" w:rsidRPr="008D632B">
        <w:rPr>
          <w:rFonts w:ascii="Times New Roman" w:hAnsi="Times New Roman"/>
          <w:color w:val="000000" w:themeColor="text1"/>
          <w:sz w:val="22"/>
          <w:szCs w:val="22"/>
          <w:lang w:val="nb-NO"/>
        </w:rPr>
        <w:t xml:space="preserve"> </w:t>
      </w:r>
    </w:p>
    <w:p w14:paraId="4CAE68C2" w14:textId="77777777" w:rsidR="00864D74" w:rsidRPr="00036F34" w:rsidRDefault="00864D74" w:rsidP="004D4942">
      <w:pPr>
        <w:spacing w:before="60" w:after="60" w:line="276" w:lineRule="auto"/>
        <w:ind w:firstLine="720"/>
        <w:jc w:val="both"/>
        <w:rPr>
          <w:rFonts w:ascii="Times New Roman" w:hAnsi="Times New Roman"/>
          <w:iCs/>
          <w:color w:val="000000" w:themeColor="text1"/>
          <w:sz w:val="22"/>
          <w:szCs w:val="22"/>
          <w:lang w:val="nb-NO"/>
        </w:rPr>
      </w:pPr>
      <w:r w:rsidRPr="00036F34">
        <w:rPr>
          <w:rFonts w:ascii="Times New Roman" w:hAnsi="Times New Roman"/>
          <w:iCs/>
          <w:color w:val="000000" w:themeColor="text1"/>
          <w:sz w:val="22"/>
          <w:szCs w:val="22"/>
          <w:lang w:val="nb-NO"/>
        </w:rPr>
        <w:t>- Nêu rõ Hội đồng xét xử phúc thẩm (Hội đồng phúc thẩm</w:t>
      </w:r>
      <w:r w:rsidRPr="00036F34">
        <w:rPr>
          <w:rFonts w:ascii="Times New Roman" w:hAnsi="Times New Roman"/>
          <w:color w:val="000000" w:themeColor="text1"/>
          <w:sz w:val="22"/>
          <w:szCs w:val="22"/>
          <w:lang w:val="nb-NO"/>
        </w:rPr>
        <w:t>; Hội đồng xét quyết định giải quyết việc xét đơn yêu cầu bị kháng cáo, kháng nghị),</w:t>
      </w:r>
      <w:r w:rsidRPr="00036F34">
        <w:rPr>
          <w:rFonts w:ascii="Times New Roman" w:hAnsi="Times New Roman"/>
          <w:iCs/>
          <w:color w:val="000000" w:themeColor="text1"/>
          <w:sz w:val="22"/>
          <w:szCs w:val="22"/>
          <w:lang w:val="nb-NO"/>
        </w:rPr>
        <w:t xml:space="preserve"> Thư ký phiên tòa (phiên họp) đã thực hiện đúng, đầy đủ hay không đúng, chưa đầy đủ quy định </w:t>
      </w:r>
      <w:r w:rsidRPr="00036F34">
        <w:rPr>
          <w:rFonts w:ascii="Times New Roman" w:hAnsi="Times New Roman"/>
          <w:color w:val="000000" w:themeColor="text1"/>
          <w:sz w:val="22"/>
          <w:szCs w:val="22"/>
          <w:lang w:val="nb-NO"/>
        </w:rPr>
        <w:t xml:space="preserve">Bộ luật Tố tụng dân sự </w:t>
      </w:r>
      <w:r w:rsidRPr="00036F34">
        <w:rPr>
          <w:rFonts w:ascii="Times New Roman" w:hAnsi="Times New Roman"/>
          <w:iCs/>
          <w:color w:val="000000" w:themeColor="text1"/>
          <w:sz w:val="22"/>
          <w:szCs w:val="22"/>
          <w:lang w:val="nb-NO"/>
        </w:rPr>
        <w:t xml:space="preserve">về việc xét xử </w:t>
      </w:r>
      <w:r w:rsidR="00CF020F" w:rsidRPr="00036F34">
        <w:rPr>
          <w:rFonts w:ascii="Times New Roman" w:hAnsi="Times New Roman"/>
          <w:iCs/>
          <w:color w:val="000000" w:themeColor="text1"/>
          <w:sz w:val="22"/>
          <w:szCs w:val="22"/>
          <w:lang w:val="nb-NO"/>
        </w:rPr>
        <w:t xml:space="preserve"> (giải quyết) </w:t>
      </w:r>
      <w:r w:rsidRPr="00036F34">
        <w:rPr>
          <w:rFonts w:ascii="Times New Roman" w:hAnsi="Times New Roman"/>
          <w:iCs/>
          <w:color w:val="000000" w:themeColor="text1"/>
          <w:sz w:val="22"/>
          <w:szCs w:val="22"/>
          <w:lang w:val="nb-NO"/>
        </w:rPr>
        <w:t xml:space="preserve">phúc thẩm </w:t>
      </w:r>
      <w:r w:rsidR="00CF020F" w:rsidRPr="00036F34">
        <w:rPr>
          <w:rFonts w:ascii="Times New Roman" w:hAnsi="Times New Roman"/>
          <w:iCs/>
          <w:color w:val="000000" w:themeColor="text1"/>
          <w:sz w:val="22"/>
          <w:szCs w:val="22"/>
          <w:lang w:val="nb-NO"/>
        </w:rPr>
        <w:t>vụ việc.</w:t>
      </w:r>
    </w:p>
    <w:p w14:paraId="59F5B450" w14:textId="77777777" w:rsidR="00864D74" w:rsidRPr="008D632B" w:rsidRDefault="00864D74"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iCs/>
          <w:color w:val="000000" w:themeColor="text1"/>
          <w:sz w:val="22"/>
          <w:szCs w:val="22"/>
          <w:lang w:val="nb-NO"/>
        </w:rPr>
        <w:t xml:space="preserve">- Trường hợp </w:t>
      </w:r>
      <w:r w:rsidRPr="008D632B">
        <w:rPr>
          <w:rFonts w:ascii="Times New Roman" w:hAnsi="Times New Roman"/>
          <w:iCs/>
          <w:color w:val="000000" w:themeColor="text1"/>
          <w:spacing w:val="-4"/>
          <w:sz w:val="22"/>
          <w:szCs w:val="22"/>
          <w:lang w:val="nb-NO"/>
        </w:rPr>
        <w:t>Hội đồng xét xử phúc thẩm</w:t>
      </w:r>
      <w:r w:rsidRPr="008D632B">
        <w:rPr>
          <w:rFonts w:ascii="Times New Roman" w:hAnsi="Times New Roman"/>
          <w:iCs/>
          <w:color w:val="000000" w:themeColor="text1"/>
          <w:sz w:val="22"/>
          <w:szCs w:val="22"/>
          <w:lang w:val="nb-NO"/>
        </w:rPr>
        <w:t xml:space="preserve"> (</w:t>
      </w:r>
      <w:r w:rsidRPr="008D632B">
        <w:rPr>
          <w:rFonts w:ascii="Times New Roman" w:hAnsi="Times New Roman"/>
          <w:iCs/>
          <w:color w:val="000000" w:themeColor="text1"/>
          <w:spacing w:val="-4"/>
          <w:sz w:val="22"/>
          <w:szCs w:val="22"/>
          <w:lang w:val="nb-NO"/>
        </w:rPr>
        <w:t>Hội đồng phúc thẩm</w:t>
      </w:r>
      <w:r w:rsidRPr="008D632B">
        <w:rPr>
          <w:rFonts w:ascii="Times New Roman" w:hAnsi="Times New Roman"/>
          <w:color w:val="000000" w:themeColor="text1"/>
          <w:sz w:val="22"/>
          <w:szCs w:val="22"/>
          <w:lang w:val="nb-NO"/>
        </w:rPr>
        <w:t xml:space="preserve">; Hội đồng xét quyết định giải quyết việc xét đơn yêu cầu bị kháng cáo, kháng nghị); </w:t>
      </w:r>
      <w:r w:rsidRPr="008D632B">
        <w:rPr>
          <w:rFonts w:ascii="Times New Roman" w:hAnsi="Times New Roman"/>
          <w:iCs/>
          <w:color w:val="000000" w:themeColor="text1"/>
          <w:sz w:val="22"/>
          <w:szCs w:val="22"/>
          <w:lang w:val="nb-NO"/>
        </w:rPr>
        <w:t>Thư ký phiên tòa (phiên họp) có vi phạm</w:t>
      </w:r>
      <w:r w:rsidRPr="008D632B">
        <w:rPr>
          <w:rFonts w:ascii="Times New Roman" w:hAnsi="Times New Roman"/>
          <w:color w:val="000000" w:themeColor="text1"/>
          <w:sz w:val="22"/>
          <w:szCs w:val="22"/>
          <w:lang w:val="nb-NO"/>
        </w:rPr>
        <w:t xml:space="preserve"> </w:t>
      </w:r>
      <w:r w:rsidRPr="008D632B">
        <w:rPr>
          <w:rFonts w:ascii="Times New Roman" w:hAnsi="Times New Roman"/>
          <w:iCs/>
          <w:color w:val="000000" w:themeColor="text1"/>
          <w:sz w:val="22"/>
          <w:szCs w:val="22"/>
          <w:lang w:val="nb-NO"/>
        </w:rPr>
        <w:t xml:space="preserve">thì </w:t>
      </w:r>
      <w:r w:rsidRPr="008D632B">
        <w:rPr>
          <w:rFonts w:ascii="Times New Roman" w:hAnsi="Times New Roman"/>
          <w:color w:val="000000" w:themeColor="text1"/>
          <w:sz w:val="22"/>
          <w:szCs w:val="22"/>
          <w:lang w:val="nb-NO"/>
        </w:rPr>
        <w:t xml:space="preserve">Kiểm sát viên phát biểu về nội dung vi phạm và dẫn chiếu cụ thể quy định của pháp luật bị vi phạm, đánh giá tác động của vi phạm đó đối với việc giải quyết vụ </w:t>
      </w:r>
      <w:r w:rsidR="00CF020F">
        <w:rPr>
          <w:rFonts w:ascii="Times New Roman" w:hAnsi="Times New Roman"/>
          <w:color w:val="000000" w:themeColor="text1"/>
          <w:sz w:val="22"/>
          <w:szCs w:val="22"/>
          <w:lang w:val="nb-NO"/>
        </w:rPr>
        <w:t>việc.</w:t>
      </w:r>
    </w:p>
    <w:p w14:paraId="42135919" w14:textId="77777777" w:rsidR="004D4942" w:rsidRPr="008D632B" w:rsidRDefault="004D4942"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 xml:space="preserve"> </w:t>
      </w:r>
      <w:r w:rsidR="0057200B" w:rsidRPr="008D632B">
        <w:rPr>
          <w:rFonts w:ascii="Times New Roman" w:hAnsi="Times New Roman"/>
          <w:color w:val="000000" w:themeColor="text1"/>
          <w:sz w:val="22"/>
          <w:szCs w:val="22"/>
          <w:lang w:val="nb-NO"/>
        </w:rPr>
        <w:t>(14)</w:t>
      </w:r>
      <w:r w:rsidRPr="008D632B">
        <w:rPr>
          <w:rFonts w:ascii="Times New Roman" w:hAnsi="Times New Roman"/>
          <w:color w:val="000000" w:themeColor="text1"/>
          <w:sz w:val="22"/>
          <w:szCs w:val="22"/>
          <w:lang w:val="nb-NO"/>
        </w:rPr>
        <w:t xml:space="preserve"> Kiểm sát viên ghi rõ việc chấp hành pháp luật của người tham gia tố tụng:</w:t>
      </w:r>
    </w:p>
    <w:p w14:paraId="7B4DED78" w14:textId="77777777" w:rsidR="004D4942" w:rsidRPr="008D632B" w:rsidRDefault="004D4942" w:rsidP="004D4942">
      <w:pPr>
        <w:spacing w:before="60" w:after="60" w:line="276" w:lineRule="auto"/>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 xml:space="preserve">    </w:t>
      </w:r>
      <w:r w:rsidRPr="008D632B">
        <w:rPr>
          <w:rFonts w:ascii="Times New Roman" w:hAnsi="Times New Roman"/>
          <w:color w:val="000000" w:themeColor="text1"/>
          <w:sz w:val="22"/>
          <w:szCs w:val="22"/>
          <w:lang w:val="nb-NO"/>
        </w:rPr>
        <w:tab/>
        <w:t xml:space="preserve"> - Trường hợp người kháng cáo, người có quyền lợi, nghĩa vụ liên quan đến việc kháng cáo, kháng nghị, những người tham gia tố tụng khác (người tham gia tố tụng </w:t>
      </w:r>
      <w:r w:rsidR="008C33C3">
        <w:rPr>
          <w:rFonts w:ascii="Times New Roman" w:hAnsi="Times New Roman"/>
          <w:color w:val="000000" w:themeColor="text1"/>
          <w:sz w:val="22"/>
          <w:szCs w:val="22"/>
          <w:lang w:val="nb-NO"/>
        </w:rPr>
        <w:t>dân sự</w:t>
      </w:r>
      <w:r w:rsidRPr="008D632B">
        <w:rPr>
          <w:rFonts w:ascii="Times New Roman" w:hAnsi="Times New Roman"/>
          <w:color w:val="000000" w:themeColor="text1"/>
          <w:sz w:val="22"/>
          <w:szCs w:val="22"/>
          <w:lang w:val="nb-NO"/>
        </w:rPr>
        <w:t xml:space="preserve">) thực hiện đúng, đầy đủ nghĩa vụ tố tụng của họ theo quy định của Bộ luật Tố tụng dân sự và quy định pháp luật liên quan thì Kiểm sát viên nêu rõ </w:t>
      </w:r>
      <w:r w:rsidRPr="00CF020F">
        <w:rPr>
          <w:rFonts w:ascii="Times New Roman" w:hAnsi="Times New Roman"/>
          <w:i/>
          <w:color w:val="000000" w:themeColor="text1"/>
          <w:sz w:val="22"/>
          <w:szCs w:val="22"/>
          <w:lang w:val="nb-NO"/>
        </w:rPr>
        <w:t>“Người tham gia tố tụng đã thực hiện đúng, đầy đủ quyền và nghĩa vụ tố tụng theo quy định của pháp luật”</w:t>
      </w:r>
      <w:r w:rsidRPr="008D632B">
        <w:rPr>
          <w:rFonts w:ascii="Times New Roman" w:hAnsi="Times New Roman"/>
          <w:color w:val="000000" w:themeColor="text1"/>
          <w:sz w:val="22"/>
          <w:szCs w:val="22"/>
          <w:lang w:val="nb-NO"/>
        </w:rPr>
        <w:t xml:space="preserve">. </w:t>
      </w:r>
    </w:p>
    <w:p w14:paraId="779C092E" w14:textId="77777777" w:rsidR="004D4942" w:rsidRPr="008D632B" w:rsidRDefault="004D4942" w:rsidP="004D4942">
      <w:pPr>
        <w:spacing w:before="60" w:after="60" w:line="276" w:lineRule="auto"/>
        <w:jc w:val="both"/>
        <w:rPr>
          <w:rFonts w:ascii="Times New Roman" w:hAnsi="Times New Roman"/>
          <w:color w:val="000000" w:themeColor="text1"/>
          <w:spacing w:val="-4"/>
          <w:sz w:val="22"/>
          <w:szCs w:val="22"/>
          <w:lang w:val="nb-NO"/>
        </w:rPr>
      </w:pPr>
      <w:r w:rsidRPr="008D632B">
        <w:rPr>
          <w:rFonts w:ascii="Times New Roman" w:hAnsi="Times New Roman"/>
          <w:color w:val="000000" w:themeColor="text1"/>
          <w:spacing w:val="-4"/>
          <w:sz w:val="22"/>
          <w:szCs w:val="22"/>
          <w:lang w:val="nb-NO"/>
        </w:rPr>
        <w:t xml:space="preserve">     </w:t>
      </w:r>
      <w:r w:rsidRPr="008D632B">
        <w:rPr>
          <w:rFonts w:ascii="Times New Roman" w:hAnsi="Times New Roman"/>
          <w:color w:val="000000" w:themeColor="text1"/>
          <w:spacing w:val="-4"/>
          <w:sz w:val="22"/>
          <w:szCs w:val="22"/>
          <w:lang w:val="nb-NO"/>
        </w:rPr>
        <w:tab/>
        <w:t>- Trường hợp có người tham gia tố tụng vi phạm quyền, nghĩa vụ tố tụng, ảnh hưởng nghiêm trọng đến quá trình giải quyết vụ việc thì Kiểm sát viên phải phát biểu về tư cách tố tụng của từng người, nội dung vi phạm, dẫn chiếu cụ thể quy định bị vi phạm, đánh giá tác động của vi phạm đó đối với việc xét xử (giải quyết) phúc thẩm vụ việc và yêu cầu Hội đồng xét xử có biện pháp xử lý vi phạm.</w:t>
      </w:r>
    </w:p>
    <w:p w14:paraId="38191BD4" w14:textId="77777777" w:rsidR="004D4942" w:rsidRPr="00036F34" w:rsidRDefault="004D4942" w:rsidP="004D4942">
      <w:pPr>
        <w:spacing w:before="60" w:after="60" w:line="276" w:lineRule="auto"/>
        <w:ind w:firstLine="720"/>
        <w:jc w:val="both"/>
        <w:rPr>
          <w:rFonts w:ascii="Times New Roman" w:hAnsi="Times New Roman"/>
          <w:color w:val="000000" w:themeColor="text1"/>
          <w:sz w:val="22"/>
          <w:szCs w:val="22"/>
          <w:lang w:val="nb-NO"/>
        </w:rPr>
      </w:pPr>
      <w:r w:rsidRPr="00036F34">
        <w:rPr>
          <w:rFonts w:ascii="Times New Roman" w:hAnsi="Times New Roman"/>
          <w:color w:val="000000" w:themeColor="text1"/>
          <w:sz w:val="22"/>
          <w:szCs w:val="22"/>
          <w:lang w:val="nb-NO"/>
        </w:rPr>
        <w:t xml:space="preserve">(15) Tùy thuộc vào các trường hợp: chỉ có kháng nghị của Viện trưởng Viện kiểm sát hoặc chỉ có kháng cáo của đương sự hoặc vừa có kháng cáo của đương sự, vừa có kháng nghị của Viện trưởng Viện kiểm sát, Kiểm sát viên tham gia phiên tòa (phiên họp) lựa chọn nội dung trình bày, phát biểu phù hợp theo quy định tại </w:t>
      </w:r>
      <w:r w:rsidR="003831B0" w:rsidRPr="00036F34">
        <w:rPr>
          <w:rFonts w:ascii="Times New Roman" w:hAnsi="Times New Roman"/>
          <w:color w:val="000000" w:themeColor="text1"/>
          <w:sz w:val="22"/>
          <w:szCs w:val="22"/>
          <w:lang w:val="nb-NO"/>
        </w:rPr>
        <w:t>Điều 30 Thông tư liên tịch số 02</w:t>
      </w:r>
      <w:r w:rsidRPr="00036F34">
        <w:rPr>
          <w:rFonts w:ascii="Times New Roman" w:hAnsi="Times New Roman"/>
          <w:color w:val="000000" w:themeColor="text1"/>
          <w:sz w:val="22"/>
          <w:szCs w:val="22"/>
          <w:lang w:val="nb-NO"/>
        </w:rPr>
        <w:t xml:space="preserve">/2016/TTLT-VKSNDTC-TANDTC ngày 31/8/2016 của </w:t>
      </w:r>
      <w:r w:rsidR="00D72F3C" w:rsidRPr="00036F34">
        <w:rPr>
          <w:rFonts w:ascii="Times New Roman" w:hAnsi="Times New Roman"/>
          <w:color w:val="000000" w:themeColor="text1"/>
          <w:sz w:val="22"/>
          <w:szCs w:val="22"/>
          <w:lang w:val="nb-NO"/>
        </w:rPr>
        <w:t xml:space="preserve">Viện trưởng Viện kiểm sát nhân dân tối cao – Chánh án </w:t>
      </w:r>
      <w:r w:rsidRPr="00036F34">
        <w:rPr>
          <w:rFonts w:ascii="Times New Roman" w:hAnsi="Times New Roman"/>
          <w:color w:val="000000" w:themeColor="text1"/>
          <w:sz w:val="22"/>
          <w:szCs w:val="22"/>
          <w:lang w:val="nb-NO"/>
        </w:rPr>
        <w:t>Tòa án nhân dân tối cao quy định việc phối hợp giữa Viện kiểm sát nhân dân và Tòa án nhân dân trong việc thi hành một số quy định của Bộ luật Tố tụng dân sự (không bao gồm nội dung về việc tuân theo pháp luật của người tiến hành tố tụng và người tham gia tố tụng đã nêu tại phần I).</w:t>
      </w:r>
    </w:p>
    <w:p w14:paraId="364D6012" w14:textId="77777777" w:rsidR="00864D74" w:rsidRPr="008D632B" w:rsidRDefault="004D4942" w:rsidP="004D4942">
      <w:pPr>
        <w:spacing w:before="60" w:after="60" w:line="276" w:lineRule="auto"/>
        <w:ind w:firstLine="720"/>
        <w:jc w:val="both"/>
        <w:rPr>
          <w:rFonts w:ascii="Times New Roman" w:hAnsi="Times New Roman"/>
          <w:color w:val="000000" w:themeColor="text1"/>
          <w:sz w:val="22"/>
          <w:szCs w:val="22"/>
          <w:lang w:val="nb-NO"/>
        </w:rPr>
      </w:pPr>
      <w:r w:rsidRPr="008D632B">
        <w:rPr>
          <w:rFonts w:ascii="Times New Roman" w:hAnsi="Times New Roman"/>
          <w:color w:val="000000" w:themeColor="text1"/>
          <w:sz w:val="22"/>
          <w:szCs w:val="22"/>
          <w:lang w:val="nb-NO"/>
        </w:rPr>
        <w:t>(16)</w:t>
      </w:r>
      <w:r w:rsidR="003613AF" w:rsidRPr="008D632B">
        <w:rPr>
          <w:rFonts w:ascii="Times New Roman" w:hAnsi="Times New Roman"/>
          <w:color w:val="000000" w:themeColor="text1"/>
          <w:sz w:val="22"/>
          <w:szCs w:val="22"/>
          <w:lang w:val="nb-NO"/>
        </w:rPr>
        <w:t xml:space="preserve"> Trường hợp</w:t>
      </w:r>
      <w:r w:rsidRPr="008D632B">
        <w:rPr>
          <w:rFonts w:ascii="Times New Roman" w:hAnsi="Times New Roman"/>
          <w:color w:val="000000" w:themeColor="text1"/>
          <w:sz w:val="22"/>
          <w:szCs w:val="22"/>
          <w:lang w:val="nb-NO"/>
        </w:rPr>
        <w:t xml:space="preserve"> Kiểm sát viên có yêu cầu, kiến nghị với </w:t>
      </w:r>
      <w:r w:rsidR="003613AF" w:rsidRPr="008D632B">
        <w:rPr>
          <w:rFonts w:ascii="Times New Roman" w:hAnsi="Times New Roman"/>
          <w:iCs/>
          <w:color w:val="000000" w:themeColor="text1"/>
          <w:spacing w:val="-4"/>
          <w:sz w:val="22"/>
          <w:szCs w:val="22"/>
          <w:lang w:val="nb-NO"/>
        </w:rPr>
        <w:t>Hội đồng xét xử phúc thẩm</w:t>
      </w:r>
      <w:r w:rsidR="003613AF" w:rsidRPr="008D632B">
        <w:rPr>
          <w:rFonts w:ascii="Times New Roman" w:hAnsi="Times New Roman"/>
          <w:iCs/>
          <w:color w:val="000000" w:themeColor="text1"/>
          <w:sz w:val="22"/>
          <w:szCs w:val="22"/>
          <w:lang w:val="nb-NO"/>
        </w:rPr>
        <w:t xml:space="preserve"> (</w:t>
      </w:r>
      <w:r w:rsidR="003613AF" w:rsidRPr="008D632B">
        <w:rPr>
          <w:rFonts w:ascii="Times New Roman" w:hAnsi="Times New Roman"/>
          <w:iCs/>
          <w:color w:val="000000" w:themeColor="text1"/>
          <w:spacing w:val="-4"/>
          <w:sz w:val="22"/>
          <w:szCs w:val="22"/>
          <w:lang w:val="nb-NO"/>
        </w:rPr>
        <w:t>Hội đồng phúc thẩm</w:t>
      </w:r>
      <w:r w:rsidR="003613AF" w:rsidRPr="008D632B">
        <w:rPr>
          <w:rFonts w:ascii="Times New Roman" w:hAnsi="Times New Roman"/>
          <w:color w:val="000000" w:themeColor="text1"/>
          <w:sz w:val="22"/>
          <w:szCs w:val="22"/>
          <w:lang w:val="nb-NO"/>
        </w:rPr>
        <w:t xml:space="preserve">; Hội đồng xét quyết định giải quyết việc xét đơn yêu cầu bị kháng cáo, kháng nghị) thì ghi rõ nội dung yêu cầu, kiến nghị </w:t>
      </w:r>
      <w:r w:rsidRPr="008D632B">
        <w:rPr>
          <w:rFonts w:ascii="Times New Roman" w:hAnsi="Times New Roman"/>
          <w:color w:val="000000" w:themeColor="text1"/>
          <w:sz w:val="22"/>
          <w:szCs w:val="22"/>
          <w:lang w:val="nb-NO"/>
        </w:rPr>
        <w:t xml:space="preserve">như: </w:t>
      </w:r>
      <w:r w:rsidR="003613AF" w:rsidRPr="008D632B">
        <w:rPr>
          <w:rFonts w:ascii="Times New Roman" w:hAnsi="Times New Roman"/>
          <w:color w:val="000000" w:themeColor="text1"/>
          <w:sz w:val="22"/>
          <w:szCs w:val="22"/>
          <w:lang w:val="nb-NO"/>
        </w:rPr>
        <w:t>Yêu cầu h</w:t>
      </w:r>
      <w:r w:rsidRPr="008D632B">
        <w:rPr>
          <w:rFonts w:ascii="Times New Roman" w:hAnsi="Times New Roman"/>
          <w:color w:val="000000" w:themeColor="text1"/>
          <w:sz w:val="22"/>
          <w:szCs w:val="22"/>
          <w:lang w:val="nb-NO"/>
        </w:rPr>
        <w:t xml:space="preserve">oãn phiên tòa (phiên họp); tạm ngừng phiên tòa (phiên họp), thay đổi người tiến hành tố tụng,v.v… </w:t>
      </w:r>
    </w:p>
    <w:p w14:paraId="516B5407" w14:textId="77777777" w:rsidR="004D4942" w:rsidRPr="008D632B" w:rsidRDefault="004D4942" w:rsidP="004D4942">
      <w:pPr>
        <w:spacing w:before="60" w:after="60" w:line="276" w:lineRule="auto"/>
        <w:ind w:firstLine="720"/>
        <w:jc w:val="both"/>
        <w:rPr>
          <w:rFonts w:ascii="Times New Roman" w:hAnsi="Times New Roman"/>
          <w:color w:val="000000" w:themeColor="text1"/>
          <w:sz w:val="22"/>
          <w:szCs w:val="22"/>
          <w:lang w:val="nb-NO"/>
        </w:rPr>
      </w:pPr>
    </w:p>
    <w:p w14:paraId="1D8360F2" w14:textId="77777777" w:rsidR="004D4942" w:rsidRPr="008D632B" w:rsidRDefault="004D4942" w:rsidP="004D4942">
      <w:pPr>
        <w:spacing w:before="60" w:after="60" w:line="276" w:lineRule="auto"/>
        <w:ind w:firstLine="720"/>
        <w:jc w:val="both"/>
        <w:rPr>
          <w:rFonts w:ascii="Times New Roman" w:hAnsi="Times New Roman"/>
          <w:color w:val="000000" w:themeColor="text1"/>
          <w:sz w:val="22"/>
          <w:szCs w:val="22"/>
          <w:lang w:val="nb-NO"/>
        </w:rPr>
      </w:pPr>
    </w:p>
    <w:p w14:paraId="542AD391" w14:textId="77777777" w:rsidR="004D4942" w:rsidRPr="008D632B" w:rsidRDefault="004D4942" w:rsidP="004D4942">
      <w:pPr>
        <w:spacing w:before="60" w:after="60" w:line="276" w:lineRule="auto"/>
        <w:ind w:firstLine="720"/>
        <w:jc w:val="both"/>
        <w:rPr>
          <w:rFonts w:ascii="Times New Roman" w:hAnsi="Times New Roman"/>
          <w:color w:val="000000" w:themeColor="text1"/>
          <w:sz w:val="22"/>
          <w:szCs w:val="22"/>
          <w:lang w:val="nb-NO"/>
        </w:rPr>
      </w:pPr>
    </w:p>
    <w:p w14:paraId="0A034F99" w14:textId="77777777" w:rsidR="003613AF" w:rsidRPr="008D632B" w:rsidRDefault="003613AF" w:rsidP="004D4942">
      <w:pPr>
        <w:spacing w:before="60" w:after="60" w:line="276" w:lineRule="auto"/>
        <w:ind w:firstLine="720"/>
        <w:jc w:val="both"/>
        <w:rPr>
          <w:rFonts w:ascii="Times New Roman" w:hAnsi="Times New Roman"/>
          <w:color w:val="000000" w:themeColor="text1"/>
          <w:sz w:val="22"/>
          <w:szCs w:val="22"/>
          <w:lang w:val="nb-NO"/>
        </w:rPr>
      </w:pPr>
    </w:p>
    <w:p w14:paraId="3C1165F7" w14:textId="77777777" w:rsidR="003613AF" w:rsidRPr="008D632B" w:rsidRDefault="003613AF" w:rsidP="004D4942">
      <w:pPr>
        <w:spacing w:before="60" w:after="60" w:line="276" w:lineRule="auto"/>
        <w:ind w:firstLine="720"/>
        <w:jc w:val="both"/>
        <w:rPr>
          <w:rFonts w:ascii="Times New Roman" w:hAnsi="Times New Roman"/>
          <w:color w:val="000000" w:themeColor="text1"/>
          <w:sz w:val="22"/>
          <w:szCs w:val="22"/>
          <w:lang w:val="nb-NO"/>
        </w:rPr>
      </w:pPr>
    </w:p>
    <w:sectPr w:rsidR="003613AF"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B20A0" w14:textId="77777777" w:rsidR="00FE73EA" w:rsidRDefault="00FE73EA" w:rsidP="00222E98">
      <w:r>
        <w:separator/>
      </w:r>
    </w:p>
  </w:endnote>
  <w:endnote w:type="continuationSeparator" w:id="0">
    <w:p w14:paraId="4A5DB221" w14:textId="77777777" w:rsidR="00FE73EA" w:rsidRDefault="00FE73EA"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9C78F" w14:textId="77777777" w:rsidR="00FE73EA" w:rsidRDefault="00FE73EA" w:rsidP="00222E98">
      <w:r>
        <w:separator/>
      </w:r>
    </w:p>
  </w:footnote>
  <w:footnote w:type="continuationSeparator" w:id="0">
    <w:p w14:paraId="2672A6BF" w14:textId="77777777" w:rsidR="00FE73EA" w:rsidRDefault="00FE73EA"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0508884">
    <w:abstractNumId w:val="4"/>
  </w:num>
  <w:num w:numId="2" w16cid:durableId="1722049718">
    <w:abstractNumId w:val="8"/>
  </w:num>
  <w:num w:numId="3" w16cid:durableId="1683780118">
    <w:abstractNumId w:val="0"/>
  </w:num>
  <w:num w:numId="4" w16cid:durableId="10848388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674688">
    <w:abstractNumId w:val="26"/>
  </w:num>
  <w:num w:numId="6" w16cid:durableId="342704381">
    <w:abstractNumId w:val="19"/>
  </w:num>
  <w:num w:numId="7" w16cid:durableId="248926826">
    <w:abstractNumId w:val="24"/>
  </w:num>
  <w:num w:numId="8" w16cid:durableId="511338388">
    <w:abstractNumId w:val="13"/>
  </w:num>
  <w:num w:numId="9" w16cid:durableId="633214018">
    <w:abstractNumId w:val="17"/>
  </w:num>
  <w:num w:numId="10" w16cid:durableId="62438578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0996926">
    <w:abstractNumId w:val="28"/>
  </w:num>
  <w:num w:numId="12" w16cid:durableId="1074158432">
    <w:abstractNumId w:val="12"/>
  </w:num>
  <w:num w:numId="13" w16cid:durableId="91778252">
    <w:abstractNumId w:val="22"/>
  </w:num>
  <w:num w:numId="14" w16cid:durableId="1654718825">
    <w:abstractNumId w:val="16"/>
  </w:num>
  <w:num w:numId="15" w16cid:durableId="896279230">
    <w:abstractNumId w:val="30"/>
  </w:num>
  <w:num w:numId="16" w16cid:durableId="1221818872">
    <w:abstractNumId w:val="5"/>
  </w:num>
  <w:num w:numId="17" w16cid:durableId="137764906">
    <w:abstractNumId w:val="6"/>
  </w:num>
  <w:num w:numId="18" w16cid:durableId="1656689608">
    <w:abstractNumId w:val="3"/>
  </w:num>
  <w:num w:numId="19" w16cid:durableId="6688727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2955900">
    <w:abstractNumId w:val="14"/>
  </w:num>
  <w:num w:numId="21" w16cid:durableId="544098051">
    <w:abstractNumId w:val="15"/>
  </w:num>
  <w:num w:numId="22" w16cid:durableId="281546216">
    <w:abstractNumId w:val="23"/>
  </w:num>
  <w:num w:numId="23" w16cid:durableId="2013334085">
    <w:abstractNumId w:val="7"/>
  </w:num>
  <w:num w:numId="24" w16cid:durableId="2100247477">
    <w:abstractNumId w:val="29"/>
  </w:num>
  <w:num w:numId="25" w16cid:durableId="1206023234">
    <w:abstractNumId w:val="1"/>
  </w:num>
  <w:num w:numId="26" w16cid:durableId="1027176902">
    <w:abstractNumId w:val="25"/>
  </w:num>
  <w:num w:numId="27" w16cid:durableId="267276596">
    <w:abstractNumId w:val="9"/>
  </w:num>
  <w:num w:numId="28" w16cid:durableId="354620498">
    <w:abstractNumId w:val="27"/>
  </w:num>
  <w:num w:numId="29" w16cid:durableId="1610502161">
    <w:abstractNumId w:val="21"/>
  </w:num>
  <w:num w:numId="30" w16cid:durableId="1961066107">
    <w:abstractNumId w:val="11"/>
  </w:num>
  <w:num w:numId="31" w16cid:durableId="857428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7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C78E2"/>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1C79"/>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4AF1"/>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E73EA"/>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76"/>
    <o:shapelayout v:ext="edit">
      <o:idmap v:ext="edit" data="2"/>
      <o:rules v:ext="edit">
        <o:r id="V:Rule1" type="connector" idref="#_x0000_s2875"/>
      </o:rules>
    </o:shapelayout>
  </w:shapeDefaults>
  <w:decimalSymbol w:val="."/>
  <w:listSeparator w:val=","/>
  <w14:docId w14:val="7064B31F"/>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13747</TotalTime>
  <Pages>3</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1887</cp:revision>
  <cp:lastPrinted>2021-11-29T10:47:00Z</cp:lastPrinted>
  <dcterms:created xsi:type="dcterms:W3CDTF">2017-05-24T03:24:00Z</dcterms:created>
  <dcterms:modified xsi:type="dcterms:W3CDTF">2024-06-16T09:30:00Z</dcterms:modified>
</cp:coreProperties>
</file>