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3FA9" w14:textId="4C71345C" w:rsidR="00766FEA" w:rsidRPr="00E51936" w:rsidRDefault="00766FEA" w:rsidP="00766FEA">
      <w:pPr>
        <w:rPr>
          <w:rFonts w:asciiTheme="majorHAnsi" w:hAnsiTheme="majorHAnsi" w:cstheme="majorHAnsi"/>
        </w:rPr>
      </w:pPr>
      <w:r w:rsidRPr="00E51936">
        <w:rPr>
          <w:rFonts w:asciiTheme="majorHAnsi" w:hAnsiTheme="majorHAnsi" w:cstheme="majorHAnsi"/>
        </w:rPr>
        <w:t>Họ và tên: Trần Thiện Nhân</w:t>
      </w:r>
    </w:p>
    <w:p w14:paraId="4E35D040" w14:textId="74D0FF47" w:rsidR="00766FEA" w:rsidRPr="00E51936" w:rsidRDefault="00766FEA" w:rsidP="00766FEA">
      <w:pPr>
        <w:rPr>
          <w:rFonts w:asciiTheme="majorHAnsi" w:hAnsiTheme="majorHAnsi" w:cstheme="majorHAnsi"/>
        </w:rPr>
      </w:pPr>
      <w:r w:rsidRPr="00E51936">
        <w:rPr>
          <w:rFonts w:asciiTheme="majorHAnsi" w:hAnsiTheme="majorHAnsi" w:cstheme="majorHAnsi"/>
        </w:rPr>
        <w:t>Lớp: 12_ĐH_CNPM2</w:t>
      </w:r>
    </w:p>
    <w:p w14:paraId="37963625" w14:textId="0F75CC81" w:rsidR="00766FEA" w:rsidRPr="00E51936" w:rsidRDefault="00766FEA" w:rsidP="00766FEA">
      <w:pPr>
        <w:rPr>
          <w:rFonts w:asciiTheme="majorHAnsi" w:hAnsiTheme="majorHAnsi" w:cstheme="majorHAnsi"/>
        </w:rPr>
      </w:pPr>
      <w:r w:rsidRPr="00E51936">
        <w:rPr>
          <w:rFonts w:asciiTheme="majorHAnsi" w:hAnsiTheme="majorHAnsi" w:cstheme="majorHAnsi"/>
        </w:rPr>
        <w:t>MSSV:1250080123</w:t>
      </w:r>
    </w:p>
    <w:p w14:paraId="07592005" w14:textId="77777777" w:rsidR="00766FEA" w:rsidRPr="00E51936" w:rsidRDefault="00766FEA" w:rsidP="00766FEA">
      <w:pPr>
        <w:rPr>
          <w:rFonts w:asciiTheme="majorHAnsi" w:hAnsiTheme="majorHAnsi" w:cstheme="majorHAnsi"/>
        </w:rPr>
      </w:pPr>
    </w:p>
    <w:p w14:paraId="4EE0D6C3" w14:textId="7A0FAC20" w:rsidR="00B87AD4" w:rsidRPr="00E51936" w:rsidRDefault="00000000" w:rsidP="00766FEA">
      <w:pPr>
        <w:pStyle w:val="Heading3"/>
        <w:spacing w:before="0"/>
        <w:jc w:val="center"/>
        <w:rPr>
          <w:rFonts w:asciiTheme="majorHAnsi" w:hAnsiTheme="majorHAnsi" w:cstheme="majorHAnsi"/>
        </w:rPr>
      </w:pPr>
      <w:r w:rsidRPr="00E51936">
        <w:rPr>
          <w:rFonts w:asciiTheme="majorHAnsi" w:hAnsiTheme="majorHAnsi" w:cstheme="majorHAnsi"/>
        </w:rPr>
        <w:t>BÀI 2: HỆ THỐNG QUẢN LÝ CỬA HÀNG NƯỚC GIẢI KHÁT</w:t>
      </w:r>
    </w:p>
    <w:p w14:paraId="229BE330" w14:textId="77777777" w:rsidR="00B87AD4" w:rsidRPr="00E51936" w:rsidRDefault="00000000" w:rsidP="00E51936">
      <w:pPr>
        <w:pStyle w:val="Heading2"/>
      </w:pPr>
      <w:r w:rsidRPr="00E51936">
        <w:t>Câu 1. Xác định các Actor, Use Case tổng quát và Vẽ Use Case Diagram</w:t>
      </w:r>
    </w:p>
    <w:p w14:paraId="516774F0" w14:textId="77777777" w:rsidR="00B87AD4" w:rsidRPr="00E51936" w:rsidRDefault="00000000">
      <w:pPr>
        <w:pStyle w:val="Heading3"/>
        <w:spacing w:before="0"/>
        <w:rPr>
          <w:rFonts w:asciiTheme="majorHAnsi" w:hAnsiTheme="majorHAnsi" w:cstheme="majorHAnsi"/>
        </w:rPr>
      </w:pPr>
      <w:r w:rsidRPr="00E51936">
        <w:rPr>
          <w:rFonts w:asciiTheme="majorHAnsi" w:hAnsiTheme="majorHAnsi" w:cstheme="majorHAnsi"/>
        </w:rPr>
        <w:t>1.1. Xác định các Actor</w:t>
      </w:r>
    </w:p>
    <w:tbl>
      <w:tblPr>
        <w:tblStyle w:val="a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87AD4" w:rsidRPr="005046B0" w14:paraId="346F7AE5" w14:textId="77777777" w:rsidTr="00482907">
        <w:trPr>
          <w:tblHeader/>
        </w:trPr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FE067D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Actor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4BA116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Mô tả / Quyền hạn</w:t>
            </w:r>
          </w:p>
        </w:tc>
      </w:tr>
      <w:tr w:rsidR="00B87AD4" w:rsidRPr="005046B0" w14:paraId="673DD5AF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CA7BFC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Nhân viên cửa hàng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032F63" w14:textId="1CD4059C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Người trực tiếp sử dụng hệ thống để thực hiện các nghiệp vụ: bán hàng, kiểm tra kho, lập hóa đơn, lập phiếu hẹn, lập phiếu nợ, lập đơn đặt hàng và nhận hàng .</w:t>
            </w:r>
          </w:p>
        </w:tc>
      </w:tr>
      <w:tr w:rsidR="00B87AD4" w:rsidRPr="005046B0" w14:paraId="7FC2569C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3B89FE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Khách hàng (Vãng lai / Quen)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29B2EE" w14:textId="659B2923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Đối tượng mua nước giải khát. Khách quen có thể được hẹn giao hàng nhiều đợt và ghi nợ . Là tác nhân (Actor) khởi tạo nghiệp vụ mua hàng.</w:t>
            </w:r>
          </w:p>
        </w:tc>
      </w:tr>
      <w:tr w:rsidR="00B87AD4" w:rsidRPr="005046B0" w14:paraId="3CFBD831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818C11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Nhà cung ứng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E74982" w14:textId="007EDFE9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Đối tác cung cấp nước giải khát theo đơn đặt hàng của cửa hàng và gửi kèm phiếu giao hàng .</w:t>
            </w:r>
          </w:p>
        </w:tc>
      </w:tr>
    </w:tbl>
    <w:p w14:paraId="24A1B315" w14:textId="77777777" w:rsidR="00B87AD4" w:rsidRPr="005046B0" w:rsidRDefault="00B87AD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Theme="majorHAnsi" w:hAnsiTheme="majorHAnsi" w:cstheme="majorHAnsi"/>
          <w:sz w:val="26"/>
          <w:szCs w:val="26"/>
        </w:rPr>
      </w:pPr>
    </w:p>
    <w:p w14:paraId="6A5FF9F4" w14:textId="77777777" w:rsidR="00B87AD4" w:rsidRPr="00E51936" w:rsidRDefault="00000000">
      <w:pPr>
        <w:pStyle w:val="Heading3"/>
        <w:rPr>
          <w:rFonts w:asciiTheme="majorHAnsi" w:hAnsiTheme="majorHAnsi" w:cstheme="majorHAnsi"/>
        </w:rPr>
      </w:pPr>
      <w:r w:rsidRPr="00E51936">
        <w:rPr>
          <w:rFonts w:asciiTheme="majorHAnsi" w:hAnsiTheme="majorHAnsi" w:cstheme="majorHAnsi"/>
        </w:rPr>
        <w:t>1.2. Xác định các Use Case tổng quát</w:t>
      </w:r>
    </w:p>
    <w:tbl>
      <w:tblPr>
        <w:tblStyle w:val="a0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87AD4" w:rsidRPr="00E51936" w14:paraId="136D1FDD" w14:textId="77777777" w:rsidTr="00482907">
        <w:trPr>
          <w:tblHeader/>
        </w:trPr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04F0DC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ID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992559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Tên Use Case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3ACA3B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Actor liên quan</w:t>
            </w:r>
          </w:p>
        </w:tc>
      </w:tr>
      <w:tr w:rsidR="00B87AD4" w:rsidRPr="00E51936" w14:paraId="546F8AD6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6C2060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UC01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22DA77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Lập đơn đặt hàng (ĐĐH)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23EE08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 xml:space="preserve">Nhân viên cửa hàng, Nhà </w:t>
            </w:r>
            <w:r w:rsidRPr="005046B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cung ứng</w:t>
            </w:r>
          </w:p>
        </w:tc>
      </w:tr>
      <w:tr w:rsidR="00B87AD4" w:rsidRPr="00E51936" w14:paraId="5833C17B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2E1D17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UC02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1EE408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Xử lý nhận hàng (Lập phiếu giao hàng)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1ED73B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Nhân viên cửa hàng</w:t>
            </w:r>
          </w:p>
        </w:tc>
      </w:tr>
      <w:tr w:rsidR="00B87AD4" w:rsidRPr="00E51936" w14:paraId="7B1518B5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927DB9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UC03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EE0D95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Kiểm tra kho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8BCBC5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Nhân viên cửa hàng</w:t>
            </w:r>
          </w:p>
        </w:tc>
      </w:tr>
      <w:tr w:rsidR="00B87AD4" w:rsidRPr="00E51936" w14:paraId="419DBD36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61D747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UC04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8CC4FE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Lập hóa đơn bán hàng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6E040A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Nhân viên cửa hàng, Khách hàng</w:t>
            </w:r>
          </w:p>
        </w:tc>
      </w:tr>
      <w:tr w:rsidR="00B87AD4" w:rsidRPr="00E51936" w14:paraId="551E2E69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70A8B1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UC05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04739B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Lập phiếu hẹn giao hàng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D3CAF7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Nhân viên cửa hàng, Khách hàng</w:t>
            </w:r>
          </w:p>
        </w:tc>
      </w:tr>
      <w:tr w:rsidR="00B87AD4" w:rsidRPr="00E51936" w14:paraId="46F96265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E75355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UC06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74878C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Lập phiếu ghi nợ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80CB05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Nhân viên cửa hàng, Khách hàng</w:t>
            </w:r>
          </w:p>
        </w:tc>
      </w:tr>
      <w:tr w:rsidR="00B87AD4" w:rsidRPr="00E51936" w14:paraId="6E8AF606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40A5F7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UC07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2BD671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Tra cứu và thống kê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CE5B22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Nhân viên cửa hàng</w:t>
            </w:r>
          </w:p>
        </w:tc>
      </w:tr>
    </w:tbl>
    <w:p w14:paraId="640D39BE" w14:textId="77777777" w:rsidR="00B87AD4" w:rsidRPr="00E51936" w:rsidRDefault="00B87AD4" w:rsidP="00316314"/>
    <w:p w14:paraId="597BD418" w14:textId="77777777" w:rsidR="00316314" w:rsidRDefault="00316314" w:rsidP="00316314"/>
    <w:p w14:paraId="3E1AD736" w14:textId="0F71AF26" w:rsidR="00316314" w:rsidRDefault="00316314" w:rsidP="00316314">
      <w:r>
        <w:rPr>
          <w:noProof/>
        </w:rPr>
        <w:lastRenderedPageBreak/>
        <w:drawing>
          <wp:inline distT="0" distB="0" distL="0" distR="0" wp14:anchorId="1758ED7E" wp14:editId="2E62D458">
            <wp:extent cx="5943600" cy="3858895"/>
            <wp:effectExtent l="0" t="0" r="0" b="8255"/>
            <wp:docPr id="6242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29887" name="Picture 624229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07B6" w14:textId="7E848CCF" w:rsidR="00B87AD4" w:rsidRPr="00E51936" w:rsidRDefault="00000000">
      <w:pPr>
        <w:pStyle w:val="Heading3"/>
        <w:rPr>
          <w:rFonts w:asciiTheme="majorHAnsi" w:hAnsiTheme="majorHAnsi" w:cstheme="majorHAnsi"/>
        </w:rPr>
      </w:pPr>
      <w:r w:rsidRPr="00E51936">
        <w:rPr>
          <w:rFonts w:asciiTheme="majorHAnsi" w:hAnsiTheme="majorHAnsi" w:cstheme="majorHAnsi"/>
        </w:rPr>
        <w:t>1.3. Mô tả Use Case Diagram tổng quát</w:t>
      </w:r>
    </w:p>
    <w:p w14:paraId="73CDBB36" w14:textId="77777777" w:rsidR="00B87AD4" w:rsidRPr="005046B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sz w:val="26"/>
          <w:szCs w:val="26"/>
        </w:rPr>
        <w:t>Dựa trên phân tích, mô hình Use Case tổng quát trong hệ thống quản lý nước giải khát được cấu trúc như sau:</w:t>
      </w:r>
    </w:p>
    <w:p w14:paraId="36940E9D" w14:textId="77777777" w:rsidR="00B87AD4" w:rsidRPr="005046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sz w:val="26"/>
          <w:szCs w:val="26"/>
        </w:rPr>
        <w:t>Nhân viên cửa hàng là Actor chính giao tiếp với toàn bộ các Use Case nội bộ.</w:t>
      </w:r>
    </w:p>
    <w:p w14:paraId="69016A95" w14:textId="44869F08" w:rsidR="00B87AD4" w:rsidRPr="005046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i/>
          <w:iCs/>
          <w:sz w:val="26"/>
          <w:szCs w:val="26"/>
        </w:rPr>
        <w:t>Quan hệ Extend:</w:t>
      </w:r>
      <w:r w:rsidRPr="005046B0">
        <w:rPr>
          <w:rFonts w:asciiTheme="majorHAnsi" w:hAnsiTheme="majorHAnsi" w:cstheme="majorHAnsi"/>
          <w:sz w:val="26"/>
          <w:szCs w:val="26"/>
        </w:rPr>
        <w:t xml:space="preserve"> Use Case Lập phiếu hẹn giao hàng &lt;&lt;extend&gt;&gt; Lập hóa đơn (điều kiện kích hoạt: kho không đủ hàng đối với khách quen).</w:t>
      </w:r>
    </w:p>
    <w:p w14:paraId="7662D641" w14:textId="08AB89F2" w:rsidR="00B87AD4" w:rsidRPr="005046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i/>
          <w:iCs/>
          <w:sz w:val="26"/>
          <w:szCs w:val="26"/>
        </w:rPr>
        <w:t>Quan hệ Extend:</w:t>
      </w:r>
      <w:r w:rsidRPr="005046B0">
        <w:rPr>
          <w:rFonts w:asciiTheme="majorHAnsi" w:hAnsiTheme="majorHAnsi" w:cstheme="majorHAnsi"/>
          <w:sz w:val="26"/>
          <w:szCs w:val="26"/>
        </w:rPr>
        <w:t xml:space="preserve"> Use Case Lập phiếu ghi nợ &lt;&lt;extend&gt;&gt; Lập hóa đơn (điều kiện kích hoạt: khách quen muốn trả chậm ).</w:t>
      </w:r>
    </w:p>
    <w:p w14:paraId="48C26CAE" w14:textId="596EB493" w:rsidR="00B87AD4" w:rsidRPr="005046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i/>
          <w:iCs/>
          <w:sz w:val="26"/>
          <w:szCs w:val="26"/>
        </w:rPr>
        <w:t>Quan hệ Include:</w:t>
      </w:r>
      <w:r w:rsidRPr="005046B0">
        <w:rPr>
          <w:rFonts w:asciiTheme="majorHAnsi" w:hAnsiTheme="majorHAnsi" w:cstheme="majorHAnsi"/>
          <w:sz w:val="26"/>
          <w:szCs w:val="26"/>
        </w:rPr>
        <w:t xml:space="preserve"> Các Use Case bán hàng (Lập hóa đơn) đều &lt;&lt;include&gt;&gt; Use Case Kiểm tra kho để xác nhận số lượng tồn .</w:t>
      </w:r>
    </w:p>
    <w:p w14:paraId="65D02CCB" w14:textId="77777777" w:rsidR="00B87AD4" w:rsidRPr="00E51936" w:rsidRDefault="00B87AD4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Theme="majorHAnsi" w:hAnsiTheme="majorHAnsi" w:cstheme="majorHAnsi"/>
        </w:rPr>
      </w:pPr>
    </w:p>
    <w:p w14:paraId="7E5362ED" w14:textId="77777777" w:rsidR="00B87AD4" w:rsidRPr="00E51936" w:rsidRDefault="00000000" w:rsidP="00E51936">
      <w:pPr>
        <w:pStyle w:val="Heading2"/>
      </w:pPr>
      <w:r w:rsidRPr="00E51936">
        <w:t>Câu 2. Xác định các Class cùng các thuộc tính, phương thức</w:t>
      </w:r>
    </w:p>
    <w:tbl>
      <w:tblPr>
        <w:tblStyle w:val="a1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87AD4" w:rsidRPr="00E51936" w14:paraId="434CFD41" w14:textId="77777777" w:rsidTr="00482907">
        <w:trPr>
          <w:tblHeader/>
        </w:trPr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070F9D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Tên Class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EEDB12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Thuộc tính (Kèm ID)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56FDA2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Phương thức</w:t>
            </w:r>
          </w:p>
        </w:tc>
      </w:tr>
      <w:tr w:rsidR="00B87AD4" w:rsidRPr="00E51936" w14:paraId="6B76A7D1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9C7270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NhaCungUng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DF2BFF" w14:textId="44215531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 xml:space="preserve">maNCU (ID), tenNCU, diaChi, soDienThoai 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A7B278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themNCU(), capNhatNCU()</w:t>
            </w:r>
          </w:p>
        </w:tc>
      </w:tr>
      <w:tr w:rsidR="00B87AD4" w:rsidRPr="00E51936" w14:paraId="003C7F82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10F171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LoaiNuocGiaiKhat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0B40EA" w14:textId="2A220F7C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 xml:space="preserve">maLoai (ID), tenLoai 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C601B7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themLoai(), xoaLoai()</w:t>
            </w:r>
          </w:p>
        </w:tc>
      </w:tr>
      <w:tr w:rsidR="00B87AD4" w:rsidRPr="00E51936" w14:paraId="1CA1676F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F45048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NuocGiaiKhat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B89A85" w14:textId="4120D151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 xml:space="preserve">maNGK (ID), tenNGK, donViTinh, donGia, soLuongTon 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0CC9AB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capNhatTonKho(), kiemTraSoLuong()</w:t>
            </w:r>
          </w:p>
        </w:tc>
      </w:tr>
      <w:tr w:rsidR="00B87AD4" w:rsidRPr="00E51936" w14:paraId="013081D9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09DDA6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DonDatHang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890F5B" w14:textId="7454AB7A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 xml:space="preserve">maDDH (ID), ngayDat, ngayNhan, trangThai 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1EFF2F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lapDDH(), huyDDH()</w:t>
            </w:r>
          </w:p>
        </w:tc>
      </w:tr>
      <w:tr w:rsidR="00B87AD4" w:rsidRPr="00E51936" w14:paraId="6AB6120F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F21828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PhieuGiaoHang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958476" w14:textId="0B35099E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 xml:space="preserve">maPhieuGiao (ID), maDDH, ngayGiao, tongTienPhaiTra 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075E36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lapPhieuGiao(), tinhTongTien()</w:t>
            </w:r>
          </w:p>
        </w:tc>
      </w:tr>
      <w:tr w:rsidR="00B87AD4" w:rsidRPr="00E51936" w14:paraId="4650F5A6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DFBE7C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KhachHang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9B909C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maKH (ID), tenKH, loaiKhach (Vãng lai/Quen), thongTinLienHe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078A4A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dangKyKhachQuen()</w:t>
            </w:r>
          </w:p>
        </w:tc>
      </w:tr>
      <w:tr w:rsidR="00B87AD4" w:rsidRPr="00E51936" w14:paraId="26E69B91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ECC70F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HoaDon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9D578D" w14:textId="0BB76A39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 xml:space="preserve">maHD (ID), maKH, maNV, ngayLap, tongTienThanhToan 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34928B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lapHoaDon(), inHoaDon()</w:t>
            </w:r>
          </w:p>
        </w:tc>
      </w:tr>
      <w:tr w:rsidR="00B87AD4" w:rsidRPr="00E51936" w14:paraId="0B5B3917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EABE92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PhieuHenGiaoHang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9DF063" w14:textId="0C3EEF61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 xml:space="preserve">maPhieuHen (ID), maHD, ngayHen, soLanDaGiao 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1BB77E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lapPhieuHen(), capNhatTrangThai()</w:t>
            </w:r>
          </w:p>
        </w:tc>
      </w:tr>
      <w:tr w:rsidR="00B87AD4" w:rsidRPr="00E51936" w14:paraId="4DA0D30D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A9D270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PhieuGhiNo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FAFD8A" w14:textId="44353569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 xml:space="preserve">maPhieuNo (ID), ngayLapPhieu, maKH, soTienNo, ngayDuKienTra, lyDoNo, maNVLap 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DD4B5C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lapPhieuNo(), xacNhanThanhToan()</w:t>
            </w:r>
          </w:p>
        </w:tc>
      </w:tr>
      <w:tr w:rsidR="00B87AD4" w:rsidRPr="00E51936" w14:paraId="2C0B347E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CD7044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NhanVien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58B2AD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maNV (ID), tenNV, vaiTro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CB65C0" w14:textId="77777777" w:rsidR="00B87AD4" w:rsidRPr="00504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46B0">
              <w:rPr>
                <w:rFonts w:asciiTheme="majorHAnsi" w:hAnsiTheme="majorHAnsi" w:cstheme="majorHAnsi"/>
                <w:sz w:val="26"/>
                <w:szCs w:val="26"/>
              </w:rPr>
              <w:t>dangNhap()</w:t>
            </w:r>
          </w:p>
        </w:tc>
      </w:tr>
    </w:tbl>
    <w:p w14:paraId="44E99306" w14:textId="77777777" w:rsidR="00B87AD4" w:rsidRPr="00E51936" w:rsidRDefault="00B87AD4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Theme="majorHAnsi" w:hAnsiTheme="majorHAnsi" w:cstheme="majorHAnsi"/>
        </w:rPr>
      </w:pPr>
    </w:p>
    <w:p w14:paraId="4FBA316F" w14:textId="77777777" w:rsidR="00B87AD4" w:rsidRPr="00E51936" w:rsidRDefault="00000000" w:rsidP="00E51936">
      <w:pPr>
        <w:pStyle w:val="Heading2"/>
      </w:pPr>
      <w:r w:rsidRPr="00E51936">
        <w:t>Câu 3. Mô tả Class Diagram (Mối liên kết và Bản số)</w:t>
      </w:r>
    </w:p>
    <w:p w14:paraId="35074A83" w14:textId="51BACCAA" w:rsidR="00B87AD4" w:rsidRPr="005046B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sz w:val="26"/>
          <w:szCs w:val="26"/>
        </w:rPr>
        <w:t>Các Class trong hệ thống có mối liên kết chặt chẽ để đảm bảo tính toàn vẹn dữ liệu :</w:t>
      </w:r>
    </w:p>
    <w:p w14:paraId="73C25F99" w14:textId="219E01B9" w:rsidR="00B87AD4" w:rsidRPr="005046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sz w:val="26"/>
          <w:szCs w:val="26"/>
        </w:rPr>
        <w:t>NhaCungUng (1) - (1..*) LoaiNuocGiaiKhat: Mỗi loại chỉ được nhập từ một nhà cung ứng .</w:t>
      </w:r>
    </w:p>
    <w:p w14:paraId="02DA72E3" w14:textId="421B090F" w:rsidR="00B87AD4" w:rsidRPr="005046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sz w:val="26"/>
          <w:szCs w:val="26"/>
        </w:rPr>
        <w:t>LoaiNuocGiaiKhat (1) - (1..*) NuocGiaiKhat: Một nhãn hiệu có nhiều nước giải khát cùng loại .</w:t>
      </w:r>
    </w:p>
    <w:p w14:paraId="11761D26" w14:textId="3780995F" w:rsidR="00B87AD4" w:rsidRPr="005046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sz w:val="26"/>
          <w:szCs w:val="26"/>
        </w:rPr>
        <w:t>DonDatHang (1) - (0..3) PhieuGiaoHang: Mỗi đơn đặt hàng có thể giao tối đa 3 đợt .</w:t>
      </w:r>
    </w:p>
    <w:p w14:paraId="7B48F480" w14:textId="543894F3" w:rsidR="00B87AD4" w:rsidRPr="005046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sz w:val="26"/>
          <w:szCs w:val="26"/>
        </w:rPr>
        <w:t>HoaDon (1) - (0..*) PhieuHenGiaoHang: Nếu thiếu hàng, hóa đơn của khách quen sẽ có 1 hoặc nhiều phiếu hẹn giao.</w:t>
      </w:r>
    </w:p>
    <w:p w14:paraId="38D8BE19" w14:textId="168D6195" w:rsidR="00B87AD4" w:rsidRPr="005046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sz w:val="26"/>
          <w:szCs w:val="26"/>
        </w:rPr>
        <w:t>KhachHang (1) - (0..1) PhieuGhiNo: Khách quen có thể nợ thông qua các phiếu ghi nợ được lập theo hóa đơn .</w:t>
      </w:r>
    </w:p>
    <w:p w14:paraId="6E0198A0" w14:textId="577EF73B" w:rsidR="00B87AD4" w:rsidRPr="005046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5046B0">
        <w:rPr>
          <w:rFonts w:asciiTheme="majorHAnsi" w:hAnsiTheme="majorHAnsi" w:cstheme="majorHAnsi"/>
          <w:sz w:val="26"/>
          <w:szCs w:val="26"/>
        </w:rPr>
        <w:t>NhanVien (1) - (0..*) HoaDon/PhieuGhiNo: Nhân viên là người chịu trách nhiệm lập hóa đơn, phiếu ghi nợ .</w:t>
      </w:r>
    </w:p>
    <w:p w14:paraId="4E492045" w14:textId="77777777" w:rsidR="00B87AD4" w:rsidRPr="005046B0" w:rsidRDefault="00B87AD4" w:rsidP="00482907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Theme="majorHAnsi" w:hAnsiTheme="majorHAnsi" w:cstheme="majorHAnsi"/>
          <w:sz w:val="26"/>
          <w:szCs w:val="26"/>
        </w:rPr>
      </w:pPr>
    </w:p>
    <w:p w14:paraId="002E209B" w14:textId="126B679A" w:rsidR="00B87AD4" w:rsidRPr="005046B0" w:rsidRDefault="00B87AD4" w:rsidP="0048290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ajorHAnsi" w:hAnsiTheme="majorHAnsi" w:cstheme="majorHAnsi"/>
          <w:sz w:val="26"/>
          <w:szCs w:val="26"/>
        </w:rPr>
      </w:pPr>
    </w:p>
    <w:sectPr w:rsidR="00B87AD4" w:rsidRPr="005046B0">
      <w:headerReference w:type="default" r:id="rId8"/>
      <w:footerReference w:type="default" r:id="rId9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117BB3C-F111-431A-804F-30B0455FC33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0698E"/>
    <w:multiLevelType w:val="multilevel"/>
    <w:tmpl w:val="9350DC8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DD135AC"/>
    <w:multiLevelType w:val="multilevel"/>
    <w:tmpl w:val="A256430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DF57DAD"/>
    <w:multiLevelType w:val="multilevel"/>
    <w:tmpl w:val="76A4D1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55618F5"/>
    <w:multiLevelType w:val="multilevel"/>
    <w:tmpl w:val="2648EF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C6E422A"/>
    <w:multiLevelType w:val="multilevel"/>
    <w:tmpl w:val="34AADD9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DC41145"/>
    <w:multiLevelType w:val="multilevel"/>
    <w:tmpl w:val="572A823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F5D5630"/>
    <w:multiLevelType w:val="multilevel"/>
    <w:tmpl w:val="7E4C8C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5776038">
    <w:abstractNumId w:val="2"/>
  </w:num>
  <w:num w:numId="2" w16cid:durableId="476922353">
    <w:abstractNumId w:val="3"/>
  </w:num>
  <w:num w:numId="3" w16cid:durableId="1856185835">
    <w:abstractNumId w:val="5"/>
  </w:num>
  <w:num w:numId="4" w16cid:durableId="1810979693">
    <w:abstractNumId w:val="4"/>
  </w:num>
  <w:num w:numId="5" w16cid:durableId="1623611504">
    <w:abstractNumId w:val="0"/>
  </w:num>
  <w:num w:numId="6" w16cid:durableId="1415131185">
    <w:abstractNumId w:val="1"/>
  </w:num>
  <w:num w:numId="7" w16cid:durableId="18577717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AD4"/>
    <w:rsid w:val="00251C4D"/>
    <w:rsid w:val="00316314"/>
    <w:rsid w:val="00482907"/>
    <w:rsid w:val="005046B0"/>
    <w:rsid w:val="00766FEA"/>
    <w:rsid w:val="00A45554"/>
    <w:rsid w:val="00B87AD4"/>
    <w:rsid w:val="00E5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BF3DCC"/>
  <w15:docId w15:val="{E54DD4BB-4E8B-4E20-A805-36F2381F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E51936"/>
    <w:pPr>
      <w:pBdr>
        <w:top w:val="nil"/>
        <w:left w:val="nil"/>
        <w:bottom w:val="nil"/>
        <w:right w:val="nil"/>
        <w:between w:val="nil"/>
      </w:pBdr>
      <w:spacing w:before="225" w:after="240"/>
      <w:outlineLvl w:val="1"/>
    </w:pPr>
    <w:rPr>
      <w:rFonts w:asciiTheme="majorHAnsi" w:hAnsiTheme="majorHAnsi" w:cstheme="majorHAnsi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Nhan Tran</cp:lastModifiedBy>
  <cp:revision>6</cp:revision>
  <dcterms:created xsi:type="dcterms:W3CDTF">2026-09-11T09:11:00Z</dcterms:created>
  <dcterms:modified xsi:type="dcterms:W3CDTF">2026-09-11T15:25:00Z</dcterms:modified>
</cp:coreProperties>
</file>