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https://github.com/TranTri-vsc/CS348-CarRental.git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ranTri-vsc/CS348-CarRent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