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rial" w:hAnsi="Arial"/>
          <w:b/>
          <w:color w:val="111111"/>
          <w:sz w:val="48"/>
        </w:rPr>
        <w:t>Tổng quan 5 topic nghiên cứu đáng chọn</w:t>
      </w:r>
    </w:p>
    <w:p>
      <w:pPr>
        <w:spacing w:after="240"/>
      </w:pPr>
      <w:r>
        <w:rPr>
          <w:rFonts w:ascii="Arial" w:hAnsi="Arial"/>
          <w:color w:val="555555"/>
          <w:sz w:val="23"/>
        </w:rPr>
        <w:t>Định hướng tìm đề tài nghiên cứu khoa học trong lĩnh vực sportswear, e-commerce, AI và hành vi người tiêu dùng</w:t>
      </w:r>
    </w:p>
    <w:tbl>
      <w:tblPr>
        <w:tblW w:type="dxa" w:w="9360"/>
        <w:jc w:val="center"/>
        <w:tblLook w:firstColumn="1" w:firstRow="1" w:lastColumn="0" w:lastRow="0" w:noHBand="0" w:noVBand="1" w:val="04A0"/>
        <w:tblInd w:type="dxa" w:w="0"/>
      </w:tblPr>
      <w:tblGrid>
        <w:gridCol w:w="9360"/>
      </w:tblGrid>
      <w:tr>
        <w:tc>
          <w:tcPr>
            <w:tcW w:type="dxa" w:w="9360"/>
            <w:tcMar>
              <w:top w:w="120" w:type="dxa"/>
              <w:start w:w="120" w:type="dxa"/>
              <w:bottom w:w="120" w:type="dxa"/>
              <w:end w:w="120" w:type="dxa"/>
            </w:tcMar>
            <w:shd w:fill="EEF5FB"/>
          </w:tcPr>
          <w:p>
            <w:pPr>
              <w:spacing w:after="0"/>
            </w:pPr>
            <w:r>
              <w:rPr>
                <w:rFonts w:ascii="Arial" w:hAnsi="Arial"/>
                <w:b/>
                <w:color w:val="1F4E79"/>
              </w:rPr>
              <w:t xml:space="preserve">Gợi ý nhanh: </w:t>
            </w:r>
            <w:r>
              <w:t>nếu muốn đề tài dễ làm, dễ khảo sát và ít bị trùng, nên ưu tiên topic rủi ro chọn sai kích cỡ và chính sách đổi trả.</w:t>
            </w:r>
          </w:p>
        </w:tc>
      </w:tr>
    </w:tbl>
    <w:p/>
    <w:p>
      <w:pPr>
        <w:pStyle w:val="Heading1"/>
      </w:pPr>
      <w:r>
        <w:t>1. Rủi ro chọn sai kích cỡ và chính sách đổi trả khi mua đồ thể thao online</w:t>
      </w:r>
    </w:p>
    <w:p>
      <w:pPr>
        <w:pStyle w:val="Heading2"/>
      </w:pPr>
      <w:r>
        <w:t>Tổng quan</w:t>
      </w:r>
    </w:p>
    <w:p>
      <w:r>
        <w:t>Topic này nghiên cứu việc người mua gặp khó khăn khi chọn size quần áo, giày hoặc phụ kiện thể thao qua các nền tảng trực tuyến. Vì không được thử trực tiếp, người mua dễ lo ngại sản phẩm không vừa, không đúng form hoặc không phù hợp với nhu cầu vận động.</w:t>
      </w:r>
    </w:p>
    <w:p>
      <w:pPr>
        <w:pStyle w:val="Heading2"/>
      </w:pPr>
      <w:r>
        <w:t>Vấn đề đang hiện hữu</w:t>
      </w:r>
    </w:p>
    <w:p>
      <w:pPr>
        <w:pStyle w:val="ListBullet"/>
      </w:pPr>
      <w:r>
        <w:t>Bảng size giữa các thương hiệu không thống nhất.</w:t>
      </w:r>
    </w:p>
    <w:p>
      <w:pPr>
        <w:pStyle w:val="ListBullet"/>
      </w:pPr>
      <w:r>
        <w:t>Người mua khó hình dung form dáng thật qua hình ảnh sản phẩm.</w:t>
      </w:r>
    </w:p>
    <w:p>
      <w:pPr>
        <w:pStyle w:val="ListBullet"/>
      </w:pPr>
      <w:r>
        <w:t>Review của khách hàng không phải lúc nào cũng cung cấp đủ thông tin về chiều cao, cân nặng, số đo.</w:t>
      </w:r>
    </w:p>
    <w:p>
      <w:pPr>
        <w:pStyle w:val="ListBullet"/>
      </w:pPr>
      <w:r>
        <w:t>Đồ thể thao cần độ vừa vặn cao vì ảnh hưởng đến sự thoải mái và hiệu quả vận động.</w:t>
      </w:r>
    </w:p>
    <w:p>
      <w:pPr>
        <w:pStyle w:val="ListBullet"/>
      </w:pPr>
      <w:r>
        <w:t>Người mua có thể bỏ giỏ hàng nếu lo ngại đổi trả phức tạp.</w:t>
      </w:r>
    </w:p>
    <w:p>
      <w:pPr>
        <w:pStyle w:val="ListBullet"/>
      </w:pPr>
      <w:r>
        <w:t>Chính sách đổi trả không rõ ràng làm giảm niềm tin vào shop.</w:t>
      </w:r>
    </w:p>
    <w:p>
      <w:pPr>
        <w:pStyle w:val="ListBullet"/>
      </w:pPr>
      <w:r>
        <w:t>Người mua thường phải tự đoán size dựa trên kinh nghiệm cá nhân.</w:t>
      </w:r>
    </w:p>
    <w:p>
      <w:pPr>
        <w:pStyle w:val="Heading2"/>
      </w:pPr>
      <w:r>
        <w:t>Khoảng trống nghiên cứu</w:t>
      </w:r>
    </w:p>
    <w:p>
      <w:r>
        <w:t>Nhiều nghiên cứu đã đề cập đến rủi ro khi mua hàng online nói chung, nhưng ít nghiên cứu tập trung riêng vào rủi ro chọn sai kích cỡ trong ngành đồ thể thao.</w:t>
      </w:r>
    </w:p>
    <w:p>
      <w:pPr>
        <w:pStyle w:val="Heading2"/>
      </w:pPr>
      <w:r>
        <w:t>Biến nghiên cứu có thể sử dụng</w:t>
      </w:r>
    </w:p>
    <w:p>
      <w:pPr>
        <w:pStyle w:val="ListBullet"/>
      </w:pPr>
      <w:r>
        <w:t>Rủi ro chọn sai kích cỡ</w:t>
      </w:r>
    </w:p>
    <w:p>
      <w:pPr>
        <w:pStyle w:val="ListBullet"/>
      </w:pPr>
      <w:r>
        <w:t>Sự rõ ràng của bảng size</w:t>
      </w:r>
    </w:p>
    <w:p>
      <w:pPr>
        <w:pStyle w:val="ListBullet"/>
      </w:pPr>
      <w:r>
        <w:t>Độ tin cậy của đánh giá sản phẩm</w:t>
      </w:r>
    </w:p>
    <w:p>
      <w:pPr>
        <w:pStyle w:val="ListBullet"/>
      </w:pPr>
      <w:r>
        <w:t>Chính sách đổi trả</w:t>
      </w:r>
    </w:p>
    <w:p>
      <w:pPr>
        <w:pStyle w:val="ListBullet"/>
      </w:pPr>
      <w:r>
        <w:t>Niềm tin vào shop</w:t>
      </w:r>
    </w:p>
    <w:p>
      <w:pPr>
        <w:pStyle w:val="ListBullet"/>
      </w:pPr>
      <w:r>
        <w:t>Ý định mua hàng</w:t>
      </w:r>
    </w:p>
    <w:p>
      <w:pPr>
        <w:pStyle w:val="ListBullet"/>
      </w:pPr>
      <w:r>
        <w:t>Ý định mua lại</w:t>
      </w:r>
    </w:p>
    <w:p>
      <w:pPr>
        <w:pStyle w:val="Heading2"/>
      </w:pPr>
      <w:r>
        <w:t>Câu hỏi nghiên cứu gợi ý</w:t>
      </w:r>
    </w:p>
    <w:p>
      <w:pPr>
        <w:pStyle w:val="ListBullet"/>
      </w:pPr>
      <w:r>
        <w:t>Rủi ro chọn sai kích cỡ ảnh hưởng như thế nào đến ý định mua đồ thể thao trực tuyến?</w:t>
      </w:r>
    </w:p>
    <w:p>
      <w:pPr>
        <w:pStyle w:val="ListBullet"/>
      </w:pPr>
      <w:r>
        <w:t>Chính sách đổi trả có làm giảm lo ngại khi mua đồ thể thao online không?</w:t>
      </w:r>
    </w:p>
    <w:p>
      <w:pPr>
        <w:pStyle w:val="ListBullet"/>
      </w:pPr>
      <w:r>
        <w:t>Review từ người mua trước có giúp tăng niềm tin khi chọn size không?</w:t>
      </w:r>
    </w:p>
    <w:p>
      <w:pPr>
        <w:pStyle w:val="ListBullet"/>
      </w:pPr>
      <w:r>
        <w:t>Bảng size rõ ràng có ảnh hưởng đến quyết định mua hàng không?</w:t>
      </w:r>
    </w:p>
    <w:p>
      <w:pPr>
        <w:pStyle w:val="Heading2"/>
      </w:pPr>
      <w:r>
        <w:t>Tên đề tài gợi ý</w:t>
      </w:r>
    </w:p>
    <w:p>
      <w:pPr>
        <w:pStyle w:val="ListBullet"/>
      </w:pPr>
      <w:r>
        <w:rPr>
          <w:b/>
        </w:rPr>
        <w:t>Ảnh hưởng của rủi ro chọn sai kích cỡ và chính sách đổi trả đến ý định mua đồ thể thao trực tuyến của sinh viên.</w:t>
      </w:r>
    </w:p>
    <w:p>
      <w:pPr>
        <w:pStyle w:val="ListBullet"/>
      </w:pPr>
      <w:r>
        <w:rPr>
          <w:b/>
        </w:rPr>
        <w:t>Vai trò của bảng size, đánh giá sản phẩm và chính sách đổi trả trong quyết định mua đồ thể thao online.</w:t>
      </w:r>
    </w:p>
    <w:p>
      <w:r>
        <w:rPr>
          <w:rFonts w:ascii="Arial" w:hAnsi="Arial"/>
          <w:b/>
        </w:rPr>
        <w:t xml:space="preserve">Từ khóa tìm kiếm: </w:t>
      </w:r>
      <w:r>
        <w:t>online apparel fit uncertainty, size risk online apparel shopping, fit risk purchase intention, return policy online shopping, online clothing size recommendation, sportswear online purchase intention</w:t>
      </w:r>
    </w:p>
    <w:p>
      <w:pPr>
        <w:pStyle w:val="Heading1"/>
      </w:pPr>
      <w:r>
        <w:t>2. Niềm tin vào chatbot AI tư vấn sản phẩm</w:t>
      </w:r>
    </w:p>
    <w:p>
      <w:pPr>
        <w:pStyle w:val="Heading2"/>
      </w:pPr>
      <w:r>
        <w:t>Tổng quan</w:t>
      </w:r>
    </w:p>
    <w:p>
      <w:r>
        <w:t>Topic này nghiên cứu mức độ người dùng tin tưởng chatbot AI khi được tư vấn sản phẩm, size, giá, khuyến mãi hoặc chính sách đổi trả trong quá trình mua sắm trực tuyến.</w:t>
      </w:r>
    </w:p>
    <w:p>
      <w:pPr>
        <w:pStyle w:val="Heading2"/>
      </w:pPr>
      <w:r>
        <w:t>Vấn đề đang hiện hữu</w:t>
      </w:r>
    </w:p>
    <w:p>
      <w:pPr>
        <w:pStyle w:val="ListBullet"/>
      </w:pPr>
      <w:r>
        <w:t>Chatbot có thể trả lời sai hoặc thiếu chính xác.</w:t>
      </w:r>
    </w:p>
    <w:p>
      <w:pPr>
        <w:pStyle w:val="ListBullet"/>
      </w:pPr>
      <w:r>
        <w:t>Chatbot đôi khi không hiểu nhu cầu cụ thể của khách hàng.</w:t>
      </w:r>
    </w:p>
    <w:p>
      <w:pPr>
        <w:pStyle w:val="ListBullet"/>
      </w:pPr>
      <w:r>
        <w:t>Người dùng không biết chatbot là AI hay nhân viên thật.</w:t>
      </w:r>
    </w:p>
    <w:p>
      <w:pPr>
        <w:pStyle w:val="ListBullet"/>
      </w:pPr>
      <w:r>
        <w:t>Chatbot xử lý kém các câu hỏi phức tạp.</w:t>
      </w:r>
    </w:p>
    <w:p>
      <w:pPr>
        <w:pStyle w:val="ListBullet"/>
      </w:pPr>
      <w:r>
        <w:t>Câu trả lời của chatbot có thể quá máy móc, thiếu tự nhiên.</w:t>
      </w:r>
    </w:p>
    <w:p>
      <w:pPr>
        <w:pStyle w:val="ListBullet"/>
      </w:pPr>
      <w:r>
        <w:t>Người dùng lo ngại dữ liệu cá nhân bị thu thập hoặc sử dụng sai mục đích.</w:t>
      </w:r>
    </w:p>
    <w:p>
      <w:pPr>
        <w:pStyle w:val="ListBullet"/>
      </w:pPr>
      <w:r>
        <w:t>Nếu chatbot tư vấn sai size hoặc sai sản phẩm, khách hàng có thể mất niềm tin vào shop.</w:t>
      </w:r>
    </w:p>
    <w:p>
      <w:pPr>
        <w:pStyle w:val="ListBullet"/>
      </w:pPr>
      <w:r>
        <w:t>Nhiều chatbot không chuyển tiếp sang nhân viên thật khi người dùng cần hỗ trợ sâu hơn.</w:t>
      </w:r>
    </w:p>
    <w:p>
      <w:pPr>
        <w:pStyle w:val="Heading2"/>
      </w:pPr>
      <w:r>
        <w:t>Khoảng trống nghiên cứu</w:t>
      </w:r>
    </w:p>
    <w:p>
      <w:r>
        <w:t>Nhiều nghiên cứu đã đề cập đến chatbot trong chăm sóc khách hàng, nhưng vẫn còn khoảng trống ở chatbot AI tư vấn sản phẩm, niềm tin vào chatbot khi mua hàng và ảnh hưởng của lỗi chatbot.</w:t>
      </w:r>
    </w:p>
    <w:p>
      <w:pPr>
        <w:pStyle w:val="Heading2"/>
      </w:pPr>
      <w:r>
        <w:t>Biến nghiên cứu có thể sử dụng</w:t>
      </w:r>
    </w:p>
    <w:p>
      <w:pPr>
        <w:pStyle w:val="ListBullet"/>
      </w:pPr>
      <w:r>
        <w:t>Chất lượng phản hồi chatbot</w:t>
      </w:r>
    </w:p>
    <w:p>
      <w:pPr>
        <w:pStyle w:val="ListBullet"/>
      </w:pPr>
      <w:r>
        <w:t>Độ chính xác thông tin</w:t>
      </w:r>
    </w:p>
    <w:p>
      <w:pPr>
        <w:pStyle w:val="ListBullet"/>
      </w:pPr>
      <w:r>
        <w:t>Tốc độ phản hồi</w:t>
      </w:r>
    </w:p>
    <w:p>
      <w:pPr>
        <w:pStyle w:val="ListBullet"/>
      </w:pPr>
      <w:r>
        <w:t>Cảm nhận hữu ích</w:t>
      </w:r>
    </w:p>
    <w:p>
      <w:pPr>
        <w:pStyle w:val="ListBullet"/>
      </w:pPr>
      <w:r>
        <w:t>Cảm nhận dễ sử dụng</w:t>
      </w:r>
    </w:p>
    <w:p>
      <w:pPr>
        <w:pStyle w:val="ListBullet"/>
      </w:pPr>
      <w:r>
        <w:t>Niềm tin vào chatbot</w:t>
      </w:r>
    </w:p>
    <w:p>
      <w:pPr>
        <w:pStyle w:val="ListBullet"/>
      </w:pPr>
      <w:r>
        <w:t>Sự hài lòng</w:t>
      </w:r>
    </w:p>
    <w:p>
      <w:pPr>
        <w:pStyle w:val="ListBullet"/>
      </w:pPr>
      <w:r>
        <w:t>Ý định tiếp tục sử dụng</w:t>
      </w:r>
    </w:p>
    <w:p>
      <w:pPr>
        <w:pStyle w:val="ListBullet"/>
      </w:pPr>
      <w:r>
        <w:t>Ý định mua hàng</w:t>
      </w:r>
    </w:p>
    <w:p>
      <w:pPr>
        <w:pStyle w:val="Heading2"/>
      </w:pPr>
      <w:r>
        <w:t>Câu hỏi nghiên cứu gợi ý</w:t>
      </w:r>
    </w:p>
    <w:p>
      <w:pPr>
        <w:pStyle w:val="ListBullet"/>
      </w:pPr>
      <w:r>
        <w:t>Chất lượng phản hồi của chatbot AI ảnh hưởng như thế nào đến niềm tin của người dùng?</w:t>
      </w:r>
    </w:p>
    <w:p>
      <w:pPr>
        <w:pStyle w:val="ListBullet"/>
      </w:pPr>
      <w:r>
        <w:t>Người dùng có sẵn sàng mua sản phẩm theo tư vấn của chatbot không?</w:t>
      </w:r>
    </w:p>
    <w:p>
      <w:pPr>
        <w:pStyle w:val="ListBullet"/>
      </w:pPr>
      <w:r>
        <w:t>Lỗi phản hồi của chatbot có làm giảm sự hài lòng của khách hàng không?</w:t>
      </w:r>
    </w:p>
    <w:p>
      <w:pPr>
        <w:pStyle w:val="ListBullet"/>
      </w:pPr>
      <w:r>
        <w:t>Chatbot AI có làm tăng trải nghiệm mua hàng trên ứng dụng không?</w:t>
      </w:r>
    </w:p>
    <w:p>
      <w:pPr>
        <w:pStyle w:val="Heading2"/>
      </w:pPr>
      <w:r>
        <w:t>Tên đề tài gợi ý</w:t>
      </w:r>
    </w:p>
    <w:p>
      <w:pPr>
        <w:pStyle w:val="ListBullet"/>
      </w:pPr>
      <w:r>
        <w:rPr>
          <w:b/>
        </w:rPr>
        <w:t>Ảnh hưởng của chất lượng phản hồi chatbot AI đến niềm tin và ý định mua hàng trực tuyến.</w:t>
      </w:r>
    </w:p>
    <w:p>
      <w:pPr>
        <w:pStyle w:val="ListBullet"/>
      </w:pPr>
      <w:r>
        <w:rPr>
          <w:b/>
        </w:rPr>
        <w:t>Tác động của chatbot AI tư vấn sản phẩm đến trải nghiệm mua sắm đồ thể thao trực tuyến.</w:t>
      </w:r>
    </w:p>
    <w:p>
      <w:r>
        <w:rPr>
          <w:rFonts w:ascii="Arial" w:hAnsi="Arial"/>
          <w:b/>
        </w:rPr>
        <w:t xml:space="preserve">Từ khóa tìm kiếm: </w:t>
      </w:r>
      <w:r>
        <w:t>AI chatbot e-commerce trust, chatbot customer service e-commerce, chatbot response quality customer satisfaction, AI shopping assistant purchase intention, chatbot service failure e-commerce, conversational commerce trust</w:t>
      </w:r>
    </w:p>
    <w:p>
      <w:pPr>
        <w:pStyle w:val="Heading1"/>
      </w:pPr>
      <w:r>
        <w:t>3. Tính minh bạch của hệ thống gợi ý sản phẩm</w:t>
      </w:r>
    </w:p>
    <w:p>
      <w:pPr>
        <w:pStyle w:val="Heading2"/>
      </w:pPr>
      <w:r>
        <w:t>Tổng quan</w:t>
      </w:r>
    </w:p>
    <w:p>
      <w:r>
        <w:t>Topic này tập trung vào việc người dùng có hiểu và tin tưởng các sản phẩm được hệ thống gợi ý trên ứng dụng mua sắm hay không.</w:t>
      </w:r>
    </w:p>
    <w:p>
      <w:pPr>
        <w:pStyle w:val="Heading2"/>
      </w:pPr>
      <w:r>
        <w:t>Vấn đề đang hiện hữu</w:t>
      </w:r>
    </w:p>
    <w:p>
      <w:pPr>
        <w:pStyle w:val="ListBullet"/>
      </w:pPr>
      <w:r>
        <w:t>Người dùng không biết hệ thống dựa vào dữ liệu nào để gợi ý sản phẩm.</w:t>
      </w:r>
    </w:p>
    <w:p>
      <w:pPr>
        <w:pStyle w:val="ListBullet"/>
      </w:pPr>
      <w:r>
        <w:t>App có thể gợi ý sản phẩm vì quảng cáo thay vì vì sự phù hợp.</w:t>
      </w:r>
    </w:p>
    <w:p>
      <w:pPr>
        <w:pStyle w:val="ListBullet"/>
      </w:pPr>
      <w:r>
        <w:t>Gợi ý sai làm người dùng khó chịu hoặc mất niềm tin.</w:t>
      </w:r>
    </w:p>
    <w:p>
      <w:pPr>
        <w:pStyle w:val="ListBullet"/>
      </w:pPr>
      <w:r>
        <w:t>Cá nhân hóa quá mức có thể khiến người dùng cảm thấy bị theo dõi.</w:t>
      </w:r>
    </w:p>
    <w:p>
      <w:pPr>
        <w:pStyle w:val="ListBullet"/>
      </w:pPr>
      <w:r>
        <w:t>Người dùng có thể không tin vào thuật toán gợi ý.</w:t>
      </w:r>
    </w:p>
    <w:p>
      <w:pPr>
        <w:pStyle w:val="ListBullet"/>
      </w:pPr>
      <w:r>
        <w:t>Thiếu giải thích như 'vì bạn đã xem giày chạy bộ' hoặc 'phù hợp với môn gym'.</w:t>
      </w:r>
    </w:p>
    <w:p>
      <w:pPr>
        <w:pStyle w:val="ListBullet"/>
      </w:pPr>
      <w:r>
        <w:t>Trong ngành đồ thể thao, gợi ý sai size, sai môn thể thao hoặc sai nhu cầu có thể làm giảm trải nghiệm mua hàng.</w:t>
      </w:r>
    </w:p>
    <w:p>
      <w:pPr>
        <w:pStyle w:val="Heading2"/>
      </w:pPr>
      <w:r>
        <w:t>Khoảng trống nghiên cứu</w:t>
      </w:r>
    </w:p>
    <w:p>
      <w:r>
        <w:t>Recommendation system là chủ đề đã có nhiều nghiên cứu, nhưng tính minh bạch và niềm tin vào gợi ý sản phẩm vẫn là hướng đáng khai thác khi gắn với thương mại điện tử và đồ thể thao.</w:t>
      </w:r>
    </w:p>
    <w:p>
      <w:pPr>
        <w:pStyle w:val="Heading2"/>
      </w:pPr>
      <w:r>
        <w:t>Biến nghiên cứu có thể sử dụng</w:t>
      </w:r>
    </w:p>
    <w:p>
      <w:pPr>
        <w:pStyle w:val="ListBullet"/>
      </w:pPr>
      <w:r>
        <w:t>Tính minh bạch của gợi ý</w:t>
      </w:r>
    </w:p>
    <w:p>
      <w:pPr>
        <w:pStyle w:val="ListBullet"/>
      </w:pPr>
      <w:r>
        <w:t>Mức độ cá nhân hóa</w:t>
      </w:r>
    </w:p>
    <w:p>
      <w:pPr>
        <w:pStyle w:val="ListBullet"/>
      </w:pPr>
      <w:r>
        <w:t>Cảm nhận hữu ích</w:t>
      </w:r>
    </w:p>
    <w:p>
      <w:pPr>
        <w:pStyle w:val="ListBullet"/>
      </w:pPr>
      <w:r>
        <w:t>Niềm tin vào thuật toán</w:t>
      </w:r>
    </w:p>
    <w:p>
      <w:pPr>
        <w:pStyle w:val="ListBullet"/>
      </w:pPr>
      <w:r>
        <w:t>Lo ngại quyền riêng tư</w:t>
      </w:r>
    </w:p>
    <w:p>
      <w:pPr>
        <w:pStyle w:val="ListBullet"/>
      </w:pPr>
      <w:r>
        <w:t>Sự hài lòng</w:t>
      </w:r>
    </w:p>
    <w:p>
      <w:pPr>
        <w:pStyle w:val="ListBullet"/>
      </w:pPr>
      <w:r>
        <w:t>Ý định mua hàng</w:t>
      </w:r>
    </w:p>
    <w:p>
      <w:pPr>
        <w:pStyle w:val="ListBullet"/>
      </w:pPr>
      <w:r>
        <w:t>Ý định sử dụng ứng dụng</w:t>
      </w:r>
    </w:p>
    <w:p>
      <w:pPr>
        <w:pStyle w:val="Heading2"/>
      </w:pPr>
      <w:r>
        <w:t>Câu hỏi nghiên cứu gợi ý</w:t>
      </w:r>
    </w:p>
    <w:p>
      <w:pPr>
        <w:pStyle w:val="ListBullet"/>
      </w:pPr>
      <w:r>
        <w:t>Người dùng có tin hệ thống gợi ý sản phẩm không?</w:t>
      </w:r>
    </w:p>
    <w:p>
      <w:pPr>
        <w:pStyle w:val="ListBullet"/>
      </w:pPr>
      <w:r>
        <w:t>Việc giải thích lý do gợi ý có làm tăng niềm tin của người dùng không?</w:t>
      </w:r>
    </w:p>
    <w:p>
      <w:pPr>
        <w:pStyle w:val="ListBullet"/>
      </w:pPr>
      <w:r>
        <w:t>Cá nhân hóa có làm tăng ý định mua hàng không?</w:t>
      </w:r>
    </w:p>
    <w:p>
      <w:pPr>
        <w:pStyle w:val="ListBullet"/>
      </w:pPr>
      <w:r>
        <w:t>Lo ngại quyền riêng tư có làm giảm hiệu quả của gợi ý sản phẩm không?</w:t>
      </w:r>
    </w:p>
    <w:p>
      <w:pPr>
        <w:pStyle w:val="Heading2"/>
      </w:pPr>
      <w:r>
        <w:t>Tên đề tài gợi ý</w:t>
      </w:r>
    </w:p>
    <w:p>
      <w:pPr>
        <w:pStyle w:val="ListBullet"/>
      </w:pPr>
      <w:r>
        <w:rPr>
          <w:b/>
        </w:rPr>
        <w:t>Ảnh hưởng của tính minh bạch trong hệ thống gợi ý sản phẩm đến niềm tin của người dùng trên ứng dụng mua sắm trực tuyến.</w:t>
      </w:r>
    </w:p>
    <w:p>
      <w:pPr>
        <w:pStyle w:val="ListBullet"/>
      </w:pPr>
      <w:r>
        <w:rPr>
          <w:b/>
        </w:rPr>
        <w:t>Tác động của cá nhân hóa và tính minh bạch trong gợi ý sản phẩm đến ý định mua đồ thể thao online.</w:t>
      </w:r>
    </w:p>
    <w:p>
      <w:r>
        <w:rPr>
          <w:rFonts w:ascii="Arial" w:hAnsi="Arial"/>
          <w:b/>
        </w:rPr>
        <w:t xml:space="preserve">Từ khóa tìm kiếm: </w:t>
      </w:r>
      <w:r>
        <w:t>recommendation transparency e-commerce, algorithm trust product recommendation, personalized recommendation purchase intention, explainable recommendation system e-commerce, privacy concern personalized recommendation, consumer trust recommendation system</w:t>
      </w:r>
    </w:p>
    <w:p>
      <w:pPr>
        <w:pStyle w:val="Heading1"/>
      </w:pPr>
      <w:r>
        <w:t>4. Ý định mua đồ thể thao bền vững của Gen Z</w:t>
      </w:r>
    </w:p>
    <w:p>
      <w:pPr>
        <w:pStyle w:val="Heading2"/>
      </w:pPr>
      <w:r>
        <w:t>Tổng quan</w:t>
      </w:r>
    </w:p>
    <w:p>
      <w:r>
        <w:t>Topic này thuộc hướng hành vi tiêu dùng xanh. Đồ thể thao bền vững có thể bao gồm sản phẩm làm từ vật liệu tái chế, quy trình sản xuất thân thiện với môi trường, bao bì xanh hoặc thương hiệu có trách nhiệm xã hội.</w:t>
      </w:r>
    </w:p>
    <w:p>
      <w:pPr>
        <w:pStyle w:val="Heading2"/>
      </w:pPr>
      <w:r>
        <w:t>Vấn đề đang hiện hữu</w:t>
      </w:r>
    </w:p>
    <w:p>
      <w:pPr>
        <w:pStyle w:val="ListBullet"/>
      </w:pPr>
      <w:r>
        <w:t>Gen Z thường quan tâm đến môi trường nhưng chưa chắc sẵn sàng trả giá cao hơn.</w:t>
      </w:r>
    </w:p>
    <w:p>
      <w:pPr>
        <w:pStyle w:val="ListBullet"/>
      </w:pPr>
      <w:r>
        <w:t>Sản phẩm bền vững thường có giá cao hơn sản phẩm thông thường.</w:t>
      </w:r>
    </w:p>
    <w:p>
      <w:pPr>
        <w:pStyle w:val="ListBullet"/>
      </w:pPr>
      <w:r>
        <w:t>Người mua khó phân biệt sản phẩm xanh thật và quảng cáo greenwashing.</w:t>
      </w:r>
    </w:p>
    <w:p>
      <w:pPr>
        <w:pStyle w:val="ListBullet"/>
      </w:pPr>
      <w:r>
        <w:t>Thiếu thông tin rõ ràng về chất liệu, nguồn gốc và quy trình sản xuất.</w:t>
      </w:r>
    </w:p>
    <w:p>
      <w:pPr>
        <w:pStyle w:val="ListBullet"/>
      </w:pPr>
      <w:r>
        <w:t>Mẫu mã sản phẩm bền vững có thể chưa đủ hấp dẫn.</w:t>
      </w:r>
    </w:p>
    <w:p>
      <w:pPr>
        <w:pStyle w:val="ListBullet"/>
      </w:pPr>
      <w:r>
        <w:t>Người tiêu dùng có thể nghi ngờ thông điệp bền vững từ thương hiệu.</w:t>
      </w:r>
    </w:p>
    <w:p>
      <w:pPr>
        <w:pStyle w:val="ListBullet"/>
      </w:pPr>
      <w:r>
        <w:t>Sinh viên có thể thích sản phẩm xanh nhưng không mua vì hạn chế ngân sách.</w:t>
      </w:r>
    </w:p>
    <w:p>
      <w:pPr>
        <w:pStyle w:val="Heading2"/>
      </w:pPr>
      <w:r>
        <w:t>Khoảng trống nghiên cứu</w:t>
      </w:r>
    </w:p>
    <w:p>
      <w:r>
        <w:t>Sustainable fashion đã có nhiều nghiên cứu, nhưng sustainable sportswear là một hướng hẹp hơn. Nếu gắn với Gen Z Việt Nam hoặc sinh viên, đề tài sẽ cụ thể hơn và có tính khả thi cao hơn.</w:t>
      </w:r>
    </w:p>
    <w:p>
      <w:pPr>
        <w:pStyle w:val="Heading2"/>
      </w:pPr>
      <w:r>
        <w:t>Biến nghiên cứu có thể sử dụng</w:t>
      </w:r>
    </w:p>
    <w:p>
      <w:pPr>
        <w:pStyle w:val="ListBullet"/>
      </w:pPr>
      <w:r>
        <w:t>Nhận thức về môi trường</w:t>
      </w:r>
    </w:p>
    <w:p>
      <w:pPr>
        <w:pStyle w:val="ListBullet"/>
      </w:pPr>
      <w:r>
        <w:t>Thái độ với sản phẩm bền vững</w:t>
      </w:r>
    </w:p>
    <w:p>
      <w:pPr>
        <w:pStyle w:val="ListBullet"/>
      </w:pPr>
      <w:r>
        <w:t>Niềm tin xanh</w:t>
      </w:r>
    </w:p>
    <w:p>
      <w:pPr>
        <w:pStyle w:val="ListBullet"/>
      </w:pPr>
      <w:r>
        <w:t>Nhận thức về giá</w:t>
      </w:r>
    </w:p>
    <w:p>
      <w:pPr>
        <w:pStyle w:val="ListBullet"/>
      </w:pPr>
      <w:r>
        <w:t>Nhận thức về chất lượng</w:t>
      </w:r>
    </w:p>
    <w:p>
      <w:pPr>
        <w:pStyle w:val="ListBullet"/>
      </w:pPr>
      <w:r>
        <w:t>Ảnh hưởng xã hội</w:t>
      </w:r>
    </w:p>
    <w:p>
      <w:pPr>
        <w:pStyle w:val="ListBullet"/>
      </w:pPr>
      <w:r>
        <w:t>Nghi ngờ greenwashing</w:t>
      </w:r>
    </w:p>
    <w:p>
      <w:pPr>
        <w:pStyle w:val="ListBullet"/>
      </w:pPr>
      <w:r>
        <w:t>Ý định mua hàng</w:t>
      </w:r>
    </w:p>
    <w:p>
      <w:pPr>
        <w:pStyle w:val="ListBullet"/>
      </w:pPr>
      <w:r>
        <w:t>Hành vi mua thực tế</w:t>
      </w:r>
    </w:p>
    <w:p>
      <w:pPr>
        <w:pStyle w:val="Heading2"/>
      </w:pPr>
      <w:r>
        <w:t>Câu hỏi nghiên cứu gợi ý</w:t>
      </w:r>
    </w:p>
    <w:p>
      <w:pPr>
        <w:pStyle w:val="ListBullet"/>
      </w:pPr>
      <w:r>
        <w:t>Gen Z có sẵn sàng mua đồ thể thao bền vững không?</w:t>
      </w:r>
    </w:p>
    <w:p>
      <w:pPr>
        <w:pStyle w:val="ListBullet"/>
      </w:pPr>
      <w:r>
        <w:t>Giá cao có làm giảm ý định mua đồ thể thao bền vững không?</w:t>
      </w:r>
    </w:p>
    <w:p>
      <w:pPr>
        <w:pStyle w:val="ListBullet"/>
      </w:pPr>
      <w:r>
        <w:t>Nghi ngờ greenwashing có ảnh hưởng đến niềm tin của người tiêu dùng không?</w:t>
      </w:r>
    </w:p>
    <w:p>
      <w:pPr>
        <w:pStyle w:val="ListBullet"/>
      </w:pPr>
      <w:r>
        <w:t>Nhận thức về môi trường có thực sự dẫn đến hành vi mua không?</w:t>
      </w:r>
    </w:p>
    <w:p>
      <w:pPr>
        <w:pStyle w:val="Heading2"/>
      </w:pPr>
      <w:r>
        <w:t>Tên đề tài gợi ý</w:t>
      </w:r>
    </w:p>
    <w:p>
      <w:pPr>
        <w:pStyle w:val="ListBullet"/>
      </w:pPr>
      <w:r>
        <w:rPr>
          <w:b/>
        </w:rPr>
        <w:t>Các yếu tố ảnh hưởng đến ý định mua đồ thể thao bền vững của Gen Z.</w:t>
      </w:r>
    </w:p>
    <w:p>
      <w:pPr>
        <w:pStyle w:val="ListBullet"/>
      </w:pPr>
      <w:r>
        <w:rPr>
          <w:b/>
        </w:rPr>
        <w:t>Khoảng cách giữa ý định và hành vi mua đồ thể thao bền vững của sinh viên.</w:t>
      </w:r>
    </w:p>
    <w:p>
      <w:r>
        <w:rPr>
          <w:rFonts w:ascii="Arial" w:hAnsi="Arial"/>
          <w:b/>
        </w:rPr>
        <w:t xml:space="preserve">Từ khóa tìm kiếm: </w:t>
      </w:r>
      <w:r>
        <w:t>sustainable sportswear purchase intention, sustainable athletic apparel consumer behavior, green purchase intention Gen Z, sustainable fashion intention behavior gap, greenwashing skepticism purchase intention, eco-friendly apparel consumer behavior</w:t>
      </w:r>
    </w:p>
    <w:p>
      <w:pPr>
        <w:pStyle w:val="Heading1"/>
      </w:pPr>
      <w:r>
        <w:t>5. Ảnh hưởng của livestream/TikTok Shop đến mua đồ thể thao</w:t>
      </w:r>
    </w:p>
    <w:p>
      <w:pPr>
        <w:pStyle w:val="Heading2"/>
      </w:pPr>
      <w:r>
        <w:t>Tổng quan</w:t>
      </w:r>
    </w:p>
    <w:p>
      <w:r>
        <w:t>Topic này nghiên cứu ảnh hưởng của livestream, TikTok Shop, KOL/KOC, flash sale và tương tác trực tiếp đến quyết định mua đồ thể thao.</w:t>
      </w:r>
    </w:p>
    <w:p>
      <w:pPr>
        <w:pStyle w:val="Heading2"/>
      </w:pPr>
      <w:r>
        <w:t>Vấn đề đang hiện hữu</w:t>
      </w:r>
    </w:p>
    <w:p>
      <w:pPr>
        <w:pStyle w:val="ListBullet"/>
      </w:pPr>
      <w:r>
        <w:t>Người mua dễ bị tác động bởi flash sale, voucher và countdown.</w:t>
      </w:r>
    </w:p>
    <w:p>
      <w:pPr>
        <w:pStyle w:val="ListBullet"/>
      </w:pPr>
      <w:r>
        <w:t>Livestream tạo cảm giác khẩn cấp, khiến người dùng dễ mua bốc đồng.</w:t>
      </w:r>
    </w:p>
    <w:p>
      <w:pPr>
        <w:pStyle w:val="ListBullet"/>
      </w:pPr>
      <w:r>
        <w:t>KOL/KOC có thể làm tăng niềm tin, nhưng cũng có thể bị nghi ngờ quảng cáo.</w:t>
      </w:r>
    </w:p>
    <w:p>
      <w:pPr>
        <w:pStyle w:val="ListBullet"/>
      </w:pPr>
      <w:r>
        <w:t>Sản phẩm nhận được đôi khi khác với hình ảnh trên livestream.</w:t>
      </w:r>
    </w:p>
    <w:p>
      <w:pPr>
        <w:pStyle w:val="ListBullet"/>
      </w:pPr>
      <w:r>
        <w:t>Thông tin về size, chất liệu, form dáng có thể chưa được trình bày đầy đủ.</w:t>
      </w:r>
    </w:p>
    <w:p>
      <w:pPr>
        <w:pStyle w:val="ListBullet"/>
      </w:pPr>
      <w:r>
        <w:t>Người mua có thể mua vì không khí livestream chứ không thật sự có nhu cầu.</w:t>
      </w:r>
    </w:p>
    <w:p>
      <w:pPr>
        <w:pStyle w:val="ListBullet"/>
      </w:pPr>
      <w:r>
        <w:t>Review và bình luận trong livestream có thể ảnh hưởng đến quyết định mua.</w:t>
      </w:r>
    </w:p>
    <w:p>
      <w:pPr>
        <w:pStyle w:val="ListBullet"/>
      </w:pPr>
      <w:r>
        <w:t>Uy tín của người bán rất quan trọng vì người mua không kiểm tra sản phẩm trực tiếp.</w:t>
      </w:r>
    </w:p>
    <w:p>
      <w:pPr>
        <w:pStyle w:val="Heading2"/>
      </w:pPr>
      <w:r>
        <w:t>Khoảng trống nghiên cứu</w:t>
      </w:r>
    </w:p>
    <w:p>
      <w:r>
        <w:t>Livestream shopping đang là chủ đề phổ biến, nên nếu nghiên cứu chung chung sẽ dễ bị trùng. Nên thu hẹp vào TikTok Shop, Gen Z, đồ thể thao, hành vi mua bốc đồng hoặc độ tin cậy người bán.</w:t>
      </w:r>
    </w:p>
    <w:p>
      <w:pPr>
        <w:pStyle w:val="Heading2"/>
      </w:pPr>
      <w:r>
        <w:t>Biến nghiên cứu có thể sử dụng</w:t>
      </w:r>
    </w:p>
    <w:p>
      <w:pPr>
        <w:pStyle w:val="ListBullet"/>
      </w:pPr>
      <w:r>
        <w:t>Độ tin cậy của người bán/KOC</w:t>
      </w:r>
    </w:p>
    <w:p>
      <w:pPr>
        <w:pStyle w:val="ListBullet"/>
      </w:pPr>
      <w:r>
        <w:t>Tính tương tác của livestream</w:t>
      </w:r>
    </w:p>
    <w:p>
      <w:pPr>
        <w:pStyle w:val="ListBullet"/>
      </w:pPr>
      <w:r>
        <w:t>Cảm nhận giải trí</w:t>
      </w:r>
    </w:p>
    <w:p>
      <w:pPr>
        <w:pStyle w:val="ListBullet"/>
      </w:pPr>
      <w:r>
        <w:t>Cảm nhận hữu ích</w:t>
      </w:r>
    </w:p>
    <w:p>
      <w:pPr>
        <w:pStyle w:val="ListBullet"/>
      </w:pPr>
      <w:r>
        <w:t>Áp lực khan hiếm</w:t>
      </w:r>
    </w:p>
    <w:p>
      <w:pPr>
        <w:pStyle w:val="ListBullet"/>
      </w:pPr>
      <w:r>
        <w:t>Khuyến mãi</w:t>
      </w:r>
    </w:p>
    <w:p>
      <w:pPr>
        <w:pStyle w:val="ListBullet"/>
      </w:pPr>
      <w:r>
        <w:t>Niềm tin</w:t>
      </w:r>
    </w:p>
    <w:p>
      <w:pPr>
        <w:pStyle w:val="ListBullet"/>
      </w:pPr>
      <w:r>
        <w:t>Hành vi mua bốc đồng</w:t>
      </w:r>
    </w:p>
    <w:p>
      <w:pPr>
        <w:pStyle w:val="ListBullet"/>
      </w:pPr>
      <w:r>
        <w:t>Ý định mua hàng</w:t>
      </w:r>
    </w:p>
    <w:p>
      <w:pPr>
        <w:pStyle w:val="Heading2"/>
      </w:pPr>
      <w:r>
        <w:t>Câu hỏi nghiên cứu gợi ý</w:t>
      </w:r>
    </w:p>
    <w:p>
      <w:pPr>
        <w:pStyle w:val="ListBullet"/>
      </w:pPr>
      <w:r>
        <w:t>Livestream ảnh hưởng như thế nào đến ý định mua đồ thể thao?</w:t>
      </w:r>
    </w:p>
    <w:p>
      <w:pPr>
        <w:pStyle w:val="ListBullet"/>
      </w:pPr>
      <w:r>
        <w:t>Độ tin cậy của KOC/KOL có làm tăng niềm tin của người mua không?</w:t>
      </w:r>
    </w:p>
    <w:p>
      <w:pPr>
        <w:pStyle w:val="ListBullet"/>
      </w:pPr>
      <w:r>
        <w:t>Flash sale có thúc đẩy hành vi mua bốc đồng không?</w:t>
      </w:r>
    </w:p>
    <w:p>
      <w:pPr>
        <w:pStyle w:val="ListBullet"/>
      </w:pPr>
      <w:r>
        <w:t>Tương tác trong livestream có làm tăng trải nghiệm mua hàng không?</w:t>
      </w:r>
    </w:p>
    <w:p>
      <w:pPr>
        <w:pStyle w:val="Heading2"/>
      </w:pPr>
      <w:r>
        <w:t>Tên đề tài gợi ý</w:t>
      </w:r>
    </w:p>
    <w:p>
      <w:pPr>
        <w:pStyle w:val="ListBullet"/>
      </w:pPr>
      <w:r>
        <w:rPr>
          <w:b/>
        </w:rPr>
        <w:t>Ảnh hưởng của độ tin cậy người bán trong livestream đến ý định mua đồ thể thao của Gen Z.</w:t>
      </w:r>
    </w:p>
    <w:p>
      <w:pPr>
        <w:pStyle w:val="ListBullet"/>
      </w:pPr>
      <w:r>
        <w:rPr>
          <w:b/>
        </w:rPr>
        <w:t>Tác động của livestream shopping đến hành vi mua bốc đồng sản phẩm đồ thể thao trên TikTok Shop.</w:t>
      </w:r>
    </w:p>
    <w:p>
      <w:r>
        <w:rPr>
          <w:rFonts w:ascii="Arial" w:hAnsi="Arial"/>
          <w:b/>
        </w:rPr>
        <w:t xml:space="preserve">Từ khóa tìm kiếm: </w:t>
      </w:r>
      <w:r>
        <w:t>livestream shopping purchase intention, TikTok Shop purchase intention, live commerce impulse buying, streamer credibility purchase intention, social presence live commerce, scarcity promotion impulse buying livestream</w:t>
      </w:r>
    </w:p>
    <w:p>
      <w:r>
        <w:br w:type="page"/>
      </w:r>
    </w:p>
    <w:p>
      <w:pPr>
        <w:pStyle w:val="Heading1"/>
      </w:pPr>
      <w:r>
        <w:t>Bảng so sánh 5 topic</w:t>
      </w:r>
    </w:p>
    <w:tbl>
      <w:tblPr>
        <w:tblStyle w:val="TableGrid"/>
        <w:tblW w:type="dxa" w:w="9360"/>
        <w:jc w:val="center"/>
        <w:tblLook w:firstColumn="1" w:firstRow="1" w:lastColumn="0" w:lastRow="0" w:noHBand="0" w:noVBand="1" w:val="04A0"/>
        <w:tblInd w:type="dxa" w:w="0"/>
      </w:tblPr>
      <w:tblGrid>
        <w:gridCol w:w="2500"/>
        <w:gridCol w:w="1900"/>
        <w:gridCol w:w="1900"/>
        <w:gridCol w:w="1900"/>
        <w:gridCol w:w="1160"/>
      </w:tblGrid>
      <w:tr>
        <w:trPr>
          <w:tblHeader w:val="true"/>
        </w:trPr>
        <w:tc>
          <w:tcPr>
            <w:tcW w:type="dxa" w:w="2500"/>
            <w:tcMar>
              <w:top w:w="120" w:type="dxa"/>
              <w:start w:w="120" w:type="dxa"/>
              <w:bottom w:w="120" w:type="dxa"/>
              <w:end w:w="120" w:type="dxa"/>
            </w:tcMar>
            <w:vAlign w:val="center"/>
            <w:shd w:fill="1F4E79"/>
          </w:tcPr>
          <w:p>
            <w:pPr>
              <w:jc w:val="center"/>
            </w:pPr>
            <w:r>
              <w:rPr>
                <w:rFonts w:ascii="Arial" w:hAnsi="Arial"/>
                <w:b/>
                <w:color w:val="FFFFFF"/>
                <w:sz w:val="19"/>
              </w:rPr>
              <w:t>Topic</w:t>
            </w:r>
          </w:p>
        </w:tc>
        <w:tc>
          <w:tcPr>
            <w:tcW w:type="dxa" w:w="1900"/>
            <w:tcMar>
              <w:top w:w="120" w:type="dxa"/>
              <w:start w:w="120" w:type="dxa"/>
              <w:bottom w:w="120" w:type="dxa"/>
              <w:end w:w="120" w:type="dxa"/>
            </w:tcMar>
            <w:vAlign w:val="center"/>
            <w:shd w:fill="1F4E79"/>
          </w:tcPr>
          <w:p>
            <w:pPr>
              <w:jc w:val="center"/>
            </w:pPr>
            <w:r>
              <w:rPr>
                <w:rFonts w:ascii="Arial" w:hAnsi="Arial"/>
                <w:b/>
                <w:color w:val="FFFFFF"/>
                <w:sz w:val="19"/>
              </w:rPr>
              <w:t>Phù hợp với ai</w:t>
            </w:r>
          </w:p>
        </w:tc>
        <w:tc>
          <w:tcPr>
            <w:tcW w:type="dxa" w:w="1900"/>
            <w:tcMar>
              <w:top w:w="120" w:type="dxa"/>
              <w:start w:w="120" w:type="dxa"/>
              <w:bottom w:w="120" w:type="dxa"/>
              <w:end w:w="120" w:type="dxa"/>
            </w:tcMar>
            <w:vAlign w:val="center"/>
            <w:shd w:fill="1F4E79"/>
          </w:tcPr>
          <w:p>
            <w:pPr>
              <w:jc w:val="center"/>
            </w:pPr>
            <w:r>
              <w:rPr>
                <w:rFonts w:ascii="Arial" w:hAnsi="Arial"/>
                <w:b/>
                <w:color w:val="FFFFFF"/>
                <w:sz w:val="19"/>
              </w:rPr>
              <w:t>Điểm mạnh</w:t>
            </w:r>
          </w:p>
        </w:tc>
        <w:tc>
          <w:tcPr>
            <w:tcW w:type="dxa" w:w="1900"/>
            <w:tcMar>
              <w:top w:w="120" w:type="dxa"/>
              <w:start w:w="120" w:type="dxa"/>
              <w:bottom w:w="120" w:type="dxa"/>
              <w:end w:w="120" w:type="dxa"/>
            </w:tcMar>
            <w:vAlign w:val="center"/>
            <w:shd w:fill="1F4E79"/>
          </w:tcPr>
          <w:p>
            <w:pPr>
              <w:jc w:val="center"/>
            </w:pPr>
            <w:r>
              <w:rPr>
                <w:rFonts w:ascii="Arial" w:hAnsi="Arial"/>
                <w:b/>
                <w:color w:val="FFFFFF"/>
                <w:sz w:val="19"/>
              </w:rPr>
              <w:t>Điểm khó</w:t>
            </w:r>
          </w:p>
        </w:tc>
        <w:tc>
          <w:tcPr>
            <w:tcW w:type="dxa" w:w="1160"/>
            <w:tcMar>
              <w:top w:w="120" w:type="dxa"/>
              <w:start w:w="120" w:type="dxa"/>
              <w:bottom w:w="120" w:type="dxa"/>
              <w:end w:w="120" w:type="dxa"/>
            </w:tcMar>
            <w:vAlign w:val="center"/>
            <w:shd w:fill="1F4E79"/>
          </w:tcPr>
          <w:p>
            <w:pPr>
              <w:jc w:val="center"/>
            </w:pPr>
            <w:r>
              <w:rPr>
                <w:rFonts w:ascii="Arial" w:hAnsi="Arial"/>
                <w:b/>
                <w:color w:val="FFFFFF"/>
                <w:sz w:val="19"/>
              </w:rPr>
              <w:t>Mức nên chọn</w:t>
            </w:r>
          </w:p>
        </w:tc>
      </w:tr>
      <w:tr>
        <w:tc>
          <w:tcPr>
            <w:tcW w:type="dxa" w:w="2500"/>
            <w:vAlign w:val="center"/>
          </w:tcPr>
          <w:p>
            <w:pPr>
              <w:spacing w:after="0"/>
            </w:pPr>
            <w:r>
              <w:rPr>
                <w:rFonts w:ascii="Arial" w:hAnsi="Arial"/>
                <w:b/>
                <w:sz w:val="18"/>
              </w:rPr>
              <w:t>Rủi ro chọn sai kích cỡ và chính sách đổi trả</w:t>
            </w:r>
          </w:p>
        </w:tc>
        <w:tc>
          <w:tcPr>
            <w:tcW w:type="dxa" w:w="1900"/>
            <w:vAlign w:val="center"/>
          </w:tcPr>
          <w:p>
            <w:pPr>
              <w:spacing w:after="0"/>
            </w:pPr>
            <w:r>
              <w:rPr>
                <w:rFonts w:ascii="Arial" w:hAnsi="Arial"/>
                <w:b w:val="0"/>
                <w:sz w:val="18"/>
              </w:rPr>
              <w:t>Người muốn đề tài thực tế, dễ khảo sát</w:t>
            </w:r>
          </w:p>
        </w:tc>
        <w:tc>
          <w:tcPr>
            <w:tcW w:type="dxa" w:w="1900"/>
            <w:vAlign w:val="center"/>
          </w:tcPr>
          <w:p>
            <w:pPr>
              <w:spacing w:after="0"/>
            </w:pPr>
            <w:r>
              <w:rPr>
                <w:rFonts w:ascii="Arial" w:hAnsi="Arial"/>
                <w:b w:val="0"/>
                <w:sz w:val="18"/>
              </w:rPr>
              <w:t>Vấn đề rõ, gắn mạnh với sportswear</w:t>
            </w:r>
          </w:p>
        </w:tc>
        <w:tc>
          <w:tcPr>
            <w:tcW w:type="dxa" w:w="1900"/>
            <w:vAlign w:val="center"/>
          </w:tcPr>
          <w:p>
            <w:pPr>
              <w:spacing w:after="0"/>
            </w:pPr>
            <w:r>
              <w:rPr>
                <w:rFonts w:ascii="Arial" w:hAnsi="Arial"/>
                <w:b w:val="0"/>
                <w:sz w:val="18"/>
              </w:rPr>
              <w:t>Cần tìm tài liệu về fit risk/size risk</w:t>
            </w:r>
          </w:p>
        </w:tc>
        <w:tc>
          <w:tcPr>
            <w:tcW w:type="dxa" w:w="1160"/>
            <w:vAlign w:val="center"/>
          </w:tcPr>
          <w:p>
            <w:pPr>
              <w:spacing w:after="0"/>
              <w:jc w:val="center"/>
            </w:pPr>
            <w:r>
              <w:rPr>
                <w:rFonts w:ascii="Arial" w:hAnsi="Arial"/>
                <w:b w:val="0"/>
                <w:sz w:val="18"/>
              </w:rPr>
              <w:t>Rất cao</w:t>
            </w:r>
          </w:p>
        </w:tc>
      </w:tr>
      <w:tr>
        <w:tc>
          <w:tcPr>
            <w:tcW w:type="dxa" w:w="2500"/>
            <w:vAlign w:val="center"/>
          </w:tcPr>
          <w:p>
            <w:pPr>
              <w:spacing w:after="0"/>
            </w:pPr>
            <w:r>
              <w:rPr>
                <w:rFonts w:ascii="Arial" w:hAnsi="Arial"/>
                <w:b/>
                <w:sz w:val="18"/>
              </w:rPr>
              <w:t>Niềm tin vào chatbot AI tư vấn sản phẩm</w:t>
            </w:r>
          </w:p>
        </w:tc>
        <w:tc>
          <w:tcPr>
            <w:tcW w:type="dxa" w:w="1900"/>
            <w:vAlign w:val="center"/>
          </w:tcPr>
          <w:p>
            <w:pPr>
              <w:spacing w:after="0"/>
            </w:pPr>
            <w:r>
              <w:rPr>
                <w:rFonts w:ascii="Arial" w:hAnsi="Arial"/>
                <w:b w:val="0"/>
                <w:sz w:val="18"/>
              </w:rPr>
              <w:t>Người muốn đề tài về AI/e-commerce</w:t>
            </w:r>
          </w:p>
        </w:tc>
        <w:tc>
          <w:tcPr>
            <w:tcW w:type="dxa" w:w="1900"/>
            <w:vAlign w:val="center"/>
          </w:tcPr>
          <w:p>
            <w:pPr>
              <w:spacing w:after="0"/>
            </w:pPr>
            <w:r>
              <w:rPr>
                <w:rFonts w:ascii="Arial" w:hAnsi="Arial"/>
                <w:b w:val="0"/>
                <w:sz w:val="18"/>
              </w:rPr>
              <w:t>Mới, hiện đại, hợp với app bán hàng</w:t>
            </w:r>
          </w:p>
        </w:tc>
        <w:tc>
          <w:tcPr>
            <w:tcW w:type="dxa" w:w="1900"/>
            <w:vAlign w:val="center"/>
          </w:tcPr>
          <w:p>
            <w:pPr>
              <w:spacing w:after="0"/>
            </w:pPr>
            <w:r>
              <w:rPr>
                <w:rFonts w:ascii="Arial" w:hAnsi="Arial"/>
                <w:b w:val="0"/>
                <w:sz w:val="18"/>
              </w:rPr>
              <w:t>Cần khảo sát người từng dùng chatbot</w:t>
            </w:r>
          </w:p>
        </w:tc>
        <w:tc>
          <w:tcPr>
            <w:tcW w:type="dxa" w:w="1160"/>
            <w:vAlign w:val="center"/>
          </w:tcPr>
          <w:p>
            <w:pPr>
              <w:spacing w:after="0"/>
              <w:jc w:val="center"/>
            </w:pPr>
            <w:r>
              <w:rPr>
                <w:rFonts w:ascii="Arial" w:hAnsi="Arial"/>
                <w:b w:val="0"/>
                <w:sz w:val="18"/>
              </w:rPr>
              <w:t>Cao</w:t>
            </w:r>
          </w:p>
        </w:tc>
      </w:tr>
      <w:tr>
        <w:tc>
          <w:tcPr>
            <w:tcW w:type="dxa" w:w="2500"/>
            <w:vAlign w:val="center"/>
          </w:tcPr>
          <w:p>
            <w:pPr>
              <w:spacing w:after="0"/>
            </w:pPr>
            <w:r>
              <w:rPr>
                <w:rFonts w:ascii="Arial" w:hAnsi="Arial"/>
                <w:b/>
                <w:sz w:val="18"/>
              </w:rPr>
              <w:t>Tính minh bạch của hệ thống gợi ý sản phẩm</w:t>
            </w:r>
          </w:p>
        </w:tc>
        <w:tc>
          <w:tcPr>
            <w:tcW w:type="dxa" w:w="1900"/>
            <w:vAlign w:val="center"/>
          </w:tcPr>
          <w:p>
            <w:pPr>
              <w:spacing w:after="0"/>
            </w:pPr>
            <w:r>
              <w:rPr>
                <w:rFonts w:ascii="Arial" w:hAnsi="Arial"/>
                <w:b w:val="0"/>
                <w:sz w:val="18"/>
              </w:rPr>
              <w:t>Người muốn đề tài có màu IT</w:t>
            </w:r>
          </w:p>
        </w:tc>
        <w:tc>
          <w:tcPr>
            <w:tcW w:type="dxa" w:w="1900"/>
            <w:vAlign w:val="center"/>
          </w:tcPr>
          <w:p>
            <w:pPr>
              <w:spacing w:after="0"/>
            </w:pPr>
            <w:r>
              <w:rPr>
                <w:rFonts w:ascii="Arial" w:hAnsi="Arial"/>
                <w:b w:val="0"/>
                <w:sz w:val="18"/>
              </w:rPr>
              <w:t>Có liên hệ với recommendation system</w:t>
            </w:r>
          </w:p>
        </w:tc>
        <w:tc>
          <w:tcPr>
            <w:tcW w:type="dxa" w:w="1900"/>
            <w:vAlign w:val="center"/>
          </w:tcPr>
          <w:p>
            <w:pPr>
              <w:spacing w:after="0"/>
            </w:pPr>
            <w:r>
              <w:rPr>
                <w:rFonts w:ascii="Arial" w:hAnsi="Arial"/>
                <w:b w:val="0"/>
                <w:sz w:val="18"/>
              </w:rPr>
              <w:t>Khái niệm hơi học thuật</w:t>
            </w:r>
          </w:p>
        </w:tc>
        <w:tc>
          <w:tcPr>
            <w:tcW w:type="dxa" w:w="1160"/>
            <w:vAlign w:val="center"/>
          </w:tcPr>
          <w:p>
            <w:pPr>
              <w:spacing w:after="0"/>
              <w:jc w:val="center"/>
            </w:pPr>
            <w:r>
              <w:rPr>
                <w:rFonts w:ascii="Arial" w:hAnsi="Arial"/>
                <w:b w:val="0"/>
                <w:sz w:val="18"/>
              </w:rPr>
              <w:t>Cao</w:t>
            </w:r>
          </w:p>
        </w:tc>
      </w:tr>
      <w:tr>
        <w:tc>
          <w:tcPr>
            <w:tcW w:type="dxa" w:w="2500"/>
            <w:vAlign w:val="center"/>
          </w:tcPr>
          <w:p>
            <w:pPr>
              <w:spacing w:after="0"/>
            </w:pPr>
            <w:r>
              <w:rPr>
                <w:rFonts w:ascii="Arial" w:hAnsi="Arial"/>
                <w:b/>
                <w:sz w:val="18"/>
              </w:rPr>
              <w:t>Ý định mua đồ thể thao bền vững của Gen Z</w:t>
            </w:r>
          </w:p>
        </w:tc>
        <w:tc>
          <w:tcPr>
            <w:tcW w:type="dxa" w:w="1900"/>
            <w:vAlign w:val="center"/>
          </w:tcPr>
          <w:p>
            <w:pPr>
              <w:spacing w:after="0"/>
            </w:pPr>
            <w:r>
              <w:rPr>
                <w:rFonts w:ascii="Arial" w:hAnsi="Arial"/>
                <w:b w:val="0"/>
                <w:sz w:val="18"/>
              </w:rPr>
              <w:t>Người thích marketing, môi trường, Gen Z</w:t>
            </w:r>
          </w:p>
        </w:tc>
        <w:tc>
          <w:tcPr>
            <w:tcW w:type="dxa" w:w="1900"/>
            <w:vAlign w:val="center"/>
          </w:tcPr>
          <w:p>
            <w:pPr>
              <w:spacing w:after="0"/>
            </w:pPr>
            <w:r>
              <w:rPr>
                <w:rFonts w:ascii="Arial" w:hAnsi="Arial"/>
                <w:b w:val="0"/>
                <w:sz w:val="18"/>
              </w:rPr>
              <w:t>Có ý nghĩa xã hội, dễ khảo sát</w:t>
            </w:r>
          </w:p>
        </w:tc>
        <w:tc>
          <w:tcPr>
            <w:tcW w:type="dxa" w:w="1900"/>
            <w:vAlign w:val="center"/>
          </w:tcPr>
          <w:p>
            <w:pPr>
              <w:spacing w:after="0"/>
            </w:pPr>
            <w:r>
              <w:rPr>
                <w:rFonts w:ascii="Arial" w:hAnsi="Arial"/>
                <w:b w:val="0"/>
                <w:sz w:val="18"/>
              </w:rPr>
              <w:t>Gắn với IT không mạnh</w:t>
            </w:r>
          </w:p>
        </w:tc>
        <w:tc>
          <w:tcPr>
            <w:tcW w:type="dxa" w:w="1160"/>
            <w:vAlign w:val="center"/>
          </w:tcPr>
          <w:p>
            <w:pPr>
              <w:spacing w:after="0"/>
              <w:jc w:val="center"/>
            </w:pPr>
            <w:r>
              <w:rPr>
                <w:rFonts w:ascii="Arial" w:hAnsi="Arial"/>
                <w:b w:val="0"/>
                <w:sz w:val="18"/>
              </w:rPr>
              <w:t>Trung bình - cao</w:t>
            </w:r>
          </w:p>
        </w:tc>
      </w:tr>
      <w:tr>
        <w:tc>
          <w:tcPr>
            <w:tcW w:type="dxa" w:w="2500"/>
            <w:vAlign w:val="center"/>
          </w:tcPr>
          <w:p>
            <w:pPr>
              <w:spacing w:after="0"/>
            </w:pPr>
            <w:r>
              <w:rPr>
                <w:rFonts w:ascii="Arial" w:hAnsi="Arial"/>
                <w:b/>
                <w:sz w:val="18"/>
              </w:rPr>
              <w:t>Livestream/TikTok Shop và mua đồ thể thao</w:t>
            </w:r>
          </w:p>
        </w:tc>
        <w:tc>
          <w:tcPr>
            <w:tcW w:type="dxa" w:w="1900"/>
            <w:vAlign w:val="center"/>
          </w:tcPr>
          <w:p>
            <w:pPr>
              <w:spacing w:after="0"/>
            </w:pPr>
            <w:r>
              <w:rPr>
                <w:rFonts w:ascii="Arial" w:hAnsi="Arial"/>
                <w:b w:val="0"/>
                <w:sz w:val="18"/>
              </w:rPr>
              <w:t>Người muốn đề tài sát xu hướng</w:t>
            </w:r>
          </w:p>
        </w:tc>
        <w:tc>
          <w:tcPr>
            <w:tcW w:type="dxa" w:w="1900"/>
            <w:vAlign w:val="center"/>
          </w:tcPr>
          <w:p>
            <w:pPr>
              <w:spacing w:after="0"/>
            </w:pPr>
            <w:r>
              <w:rPr>
                <w:rFonts w:ascii="Arial" w:hAnsi="Arial"/>
                <w:b w:val="0"/>
                <w:sz w:val="18"/>
              </w:rPr>
              <w:t>Dễ lấy mẫu khảo sát, gần thực tế</w:t>
            </w:r>
          </w:p>
        </w:tc>
        <w:tc>
          <w:tcPr>
            <w:tcW w:type="dxa" w:w="1900"/>
            <w:vAlign w:val="center"/>
          </w:tcPr>
          <w:p>
            <w:pPr>
              <w:spacing w:after="0"/>
            </w:pPr>
            <w:r>
              <w:rPr>
                <w:rFonts w:ascii="Arial" w:hAnsi="Arial"/>
                <w:b w:val="0"/>
                <w:sz w:val="18"/>
              </w:rPr>
              <w:t>Dễ bị trùng nếu làm quá rộng</w:t>
            </w:r>
          </w:p>
        </w:tc>
        <w:tc>
          <w:tcPr>
            <w:tcW w:type="dxa" w:w="1160"/>
            <w:vAlign w:val="center"/>
          </w:tcPr>
          <w:p>
            <w:pPr>
              <w:spacing w:after="0"/>
              <w:jc w:val="center"/>
            </w:pPr>
            <w:r>
              <w:rPr>
                <w:rFonts w:ascii="Arial" w:hAnsi="Arial"/>
                <w:b w:val="0"/>
                <w:sz w:val="18"/>
              </w:rPr>
              <w:t>Trung bình - cao</w:t>
            </w:r>
          </w:p>
        </w:tc>
      </w:tr>
    </w:tbl>
    <w:p/>
    <w:p>
      <w:pPr>
        <w:pStyle w:val="Heading1"/>
      </w:pPr>
      <w:r>
        <w:t>Đề xuất lựa chọn</w:t>
      </w:r>
    </w:p>
    <w:p>
      <w:pPr>
        <w:pStyle w:val="Heading2"/>
      </w:pPr>
      <w:r>
        <w:t>Nếu muốn đề tài dễ làm, dễ bảo vệ và ít bị trùng</w:t>
      </w:r>
    </w:p>
    <w:p>
      <w:r>
        <w:rPr>
          <w:b/>
        </w:rPr>
        <w:t>Ảnh hưởng của rủi ro chọn sai kích cỡ và chính sách đổi trả đến ý định mua đồ thể thao trực tuyến của sinh viên.</w:t>
      </w:r>
    </w:p>
    <w:p>
      <w:pPr>
        <w:pStyle w:val="ListBullet"/>
      </w:pPr>
      <w:r>
        <w:t>Đề tài cụ thể, không quá rộng.</w:t>
      </w:r>
    </w:p>
    <w:p>
      <w:pPr>
        <w:pStyle w:val="ListBullet"/>
      </w:pPr>
      <w:r>
        <w:t>Có vấn đề thực tế rõ ràng.</w:t>
      </w:r>
    </w:p>
    <w:p>
      <w:pPr>
        <w:pStyle w:val="ListBullet"/>
      </w:pPr>
      <w:r>
        <w:t>Dễ khảo sát sinh viên.</w:t>
      </w:r>
    </w:p>
    <w:p>
      <w:pPr>
        <w:pStyle w:val="ListBullet"/>
      </w:pPr>
      <w:r>
        <w:t>Gắn trực tiếp với ngành đồ thể thao.</w:t>
      </w:r>
    </w:p>
    <w:p>
      <w:pPr>
        <w:pStyle w:val="ListBullet"/>
      </w:pPr>
      <w:r>
        <w:t>Ít đại trà hơn các đề tài như ý định mua hàng online hoặc sự hài lòng khách hàng thương mại điện tử.</w:t>
      </w:r>
    </w:p>
    <w:p>
      <w:pPr>
        <w:pStyle w:val="Heading2"/>
      </w:pPr>
      <w:r>
        <w:t>Nếu muốn đề tài hiện đại hơn và có yếu tố công nghệ</w:t>
      </w:r>
    </w:p>
    <w:p>
      <w:r>
        <w:t>Ảnh hưởng của chất lượng phản hồi chatbot AI đến niềm tin và ý định mua hàng trực tuyến.</w:t>
      </w:r>
    </w:p>
    <w:p>
      <w:pPr>
        <w:pStyle w:val="Heading2"/>
      </w:pPr>
      <w:r>
        <w:t>Nếu muốn đề tài có màu IT rõ nhất</w:t>
      </w:r>
    </w:p>
    <w:p>
      <w:r>
        <w:t>Ảnh hưởng của tính minh bạch trong hệ thống gợi ý sản phẩm đến niềm tin của người dùng trên ứng dụng mua sắm trực tuyến.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Tổng quan topic nghiên cứu khoa học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