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CF21" w14:textId="1051A170" w:rsidR="005731AE" w:rsidRDefault="00480D8F" w:rsidP="003874A5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480D8F">
        <w:rPr>
          <w:rFonts w:ascii="Times New Roman" w:hAnsi="Times New Roman" w:cs="Times New Roman"/>
          <w:sz w:val="40"/>
          <w:szCs w:val="40"/>
        </w:rPr>
        <w:t>Chương 2: Cơ sở quá trình hình thành và phát triển tư tưởng hồ chí minh</w:t>
      </w:r>
    </w:p>
    <w:p w14:paraId="26AAFF9C" w14:textId="091CC6D0" w:rsidR="00480D8F" w:rsidRDefault="00480D8F" w:rsidP="003874A5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3003C373" w14:textId="69C15685" w:rsidR="00480D8F" w:rsidRDefault="00480D8F" w:rsidP="003874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Cơ sở hình thành TT HCM</w:t>
      </w:r>
    </w:p>
    <w:p w14:paraId="39210CC0" w14:textId="09D4EA35" w:rsidR="00322A4A" w:rsidRDefault="00322A4A" w:rsidP="003874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Cơ sở thực tiễn</w:t>
      </w:r>
    </w:p>
    <w:p w14:paraId="6F0AB1BA" w14:textId="77777777" w:rsidR="00CB5646" w:rsidRPr="00CB5646" w:rsidRDefault="00CB5646" w:rsidP="003874A5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- Thực tiễn Việt Nam cuối thế kỷ XIX đầu thế kỷ XX.</w:t>
      </w:r>
    </w:p>
    <w:p w14:paraId="48299DB3" w14:textId="1DA68503" w:rsidR="00CB5646" w:rsidRPr="003874A5" w:rsidRDefault="00CB5646" w:rsidP="003874A5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- Tình hình thế giới cuối thế kỷ XIX đầu thế kỷ XX</w:t>
      </w:r>
    </w:p>
    <w:p w14:paraId="46036E1B" w14:textId="7FB139D0" w:rsidR="00322A4A" w:rsidRDefault="00322A4A" w:rsidP="003874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Cơ sở lí luận</w:t>
      </w:r>
    </w:p>
    <w:p w14:paraId="1EEF29AE" w14:textId="6B368D4B" w:rsidR="00CB5646" w:rsidRPr="00CB5646" w:rsidRDefault="00CB5646" w:rsidP="003874A5">
      <w:pPr>
        <w:shd w:val="clear" w:color="auto" w:fill="FFFFFF"/>
        <w:spacing w:after="195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B5646">
        <w:rPr>
          <w:rFonts w:ascii="ff2" w:eastAsia="Times New Roman" w:hAnsi="ff2" w:cs="Times New Roman"/>
          <w:color w:val="000000"/>
          <w:sz w:val="30"/>
          <w:szCs w:val="30"/>
        </w:rPr>
        <w:t>-</w:t>
      </w:r>
      <w:r w:rsidRPr="00CB5646">
        <w:rPr>
          <w:rFonts w:ascii="ff2" w:eastAsia="Times New Roman" w:hAnsi="ff2" w:cs="Times New Roman"/>
          <w:color w:val="000000"/>
          <w:sz w:val="78"/>
          <w:szCs w:val="78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Giá trị truyền thống tốt đẹp của dân tộc Việt Nam: Chủ nghĩa yêu nước và ý chí bất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khuất đấu tranh để dựng nước và giữ nước, tinh thần tự lực, tự cường; tinh thần nhân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nghĩa thủy chung, truyền thống đoàn kết, tương thân, tương ái; truyền thống lạc quan yêu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đời, niềm tin vào chính mình, tin vào chân lý và chính nghĩa; truyền thống cần cù, dũngcảm, thông minh, sáng tạo, ham học hỏi, mở rộng cửa đón nhận tinh hoa văn hoá bên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ngoài làm giàu cho văn hoá Việt Nam.</w:t>
      </w:r>
    </w:p>
    <w:p w14:paraId="2B6573D8" w14:textId="6CBA41C0" w:rsidR="00CB5646" w:rsidRPr="00CB5646" w:rsidRDefault="00CB5646" w:rsidP="003874A5">
      <w:pPr>
        <w:shd w:val="clear" w:color="auto" w:fill="FFFFFF"/>
        <w:spacing w:after="195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-  Tinh hoa văn hoá nhân loại: Văn hoá phương Đông, văn hoá phương Tây.</w:t>
      </w:r>
    </w:p>
    <w:p w14:paraId="10BD413D" w14:textId="18D891C2" w:rsidR="00CB5646" w:rsidRPr="00CB5646" w:rsidRDefault="00CB5646" w:rsidP="003874A5">
      <w:pPr>
        <w:shd w:val="clear" w:color="auto" w:fill="FFFFFF"/>
        <w:spacing w:after="195" w:line="360" w:lineRule="auto"/>
        <w:ind w:left="1080"/>
        <w:rPr>
          <w:rFonts w:ascii="ff2" w:eastAsia="Times New Roman" w:hAnsi="ff2" w:cs="Times New Roman"/>
          <w:color w:val="000000"/>
          <w:sz w:val="30"/>
          <w:szCs w:val="30"/>
        </w:rPr>
      </w:pP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- Chủ nghĩa Mác-Lênin: Là nguồn gốc lý luận trực tiếp, quyết định bản chất của tư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tưởng Hồ Chí Minh; được vận dụng sáng tạo, bổ sung, phát triển trong điều kiện của Việt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Nam</w:t>
      </w:r>
      <w:r w:rsidRPr="00CB5646">
        <w:rPr>
          <w:rFonts w:ascii="ff2" w:eastAsia="Times New Roman" w:hAnsi="ff2" w:cs="Times New Roman"/>
          <w:color w:val="000000"/>
          <w:sz w:val="30"/>
          <w:szCs w:val="30"/>
        </w:rPr>
        <w:t>.</w:t>
      </w:r>
    </w:p>
    <w:p w14:paraId="4D03ECC1" w14:textId="77777777" w:rsidR="00CB5646" w:rsidRDefault="00CB5646" w:rsidP="003874A5">
      <w:pPr>
        <w:pStyle w:val="ListParagraph"/>
        <w:spacing w:line="36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14:paraId="4B128620" w14:textId="475C7EDE" w:rsidR="00322A4A" w:rsidRDefault="00322A4A" w:rsidP="003874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Nhân tố chủ quan Hồ Chí Minh</w:t>
      </w:r>
    </w:p>
    <w:p w14:paraId="6E361CA6" w14:textId="08CFF81B" w:rsidR="00CB5646" w:rsidRPr="00CB5646" w:rsidRDefault="00CB5646" w:rsidP="003874A5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-  Phẩm chất cá nhân: Lý tưởng cao cả và hoài bão lớn; tư duy độc lập, tự chủ và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sáng tạo, óc phê phán tinh tường và sáng suốt;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không ngừng học tập tri thức của nhân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loại; ý chí, nghị lực mạnh mẽ; đạo đức cách mạng trong sáng, yêu nước, yêu thương nhân</w:t>
      </w:r>
    </w:p>
    <w:p w14:paraId="2CF5F714" w14:textId="77777777" w:rsidR="00CB5646" w:rsidRPr="00CB5646" w:rsidRDefault="00CB5646" w:rsidP="003874A5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dân,… </w:t>
      </w:r>
    </w:p>
    <w:p w14:paraId="16EBDA0B" w14:textId="55657684" w:rsidR="00CB5646" w:rsidRPr="00CB5646" w:rsidRDefault="00CB5646" w:rsidP="003874A5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-  Tài năng hoạt động, tổng kết thực tiễn phát triển lý luận: Có vốn sống và kinh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nghiệm cách mạng phong phú; khả năng vận dụng lý luận vào thực tế; tổng kết thực tiễn,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CB5646">
        <w:rPr>
          <w:rFonts w:ascii="Times New Roman" w:eastAsia="Times New Roman" w:hAnsi="Times New Roman" w:cs="Times New Roman"/>
          <w:color w:val="000000"/>
          <w:sz w:val="30"/>
          <w:szCs w:val="30"/>
        </w:rPr>
        <w:t>bổ sung, phát triển lý luận cách mạng</w:t>
      </w:r>
    </w:p>
    <w:p w14:paraId="427BD7C0" w14:textId="77777777" w:rsidR="00CB5646" w:rsidRDefault="00CB5646" w:rsidP="003874A5">
      <w:pPr>
        <w:pStyle w:val="ListParagraph"/>
        <w:spacing w:line="36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14:paraId="1ACE80AE" w14:textId="3D886A32" w:rsidR="00480D8F" w:rsidRDefault="00480D8F" w:rsidP="003874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Quá trình hình thành và phát triển </w:t>
      </w:r>
      <w:r w:rsidR="00EF626E">
        <w:rPr>
          <w:rFonts w:ascii="Times New Roman" w:hAnsi="Times New Roman" w:cs="Times New Roman"/>
          <w:sz w:val="40"/>
          <w:szCs w:val="40"/>
        </w:rPr>
        <w:t>TT</w:t>
      </w:r>
      <w:r>
        <w:rPr>
          <w:rFonts w:ascii="Times New Roman" w:hAnsi="Times New Roman" w:cs="Times New Roman"/>
          <w:sz w:val="40"/>
          <w:szCs w:val="40"/>
        </w:rPr>
        <w:t xml:space="preserve"> HCM</w:t>
      </w:r>
    </w:p>
    <w:p w14:paraId="7E9D7955" w14:textId="1D963015" w:rsidR="002938CD" w:rsidRPr="002938CD" w:rsidRDefault="002938CD" w:rsidP="003874A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938CD">
        <w:rPr>
          <w:rFonts w:ascii="Times New Roman" w:hAnsi="Times New Roman" w:cs="Times New Roman"/>
          <w:sz w:val="40"/>
          <w:szCs w:val="40"/>
        </w:rPr>
        <w:t xml:space="preserve">Thời kì trước năm 1911: </w:t>
      </w: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hình thành tư tưởng yêu nước và chí hướng cách mạng.</w:t>
      </w:r>
    </w:p>
    <w:p w14:paraId="75668819" w14:textId="5102B938" w:rsidR="002938CD" w:rsidRPr="002938CD" w:rsidRDefault="002938CD" w:rsidP="003874A5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- Hình thành tư tưởng yêu nước trên cơ sở tiếp thu truyền thống tốt đẹp của quê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hương, gia đình và của dân tộc.</w:t>
      </w:r>
    </w:p>
    <w:p w14:paraId="578C4C6B" w14:textId="6957D090" w:rsidR="00480D8F" w:rsidRPr="002938CD" w:rsidRDefault="002938CD" w:rsidP="003874A5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- Suy ngẫm về tình hình đất nước và thời cuộc, hình thành chí hướng cách mạng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14:paraId="47FE7B75" w14:textId="77777777" w:rsidR="002938CD" w:rsidRPr="002938CD" w:rsidRDefault="002938CD" w:rsidP="003874A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851" w:hanging="425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938CD">
        <w:rPr>
          <w:rFonts w:ascii="Times New Roman" w:hAnsi="Times New Roman" w:cs="Times New Roman"/>
          <w:sz w:val="40"/>
          <w:szCs w:val="40"/>
        </w:rPr>
        <w:t xml:space="preserve">Thời kì 1911- 1920: </w:t>
      </w: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tìm tòi con đường giải phóng dân</w:t>
      </w:r>
    </w:p>
    <w:p w14:paraId="22F73509" w14:textId="11227222" w:rsidR="002938CD" w:rsidRPr="002938CD" w:rsidRDefault="002938CD" w:rsidP="003874A5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tộc; dần dần hình thành tư tưởng cứu nước, giải phóng dân tộcViệt Nam theo xu hướngcách mạng vô sản.</w:t>
      </w:r>
    </w:p>
    <w:p w14:paraId="51C32DD0" w14:textId="7076C291" w:rsidR="002938CD" w:rsidRPr="00453D54" w:rsidRDefault="002938CD" w:rsidP="003874A5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>- Sống, làm việc, học tập, nghiên cứu lý luận và tham gia đấu tranh trong thực tế cách</w:t>
      </w:r>
      <w:r w:rsid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>mạng ở nhiều nước trên thế giới.</w:t>
      </w:r>
    </w:p>
    <w:p w14:paraId="617D3982" w14:textId="53F50F1C" w:rsidR="002938CD" w:rsidRPr="00453D54" w:rsidRDefault="002938CD" w:rsidP="003874A5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>- Xác định con đường cứu nước, giải phóng dân tộc theo xu hướng cách mạng vô</w:t>
      </w:r>
      <w:r w:rsid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>sản.</w:t>
      </w:r>
    </w:p>
    <w:p w14:paraId="19933E9C" w14:textId="120D29AC" w:rsidR="00480D8F" w:rsidRPr="00453D54" w:rsidRDefault="002938CD" w:rsidP="003874A5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>- Tham gia sáng lập Đảng Cộng sản Pháp, trở thành người cộng sản đầu tiên của</w:t>
      </w:r>
      <w:r w:rsid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>Việt Nam</w:t>
      </w:r>
    </w:p>
    <w:p w14:paraId="43825CD8" w14:textId="77777777" w:rsidR="00453D54" w:rsidRPr="00453D54" w:rsidRDefault="00453D54" w:rsidP="003874A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851" w:hanging="284"/>
        <w:rPr>
          <w:rFonts w:ascii="ff2" w:eastAsia="Times New Roman" w:hAnsi="ff2" w:cs="Times New Roman"/>
          <w:color w:val="000000"/>
          <w:sz w:val="30"/>
          <w:szCs w:val="30"/>
        </w:rPr>
      </w:pPr>
      <w:r w:rsidRPr="00453D54">
        <w:rPr>
          <w:rFonts w:ascii="Times New Roman" w:hAnsi="Times New Roman" w:cs="Times New Roman"/>
          <w:sz w:val="40"/>
          <w:szCs w:val="40"/>
        </w:rPr>
        <w:lastRenderedPageBreak/>
        <w:t xml:space="preserve">Thời kì 1920-1930: </w:t>
      </w:r>
      <w:r w:rsidRPr="00453D54">
        <w:rPr>
          <w:rFonts w:ascii="ff2" w:eastAsia="Times New Roman" w:hAnsi="ff2" w:cs="Times New Roman"/>
          <w:color w:val="000000"/>
          <w:sz w:val="30"/>
          <w:szCs w:val="30"/>
        </w:rPr>
        <w:t>hình thành cơ bản hệ thống quan</w:t>
      </w:r>
    </w:p>
    <w:p w14:paraId="64DE071C" w14:textId="407FCA2A" w:rsidR="00480D8F" w:rsidRDefault="00453D54" w:rsidP="003874A5">
      <w:pPr>
        <w:shd w:val="clear" w:color="auto" w:fill="FFFFFF"/>
        <w:spacing w:after="0" w:line="360" w:lineRule="auto"/>
        <w:ind w:left="1080"/>
        <w:rPr>
          <w:rFonts w:ascii="ff2" w:eastAsia="Times New Roman" w:hAnsi="ff2" w:cs="Times New Roman"/>
          <w:color w:val="000000"/>
          <w:sz w:val="30"/>
          <w:szCs w:val="30"/>
        </w:rPr>
      </w:pPr>
      <w:r w:rsidRPr="00453D54">
        <w:rPr>
          <w:rFonts w:ascii="ff2" w:eastAsia="Times New Roman" w:hAnsi="ff2" w:cs="Times New Roman"/>
          <w:color w:val="000000"/>
          <w:sz w:val="30"/>
          <w:szCs w:val="30"/>
        </w:rPr>
        <w:t>điểm về con đường cách mạng Việt Nam</w:t>
      </w:r>
      <w:r>
        <w:rPr>
          <w:rFonts w:ascii="ff2" w:eastAsia="Times New Roman" w:hAnsi="ff2" w:cs="Times New Roman"/>
          <w:color w:val="000000"/>
          <w:sz w:val="30"/>
          <w:szCs w:val="30"/>
        </w:rPr>
        <w:t>.</w:t>
      </w:r>
    </w:p>
    <w:p w14:paraId="5BC0C6C8" w14:textId="56ACDF30" w:rsidR="00453D54" w:rsidRPr="00453D54" w:rsidRDefault="00453D54" w:rsidP="003874A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>Từng bước cụ thể hóa mục tiêu, phương hướng của cách mạng Việt Nam, thể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>hiện rõ trong Cương lĩnh chính trị đầu tiên của Đảng.</w:t>
      </w:r>
    </w:p>
    <w:p w14:paraId="017B9603" w14:textId="7572B34D" w:rsidR="00453D54" w:rsidRPr="00453D54" w:rsidRDefault="00453D54" w:rsidP="003874A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53D5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Đẩy mạnh hoạt động lý luận chính trị, tổ chức, chuẩn bị cho việc thành lập Đảng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Cộng Sản Việt Nam.</w:t>
      </w:r>
    </w:p>
    <w:p w14:paraId="4C55833D" w14:textId="4E1BCA67" w:rsidR="00453D54" w:rsidRPr="00453D54" w:rsidRDefault="00453D54" w:rsidP="003874A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>Thành lập Đảng Cộng sản Việt Nam với Cương lĩnh chính trị đúng đắn và sáng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>tạo, chấm dứt cuộc khủng hoảng về đường lối và tổ chức lãnh đạo cách mạng Việt Nam.</w:t>
      </w:r>
    </w:p>
    <w:p w14:paraId="0D7E3186" w14:textId="6A2C44D8" w:rsidR="00453D54" w:rsidRPr="00453D54" w:rsidRDefault="00453D54" w:rsidP="003874A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851" w:hanging="284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53D54">
        <w:rPr>
          <w:rFonts w:ascii="Times New Roman" w:hAnsi="Times New Roman" w:cs="Times New Roman"/>
          <w:sz w:val="40"/>
          <w:szCs w:val="40"/>
        </w:rPr>
        <w:t xml:space="preserve">Thời kì 1930- 1941: </w:t>
      </w: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>vượt qua thử thách, kiên trì giữ</w:t>
      </w:r>
    </w:p>
    <w:p w14:paraId="4DEA7E47" w14:textId="61CB3C32" w:rsidR="00480D8F" w:rsidRDefault="00453D54" w:rsidP="003874A5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453D5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vững quan điểm, phương pháp cách mạng Việt Nam đúng đắn, sáng tạo. </w:t>
      </w:r>
    </w:p>
    <w:p w14:paraId="15D2A45E" w14:textId="097B7EED" w:rsidR="00453D54" w:rsidRPr="00453D54" w:rsidRDefault="00453D54" w:rsidP="003874A5">
      <w:pPr>
        <w:shd w:val="clear" w:color="auto" w:fill="FFFFFF"/>
        <w:spacing w:after="0" w:line="360" w:lineRule="auto"/>
        <w:ind w:left="1134"/>
        <w:rPr>
          <w:rFonts w:ascii="ff2" w:eastAsia="Times New Roman" w:hAnsi="ff2" w:cs="Times New Roman"/>
          <w:color w:val="000000"/>
          <w:sz w:val="30"/>
          <w:szCs w:val="30"/>
        </w:rPr>
      </w:pPr>
      <w:r w:rsidRPr="00453D54">
        <w:rPr>
          <w:rFonts w:ascii="ff2" w:eastAsia="Times New Roman" w:hAnsi="ff2" w:cs="Times New Roman"/>
          <w:color w:val="000000"/>
          <w:sz w:val="30"/>
          <w:szCs w:val="30"/>
        </w:rPr>
        <w:t xml:space="preserve">- </w:t>
      </w:r>
      <w:r w:rsidRPr="00453D54">
        <w:rPr>
          <w:rFonts w:ascii="ff2" w:eastAsia="Times New Roman" w:hAnsi="ff2" w:cs="Times New Roman"/>
          <w:color w:val="000000"/>
          <w:sz w:val="78"/>
          <w:szCs w:val="78"/>
        </w:rPr>
        <w:t xml:space="preserve"> </w:t>
      </w:r>
      <w:r w:rsidRPr="00453D54">
        <w:rPr>
          <w:rFonts w:ascii="ff2" w:eastAsia="Times New Roman" w:hAnsi="ff2" w:cs="Times New Roman"/>
          <w:color w:val="000000"/>
          <w:sz w:val="30"/>
          <w:szCs w:val="30"/>
        </w:rPr>
        <w:t>Thử thách từ nội bộ những người cách mạng trong Quốc tế Cộng sản.</w:t>
      </w:r>
    </w:p>
    <w:p w14:paraId="4CF85528" w14:textId="77777777" w:rsidR="00453D54" w:rsidRPr="00453D54" w:rsidRDefault="00453D54" w:rsidP="003874A5">
      <w:pPr>
        <w:shd w:val="clear" w:color="auto" w:fill="FFFFFF"/>
        <w:spacing w:after="0" w:line="360" w:lineRule="auto"/>
        <w:ind w:left="1134"/>
        <w:rPr>
          <w:rFonts w:ascii="ff2" w:eastAsia="Times New Roman" w:hAnsi="ff2" w:cs="Times New Roman"/>
          <w:color w:val="000000"/>
          <w:sz w:val="30"/>
          <w:szCs w:val="30"/>
        </w:rPr>
      </w:pPr>
      <w:r w:rsidRPr="00453D54">
        <w:rPr>
          <w:rFonts w:ascii="ff2" w:eastAsia="Times New Roman" w:hAnsi="ff2" w:cs="Times New Roman"/>
          <w:color w:val="000000"/>
          <w:sz w:val="30"/>
          <w:szCs w:val="30"/>
        </w:rPr>
        <w:t>- Thử thách từ kẻ thù (vụ án Nguyễn Ái Quốc ở Hồng Kông).</w:t>
      </w:r>
    </w:p>
    <w:p w14:paraId="6F4071DA" w14:textId="13BE03A4" w:rsidR="00453D54" w:rsidRPr="00453D54" w:rsidRDefault="00453D54" w:rsidP="003874A5">
      <w:pPr>
        <w:shd w:val="clear" w:color="auto" w:fill="FFFFFF"/>
        <w:spacing w:after="0" w:line="360" w:lineRule="auto"/>
        <w:ind w:left="1134"/>
        <w:rPr>
          <w:rFonts w:ascii="ff2" w:eastAsia="Times New Roman" w:hAnsi="ff2" w:cs="Times New Roman"/>
          <w:color w:val="000000"/>
          <w:sz w:val="30"/>
          <w:szCs w:val="30"/>
        </w:rPr>
      </w:pPr>
      <w:r w:rsidRPr="00453D54">
        <w:rPr>
          <w:rFonts w:ascii="ff2" w:eastAsia="Times New Roman" w:hAnsi="ff2" w:cs="Times New Roman"/>
          <w:color w:val="000000"/>
          <w:sz w:val="30"/>
          <w:szCs w:val="30"/>
        </w:rPr>
        <w:t>- Trở về Việt Nam chủ trì Hội nghị Trung ương lần thứ VIII (5/1941), chỉ đạo</w:t>
      </w:r>
      <w:r w:rsidR="0005419E"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453D54">
        <w:rPr>
          <w:rFonts w:ascii="ff2" w:eastAsia="Times New Roman" w:hAnsi="ff2" w:cs="Times New Roman"/>
          <w:color w:val="000000"/>
          <w:sz w:val="30"/>
          <w:szCs w:val="30"/>
        </w:rPr>
        <w:t>chuẩn bị tổng khởi nghĩa giành chính quyền.</w:t>
      </w:r>
    </w:p>
    <w:p w14:paraId="4CD12FC4" w14:textId="77777777" w:rsidR="00453D54" w:rsidRPr="00453D54" w:rsidRDefault="00453D54" w:rsidP="003874A5">
      <w:p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CAC4A3D" w14:textId="29153E79" w:rsidR="0005419E" w:rsidRPr="0005419E" w:rsidRDefault="00480D8F" w:rsidP="003874A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709" w:hanging="283"/>
        <w:rPr>
          <w:rFonts w:ascii="ff2" w:eastAsia="Times New Roman" w:hAnsi="ff2" w:cs="Times New Roman"/>
          <w:color w:val="000000"/>
          <w:sz w:val="30"/>
          <w:szCs w:val="30"/>
        </w:rPr>
      </w:pPr>
      <w:r w:rsidRPr="0005419E">
        <w:rPr>
          <w:rFonts w:ascii="Times New Roman" w:hAnsi="Times New Roman" w:cs="Times New Roman"/>
          <w:sz w:val="40"/>
          <w:szCs w:val="40"/>
        </w:rPr>
        <w:t>Thời kì 1</w:t>
      </w:r>
      <w:r w:rsidR="00322A4A" w:rsidRPr="0005419E">
        <w:rPr>
          <w:rFonts w:ascii="Times New Roman" w:hAnsi="Times New Roman" w:cs="Times New Roman"/>
          <w:sz w:val="40"/>
          <w:szCs w:val="40"/>
        </w:rPr>
        <w:t>941-1969</w:t>
      </w:r>
      <w:r w:rsidR="0005419E" w:rsidRPr="0005419E">
        <w:rPr>
          <w:rFonts w:ascii="Times New Roman" w:hAnsi="Times New Roman" w:cs="Times New Roman"/>
          <w:sz w:val="40"/>
          <w:szCs w:val="40"/>
        </w:rPr>
        <w:t xml:space="preserve">: </w:t>
      </w:r>
      <w:r w:rsidR="0005419E" w:rsidRPr="0005419E">
        <w:rPr>
          <w:rFonts w:ascii="ff2" w:eastAsia="Times New Roman" w:hAnsi="ff2" w:cs="Times New Roman"/>
          <w:color w:val="000000"/>
          <w:sz w:val="30"/>
          <w:szCs w:val="30"/>
        </w:rPr>
        <w:t>tư tưởng Hồ Chí Minh tiếp tục</w:t>
      </w:r>
    </w:p>
    <w:p w14:paraId="38A8D0DD" w14:textId="77777777" w:rsidR="0005419E" w:rsidRPr="0005419E" w:rsidRDefault="0005419E" w:rsidP="003874A5">
      <w:pPr>
        <w:shd w:val="clear" w:color="auto" w:fill="FFFFFF"/>
        <w:spacing w:after="0" w:line="360" w:lineRule="auto"/>
        <w:ind w:left="709"/>
        <w:rPr>
          <w:rFonts w:ascii="ff2" w:eastAsia="Times New Roman" w:hAnsi="ff2" w:cs="Times New Roman"/>
          <w:color w:val="000000"/>
          <w:sz w:val="30"/>
          <w:szCs w:val="30"/>
        </w:rPr>
      </w:pPr>
      <w:r w:rsidRPr="0005419E">
        <w:rPr>
          <w:rFonts w:ascii="ff2" w:eastAsia="Times New Roman" w:hAnsi="ff2" w:cs="Times New Roman"/>
          <w:color w:val="000000"/>
          <w:sz w:val="30"/>
          <w:szCs w:val="30"/>
        </w:rPr>
        <w:t>được bổ sung, phát triển, hoàn thiện</w:t>
      </w:r>
    </w:p>
    <w:p w14:paraId="1DAD84FC" w14:textId="2640BE1C" w:rsidR="0005419E" w:rsidRPr="0005419E" w:rsidRDefault="0005419E" w:rsidP="003874A5">
      <w:pPr>
        <w:shd w:val="clear" w:color="auto" w:fill="FFFFFF"/>
        <w:spacing w:after="0" w:line="360" w:lineRule="auto"/>
        <w:ind w:left="709"/>
        <w:rPr>
          <w:rFonts w:ascii="ff2" w:eastAsia="Times New Roman" w:hAnsi="ff2" w:cs="Times New Roman"/>
          <w:color w:val="000000"/>
          <w:sz w:val="30"/>
          <w:szCs w:val="30"/>
        </w:rPr>
      </w:pPr>
      <w:r w:rsidRPr="0005419E">
        <w:rPr>
          <w:rFonts w:ascii="ff2" w:eastAsia="Times New Roman" w:hAnsi="ff2" w:cs="Times New Roman"/>
          <w:color w:val="000000"/>
          <w:sz w:val="30"/>
          <w:szCs w:val="30"/>
        </w:rPr>
        <w:t>- Từ tháng 5-1941 đến 1945:  đưa ra những quan điểm sáng tạo và lãnh đạo thành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05419E">
        <w:rPr>
          <w:rFonts w:ascii="ff2" w:eastAsia="Times New Roman" w:hAnsi="ff2" w:cs="Times New Roman"/>
          <w:color w:val="000000"/>
          <w:sz w:val="30"/>
          <w:szCs w:val="30"/>
        </w:rPr>
        <w:t>công Cách mạng tháng 8 năm 1945.</w:t>
      </w:r>
    </w:p>
    <w:p w14:paraId="61C5886C" w14:textId="0B44FB41" w:rsidR="0005419E" w:rsidRPr="0005419E" w:rsidRDefault="0005419E" w:rsidP="003874A5">
      <w:pPr>
        <w:shd w:val="clear" w:color="auto" w:fill="FFFFFF"/>
        <w:spacing w:after="0" w:line="360" w:lineRule="auto"/>
        <w:ind w:left="993" w:hanging="142"/>
        <w:rPr>
          <w:rFonts w:ascii="ff2" w:eastAsia="Times New Roman" w:hAnsi="ff2" w:cs="Times New Roman"/>
          <w:color w:val="000000"/>
          <w:sz w:val="30"/>
          <w:szCs w:val="30"/>
        </w:rPr>
      </w:pPr>
      <w:r w:rsidRPr="0005419E">
        <w:rPr>
          <w:rFonts w:ascii="ff2" w:eastAsia="Times New Roman" w:hAnsi="ff2" w:cs="Times New Roman"/>
          <w:color w:val="000000"/>
          <w:sz w:val="30"/>
          <w:szCs w:val="30"/>
        </w:rPr>
        <w:lastRenderedPageBreak/>
        <w:t xml:space="preserve"> - Từ 2-9-1945 đến 19-12-1946: đề ra chiến lược, sách lược cách mạng sáng suốt,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05419E">
        <w:rPr>
          <w:rFonts w:ascii="ff2" w:eastAsia="Times New Roman" w:hAnsi="ff2" w:cs="Times New Roman"/>
          <w:color w:val="000000"/>
          <w:sz w:val="30"/>
          <w:szCs w:val="30"/>
        </w:rPr>
        <w:t>nhân nhượng có nguyên tắc, thêm bạn bớt thù, xây dựng, bảo vệ chính quyền cách mạng.</w:t>
      </w:r>
    </w:p>
    <w:p w14:paraId="57E17B82" w14:textId="521F27E8" w:rsidR="0005419E" w:rsidRPr="0005419E" w:rsidRDefault="0005419E" w:rsidP="003874A5">
      <w:pPr>
        <w:shd w:val="clear" w:color="auto" w:fill="FFFFFF"/>
        <w:spacing w:after="0" w:line="360" w:lineRule="auto"/>
        <w:ind w:left="993" w:hanging="142"/>
        <w:rPr>
          <w:rFonts w:ascii="ff2" w:eastAsia="Times New Roman" w:hAnsi="ff2" w:cs="Times New Roman"/>
          <w:color w:val="000000"/>
          <w:sz w:val="30"/>
          <w:szCs w:val="30"/>
        </w:rPr>
      </w:pPr>
      <w:r w:rsidRPr="0005419E">
        <w:rPr>
          <w:rFonts w:ascii="ff2" w:eastAsia="Times New Roman" w:hAnsi="ff2" w:cs="Times New Roman"/>
          <w:color w:val="000000"/>
          <w:sz w:val="30"/>
          <w:szCs w:val="30"/>
        </w:rPr>
        <w:t>- Từ 12-1946 đến năm 1954: hoàn thiện lý luận cách mạng dân tộc dân chủ nhân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05419E">
        <w:rPr>
          <w:rFonts w:ascii="ff2" w:eastAsia="Times New Roman" w:hAnsi="ff2" w:cs="Times New Roman"/>
          <w:color w:val="000000"/>
          <w:sz w:val="30"/>
          <w:szCs w:val="30"/>
        </w:rPr>
        <w:t>dân và từng bước hình thành tư tưởng về xây dựng chủ nghĩa xã hội ở Việt Nam.</w:t>
      </w:r>
    </w:p>
    <w:p w14:paraId="75EB3D2C" w14:textId="3182371B" w:rsidR="0005419E" w:rsidRPr="0005419E" w:rsidRDefault="0005419E" w:rsidP="003874A5">
      <w:pPr>
        <w:shd w:val="clear" w:color="auto" w:fill="FFFFFF"/>
        <w:spacing w:after="0" w:line="360" w:lineRule="auto"/>
        <w:ind w:left="993" w:hanging="142"/>
        <w:rPr>
          <w:rFonts w:ascii="ff2" w:eastAsia="Times New Roman" w:hAnsi="ff2" w:cs="Times New Roman"/>
          <w:color w:val="000000"/>
          <w:sz w:val="30"/>
          <w:szCs w:val="30"/>
        </w:rPr>
      </w:pPr>
      <w:r w:rsidRPr="0005419E">
        <w:rPr>
          <w:rFonts w:ascii="ff2" w:eastAsia="Times New Roman" w:hAnsi="ff2" w:cs="Times New Roman"/>
          <w:color w:val="000000"/>
          <w:sz w:val="30"/>
          <w:szCs w:val="30"/>
        </w:rPr>
        <w:t>- Từ năm 1954 đến 1969: bổ sung, hoàn thiện hệ thống quan điểm cơ bản của cách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05419E">
        <w:rPr>
          <w:rFonts w:ascii="ff2" w:eastAsia="Times New Roman" w:hAnsi="ff2" w:cs="Times New Roman"/>
          <w:color w:val="000000"/>
          <w:sz w:val="30"/>
          <w:szCs w:val="30"/>
        </w:rPr>
        <w:t>mạng Việt Nam trên tất cả các lĩnh vực chính trị, kinh tế, quân sự, văn hóa, đạo đức, đối</w:t>
      </w:r>
      <w:r>
        <w:rPr>
          <w:rFonts w:ascii="ff2" w:eastAsia="Times New Roman" w:hAnsi="ff2" w:cs="Times New Roman"/>
          <w:color w:val="000000"/>
          <w:sz w:val="30"/>
          <w:szCs w:val="30"/>
        </w:rPr>
        <w:t xml:space="preserve"> </w:t>
      </w:r>
      <w:r w:rsidRPr="0005419E">
        <w:rPr>
          <w:rFonts w:ascii="ff2" w:eastAsia="Times New Roman" w:hAnsi="ff2" w:cs="Times New Roman"/>
          <w:color w:val="000000"/>
          <w:sz w:val="30"/>
          <w:szCs w:val="30"/>
        </w:rPr>
        <w:t>ngoại,..</w:t>
      </w:r>
    </w:p>
    <w:p w14:paraId="1E61462A" w14:textId="3F618BCC" w:rsidR="00480D8F" w:rsidRDefault="00480D8F" w:rsidP="003874A5">
      <w:pPr>
        <w:pStyle w:val="ListParagraph"/>
        <w:spacing w:line="36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14:paraId="6F4BC366" w14:textId="30C06D8A" w:rsidR="00480D8F" w:rsidRDefault="00480D8F" w:rsidP="003874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Giá trị tư tưởng hồ chí minh</w:t>
      </w:r>
    </w:p>
    <w:p w14:paraId="613702B3" w14:textId="558C2986" w:rsidR="00480D8F" w:rsidRDefault="00480D8F" w:rsidP="003874A5">
      <w:pPr>
        <w:pStyle w:val="ListParagraph"/>
        <w:numPr>
          <w:ilvl w:val="0"/>
          <w:numId w:val="2"/>
        </w:numPr>
        <w:spacing w:line="360" w:lineRule="auto"/>
        <w:ind w:left="1134" w:hanging="99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Đối với cách mạng việt nam</w:t>
      </w:r>
    </w:p>
    <w:p w14:paraId="44A2755B" w14:textId="3171286A" w:rsidR="002938CD" w:rsidRPr="002938CD" w:rsidRDefault="002938CD" w:rsidP="003874A5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- Đưa cách mạng giải phóng dân tộc Việt Nam đến thắng lợi và là cơ sở lý luận để xây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dựng CNXH.</w:t>
      </w:r>
    </w:p>
    <w:p w14:paraId="277CF8E1" w14:textId="77777777" w:rsidR="002938CD" w:rsidRPr="002938CD" w:rsidRDefault="002938CD" w:rsidP="003874A5">
      <w:p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-  Là nền tảng tư tưởng và làm kim chỉ nam hành động của Đảng Cộng sản Việt Nam.</w:t>
      </w:r>
    </w:p>
    <w:p w14:paraId="7D21D34A" w14:textId="77777777" w:rsidR="002938CD" w:rsidRDefault="002938CD" w:rsidP="003874A5">
      <w:pPr>
        <w:pStyle w:val="ListParagraph"/>
        <w:spacing w:line="360" w:lineRule="auto"/>
        <w:ind w:left="1134"/>
        <w:rPr>
          <w:rFonts w:ascii="Times New Roman" w:hAnsi="Times New Roman" w:cs="Times New Roman"/>
          <w:sz w:val="40"/>
          <w:szCs w:val="40"/>
        </w:rPr>
      </w:pPr>
    </w:p>
    <w:p w14:paraId="5E2C4145" w14:textId="5D28252D" w:rsidR="00480D8F" w:rsidRDefault="00480D8F" w:rsidP="003874A5">
      <w:pPr>
        <w:pStyle w:val="ListParagraph"/>
        <w:numPr>
          <w:ilvl w:val="0"/>
          <w:numId w:val="2"/>
        </w:numPr>
        <w:spacing w:line="360" w:lineRule="auto"/>
        <w:ind w:left="1134" w:hanging="99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Đối với sự phát triển tiến bộ của nhân loại</w:t>
      </w:r>
    </w:p>
    <w:p w14:paraId="340DA706" w14:textId="4D95A12E" w:rsidR="002938CD" w:rsidRPr="002938CD" w:rsidRDefault="002938CD" w:rsidP="003874A5">
      <w:pPr>
        <w:shd w:val="clear" w:color="auto" w:fill="FFFFFF"/>
        <w:spacing w:after="0" w:line="360" w:lineRule="auto"/>
        <w:ind w:left="709" w:hanging="3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-</w:t>
      </w:r>
      <w:r w:rsidRPr="002938CD">
        <w:rPr>
          <w:rFonts w:ascii="ff2" w:eastAsia="Times New Roman" w:hAnsi="ff2" w:cs="Times New Roman"/>
          <w:color w:val="000000"/>
          <w:sz w:val="78"/>
          <w:szCs w:val="78"/>
        </w:rPr>
        <w:t xml:space="preserve"> </w:t>
      </w: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Góp phần bổ sung lý luận về cách mạng giải phóng dân tộc.</w:t>
      </w:r>
    </w:p>
    <w:p w14:paraId="0330EBC8" w14:textId="6438BB18" w:rsidR="002938CD" w:rsidRPr="002938CD" w:rsidRDefault="002938CD" w:rsidP="003874A5">
      <w:pPr>
        <w:shd w:val="clear" w:color="auto" w:fill="FFFFFF"/>
        <w:spacing w:after="0" w:line="360" w:lineRule="auto"/>
        <w:ind w:left="709" w:hanging="37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-  Góp phần tích cực vào cuộc đấu tranh vì độc lập dân tộc, dân chủ, hòa bình, hợp tác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2938CD">
        <w:rPr>
          <w:rFonts w:ascii="Times New Roman" w:eastAsia="Times New Roman" w:hAnsi="Times New Roman" w:cs="Times New Roman"/>
          <w:color w:val="000000"/>
          <w:sz w:val="30"/>
          <w:szCs w:val="30"/>
        </w:rPr>
        <w:t>và phát triển trên thế giới</w:t>
      </w:r>
    </w:p>
    <w:p w14:paraId="682711CD" w14:textId="77777777" w:rsidR="002938CD" w:rsidRPr="00480D8F" w:rsidRDefault="002938CD" w:rsidP="003874A5">
      <w:pPr>
        <w:pStyle w:val="ListParagraph"/>
        <w:spacing w:line="360" w:lineRule="auto"/>
        <w:ind w:left="1134"/>
        <w:rPr>
          <w:rFonts w:ascii="Times New Roman" w:hAnsi="Times New Roman" w:cs="Times New Roman"/>
          <w:sz w:val="40"/>
          <w:szCs w:val="40"/>
        </w:rPr>
      </w:pPr>
    </w:p>
    <w:sectPr w:rsidR="002938CD" w:rsidRPr="00480D8F" w:rsidSect="00FE3F3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f2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6C3"/>
    <w:multiLevelType w:val="hybridMultilevel"/>
    <w:tmpl w:val="E18AF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B1E01"/>
    <w:multiLevelType w:val="hybridMultilevel"/>
    <w:tmpl w:val="49CC8D46"/>
    <w:lvl w:ilvl="0" w:tplc="239C61D2">
      <w:start w:val="2"/>
      <w:numFmt w:val="bullet"/>
      <w:lvlText w:val="-"/>
      <w:lvlJc w:val="left"/>
      <w:pPr>
        <w:ind w:left="1440" w:hanging="360"/>
      </w:pPr>
      <w:rPr>
        <w:rFonts w:ascii="ff2" w:eastAsia="Times New Roman" w:hAnsi="ff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95A3B"/>
    <w:multiLevelType w:val="hybridMultilevel"/>
    <w:tmpl w:val="74F08B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13C9B"/>
    <w:multiLevelType w:val="hybridMultilevel"/>
    <w:tmpl w:val="0DEEAF2A"/>
    <w:lvl w:ilvl="0" w:tplc="5AC4ADF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F90CC5"/>
    <w:multiLevelType w:val="hybridMultilevel"/>
    <w:tmpl w:val="31F60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533130"/>
    <w:multiLevelType w:val="hybridMultilevel"/>
    <w:tmpl w:val="9C2E08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A431A2"/>
    <w:multiLevelType w:val="hybridMultilevel"/>
    <w:tmpl w:val="4F221ECA"/>
    <w:lvl w:ilvl="0" w:tplc="2826C3E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51125587">
    <w:abstractNumId w:val="2"/>
  </w:num>
  <w:num w:numId="2" w16cid:durableId="1483428369">
    <w:abstractNumId w:val="0"/>
  </w:num>
  <w:num w:numId="3" w16cid:durableId="1181236993">
    <w:abstractNumId w:val="4"/>
  </w:num>
  <w:num w:numId="4" w16cid:durableId="1689988534">
    <w:abstractNumId w:val="5"/>
  </w:num>
  <w:num w:numId="5" w16cid:durableId="703796446">
    <w:abstractNumId w:val="3"/>
  </w:num>
  <w:num w:numId="6" w16cid:durableId="824932126">
    <w:abstractNumId w:val="6"/>
  </w:num>
  <w:num w:numId="7" w16cid:durableId="183791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8F"/>
    <w:rsid w:val="0005419E"/>
    <w:rsid w:val="002938CD"/>
    <w:rsid w:val="00322A4A"/>
    <w:rsid w:val="003874A5"/>
    <w:rsid w:val="00453D54"/>
    <w:rsid w:val="00480D8F"/>
    <w:rsid w:val="00515457"/>
    <w:rsid w:val="005731AE"/>
    <w:rsid w:val="00CB5646"/>
    <w:rsid w:val="00EF626E"/>
    <w:rsid w:val="00F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FDF7"/>
  <w15:chartTrackingRefBased/>
  <w15:docId w15:val="{909DAE71-2018-4F5C-8402-BD446E99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8F"/>
    <w:pPr>
      <w:ind w:left="720"/>
      <w:contextualSpacing/>
    </w:pPr>
  </w:style>
  <w:style w:type="character" w:customStyle="1" w:styleId="ff2">
    <w:name w:val="ff2"/>
    <w:basedOn w:val="DefaultParagraphFont"/>
    <w:rsid w:val="00CB5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96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585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21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12546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24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501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Tơi Trần Văn</dc:creator>
  <cp:keywords/>
  <dc:description/>
  <cp:lastModifiedBy>Tơi Trần Văn</cp:lastModifiedBy>
  <cp:revision>3</cp:revision>
  <dcterms:created xsi:type="dcterms:W3CDTF">2022-06-16T08:42:00Z</dcterms:created>
  <dcterms:modified xsi:type="dcterms:W3CDTF">2022-06-16T15:10:00Z</dcterms:modified>
</cp:coreProperties>
</file>