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889A" w14:textId="74BC7848" w:rsidR="005731AE" w:rsidRPr="00D57FF8" w:rsidRDefault="003049B8" w:rsidP="00D57FF8">
      <w:pPr>
        <w:spacing w:line="360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D57FF8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Chương 5. Tư tưởng Hồ Chí Minh về đại đoàn kết dân tộc và đoàn kết quốc tế</w:t>
      </w:r>
    </w:p>
    <w:p w14:paraId="7D5F4B34" w14:textId="4BD4FD34" w:rsidR="003049B8" w:rsidRPr="00D57FF8" w:rsidRDefault="003049B8" w:rsidP="00D57FF8">
      <w:pPr>
        <w:spacing w:line="360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14:paraId="4502A2B6" w14:textId="0CDA066D" w:rsidR="003049B8" w:rsidRPr="00D57FF8" w:rsidRDefault="003049B8" w:rsidP="00D57FF8">
      <w:pPr>
        <w:spacing w:line="360" w:lineRule="auto"/>
        <w:rPr>
          <w:rFonts w:ascii="Times New Roman" w:hAnsi="Times New Roman" w:cs="Times New Roman"/>
          <w:i/>
          <w:iCs/>
          <w:color w:val="000000"/>
          <w:sz w:val="30"/>
          <w:szCs w:val="30"/>
          <w:shd w:val="clear" w:color="auto" w:fill="FFFFFF"/>
        </w:rPr>
      </w:pPr>
      <w:r w:rsidRPr="00D57FF8">
        <w:rPr>
          <w:rFonts w:ascii="Times New Roman" w:hAnsi="Times New Roman" w:cs="Times New Roman"/>
          <w:i/>
          <w:iCs/>
          <w:color w:val="000000"/>
          <w:sz w:val="30"/>
          <w:szCs w:val="30"/>
          <w:shd w:val="clear" w:color="auto" w:fill="FFFFFF"/>
        </w:rPr>
        <w:t>Nội dung Chương 5 gồm 3 phần:</w:t>
      </w:r>
    </w:p>
    <w:p w14:paraId="2335361A" w14:textId="0F479756" w:rsidR="003049B8" w:rsidRPr="00D57FF8" w:rsidRDefault="003049B8" w:rsidP="00D57F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7FF8">
        <w:rPr>
          <w:rFonts w:ascii="Times New Roman" w:hAnsi="Times New Roman" w:cs="Times New Roman"/>
          <w:b/>
          <w:bCs/>
          <w:sz w:val="30"/>
          <w:szCs w:val="30"/>
        </w:rPr>
        <w:t>Vai trò của đại đoàn kết dân tộc</w:t>
      </w:r>
    </w:p>
    <w:p w14:paraId="488568BA" w14:textId="31BDFBA6" w:rsidR="003049B8" w:rsidRPr="00D57FF8" w:rsidRDefault="003049B8" w:rsidP="00D57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7FF8">
        <w:rPr>
          <w:rFonts w:ascii="Times New Roman" w:hAnsi="Times New Roman" w:cs="Times New Roman"/>
          <w:b/>
          <w:bCs/>
          <w:sz w:val="30"/>
          <w:szCs w:val="30"/>
        </w:rPr>
        <w:t>Vai trò của đại đoàn kết dân tộc</w:t>
      </w:r>
    </w:p>
    <w:p w14:paraId="2CDC1D8B" w14:textId="57C2F2B1" w:rsidR="003049B8" w:rsidRPr="00D57FF8" w:rsidRDefault="003049B8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Đại đoàn kết dân tộc là vấn đề có ý nghĩa chiến lược, quyết định thành công của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cách mạng. </w:t>
      </w:r>
    </w:p>
    <w:p w14:paraId="13662894" w14:textId="77777777" w:rsidR="003049B8" w:rsidRPr="00D57FF8" w:rsidRDefault="003049B8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Đại đoàn kết là một mục tiêu, là nhiệm vụ hàng đầu của cách mạng Việt Nam.</w:t>
      </w:r>
    </w:p>
    <w:p w14:paraId="606BE086" w14:textId="77777777" w:rsidR="003049B8" w:rsidRPr="00D57FF8" w:rsidRDefault="003049B8" w:rsidP="00D57FF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30"/>
          <w:szCs w:val="30"/>
        </w:rPr>
      </w:pPr>
    </w:p>
    <w:p w14:paraId="31620038" w14:textId="6CE565B6" w:rsidR="003049B8" w:rsidRPr="00D57FF8" w:rsidRDefault="003049B8" w:rsidP="00D57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7FF8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Lực lượng của khối đại đoàn kết toàn dân tộc</w:t>
      </w:r>
    </w:p>
    <w:p w14:paraId="377BE929" w14:textId="5B84BD7E" w:rsidR="003049B8" w:rsidRPr="00D57FF8" w:rsidRDefault="003049B8" w:rsidP="00D57FF8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D57FF8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- Chủ thể của khối đại đoàn kết dân tộc</w:t>
      </w:r>
    </w:p>
    <w:p w14:paraId="0E665F25" w14:textId="5D942C87" w:rsidR="003049B8" w:rsidRPr="00D57FF8" w:rsidRDefault="003049B8" w:rsidP="00D57FF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30"/>
          <w:szCs w:val="30"/>
        </w:rPr>
      </w:pPr>
      <w:r w:rsidRPr="00D57FF8">
        <w:rPr>
          <w:rFonts w:ascii="Times New Roman" w:hAnsi="Times New Roman" w:cs="Times New Roman"/>
          <w:b/>
          <w:bCs/>
          <w:sz w:val="30"/>
          <w:szCs w:val="30"/>
        </w:rPr>
        <w:t xml:space="preserve">- </w:t>
      </w:r>
      <w:r w:rsidRPr="00D57FF8">
        <w:rPr>
          <w:rFonts w:ascii="Times New Roman" w:hAnsi="Times New Roman" w:cs="Times New Roman"/>
          <w:sz w:val="30"/>
          <w:szCs w:val="30"/>
        </w:rPr>
        <w:t>Nền tản của khối đại đoàn kết dân tộc</w:t>
      </w:r>
    </w:p>
    <w:p w14:paraId="08FB42B2" w14:textId="2FC1F059" w:rsidR="003049B8" w:rsidRPr="00D57FF8" w:rsidRDefault="003049B8" w:rsidP="00D57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7FF8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Điều kiện để xây dựng khối đại đoàn kết dân tộc</w:t>
      </w:r>
    </w:p>
    <w:p w14:paraId="34D9287B" w14:textId="77777777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Một là, phải kế thừa truyền thống yêu nước, nhân nghĩa, đoàn kết của dân tộc.</w:t>
      </w:r>
    </w:p>
    <w:p w14:paraId="09F2C909" w14:textId="77777777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Thứ hai, phải có lòng khoan dung, độ lượng với con người.</w:t>
      </w:r>
    </w:p>
    <w:p w14:paraId="42170349" w14:textId="77777777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Thứ ba, phải có niềm tin vào nhân dân.</w:t>
      </w:r>
    </w:p>
    <w:p w14:paraId="3E2E5CBA" w14:textId="77777777" w:rsidR="00943B50" w:rsidRPr="00D57FF8" w:rsidRDefault="00943B50" w:rsidP="00D57FF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30"/>
          <w:szCs w:val="30"/>
        </w:rPr>
      </w:pPr>
    </w:p>
    <w:p w14:paraId="43538FDE" w14:textId="68D128A6" w:rsidR="003049B8" w:rsidRPr="00D57FF8" w:rsidRDefault="003049B8" w:rsidP="00D57FF8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Hình thức tổ chức của khối đại đoàn kết dân tộc – Mặt trận dân tộc thống</w:t>
      </w:r>
      <w:r w:rsidRPr="00D57FF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nhất</w:t>
      </w:r>
    </w:p>
    <w:p w14:paraId="35344E3F" w14:textId="77777777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Hình thức tổ chức của khối đại đoàn kết dân tộc: Mặt trận dân tộc thống nhất</w:t>
      </w:r>
    </w:p>
    <w:p w14:paraId="4EA824B5" w14:textId="226596B6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Các nguyên tắc xây dựng và hoạt động của Mặt trận thống nhất: xây dựng trên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nền tảng liên minh công nhân – nông dân – trí thức và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đặt dưới sự lãnh đạo của Đảng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Cộng sản; xuất phát từ mục tiêu vì nước, vì dân; hoạt động theo nguyên tắc hiệp thương</w:t>
      </w:r>
    </w:p>
    <w:p w14:paraId="2395147D" w14:textId="77777777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dân chủ; phải đoàn kết lâu dài, chặt chẽ, thật sự, chân thành, giúp đỡ nhau cùng tiến bộ</w:t>
      </w:r>
    </w:p>
    <w:p w14:paraId="3B11490A" w14:textId="77777777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549C5198" w14:textId="2E53805C" w:rsidR="003049B8" w:rsidRPr="00D57FF8" w:rsidRDefault="003049B8" w:rsidP="00D57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7FF8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Phương thức xây dựng khối đại đoàn kết dân tộc</w:t>
      </w:r>
    </w:p>
    <w:p w14:paraId="54CD2265" w14:textId="77777777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Một là, làm tốt công tác vận động quần chúng (Dân vận).</w:t>
      </w:r>
    </w:p>
    <w:p w14:paraId="7F95BFD1" w14:textId="0525A1D3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Hai là, thành lập đoàn thể, tổ chức quần chúng phù hợp với từng đối tượng để tập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hợp quần chúng.</w:t>
      </w:r>
    </w:p>
    <w:p w14:paraId="4B467537" w14:textId="012466A1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Ba là, các đoàn thể, tổ chức quần chúng được tập hợp và đoàn kết trong Mặt trận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dân tộc thống nhất</w:t>
      </w:r>
    </w:p>
    <w:p w14:paraId="547024C2" w14:textId="77777777" w:rsidR="00943B50" w:rsidRPr="00D57FF8" w:rsidRDefault="00943B50" w:rsidP="00D57FF8">
      <w:pPr>
        <w:spacing w:line="360" w:lineRule="auto"/>
        <w:ind w:left="720"/>
        <w:rPr>
          <w:rFonts w:ascii="Times New Roman" w:hAnsi="Times New Roman" w:cs="Times New Roman"/>
          <w:b/>
          <w:bCs/>
          <w:sz w:val="30"/>
          <w:szCs w:val="30"/>
        </w:rPr>
      </w:pPr>
    </w:p>
    <w:p w14:paraId="1EFF21BF" w14:textId="6C81D539" w:rsidR="003049B8" w:rsidRPr="00D57FF8" w:rsidRDefault="003049B8" w:rsidP="00D57F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7FF8">
        <w:rPr>
          <w:rFonts w:ascii="Times New Roman" w:hAnsi="Times New Roman" w:cs="Times New Roman"/>
          <w:b/>
          <w:bCs/>
          <w:sz w:val="30"/>
          <w:szCs w:val="30"/>
        </w:rPr>
        <w:t>Tư tưởng HCM về đoàn kết quốc tế</w:t>
      </w:r>
    </w:p>
    <w:p w14:paraId="4BDDE863" w14:textId="02AB07EC" w:rsidR="00943B50" w:rsidRPr="00D57FF8" w:rsidRDefault="00943B50" w:rsidP="00D57F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7FF8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Sự cần thiết phải đoàn kết quốc tế</w:t>
      </w:r>
    </w:p>
    <w:p w14:paraId="2EE23B46" w14:textId="7E0EA2EA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Thực hiện đoàn kết quốc tế nhằm kết hợp sức mạnh dân tộc với sức mạnh thời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đại, tạo sức mạnh tổng hợp cho cách mạng</w:t>
      </w:r>
    </w:p>
    <w:p w14:paraId="4388984A" w14:textId="43C0A16F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 Thực hiện đoàn kết quốc tế nhằm góp phần cùng nhân dân thế giới thực hiện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thắng lợi các mục tiêu cách mạng của thời đại</w:t>
      </w:r>
    </w:p>
    <w:p w14:paraId="765BA7E5" w14:textId="77777777" w:rsidR="00943B50" w:rsidRPr="00D57FF8" w:rsidRDefault="00943B50" w:rsidP="00D57FF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30"/>
          <w:szCs w:val="30"/>
        </w:rPr>
      </w:pPr>
    </w:p>
    <w:p w14:paraId="57350BA0" w14:textId="4FFE047A" w:rsidR="00943B50" w:rsidRPr="00D57FF8" w:rsidRDefault="00943B50" w:rsidP="00D57F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7FF8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Lực lượng đoàn kết quốc tế và hình thức tổ chức</w:t>
      </w:r>
    </w:p>
    <w:p w14:paraId="0787DE53" w14:textId="62B80183" w:rsidR="00943B50" w:rsidRPr="00D57FF8" w:rsidRDefault="00943B50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Các lực lượng cần đoàn kết: phong trào cộng sản và công nhân quốc tế; phong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trào đấu tranh giải phóng dân tộc và phong trào hòa bình, dân chủ thế giới; các lực lượng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yêu chuộng hòa bình, tiến bộ thế giới</w:t>
      </w:r>
    </w:p>
    <w:p w14:paraId="698FDB11" w14:textId="558693B2" w:rsidR="00943B50" w:rsidRPr="00943B50" w:rsidRDefault="00943B50" w:rsidP="00D57F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08E45" w14:textId="217AF43A" w:rsidR="00943B50" w:rsidRPr="00D57FF8" w:rsidRDefault="00943B50" w:rsidP="00D57FF8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43B50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-  Hình thức tổ chức: Mặt trận đoàn kết (Mặt trận đoàn kết Việt Nam - Lào –Campuchia; Mặt trận nhân dân Á - Phi đoàn kết với Việt </w:t>
      </w:r>
      <w:r w:rsidRPr="00943B50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Nam; Mặt trận nhân dân thế giới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943B50">
        <w:rPr>
          <w:rFonts w:ascii="Times New Roman" w:eastAsia="Times New Roman" w:hAnsi="Times New Roman" w:cs="Times New Roman"/>
          <w:color w:val="000000"/>
          <w:sz w:val="30"/>
          <w:szCs w:val="30"/>
        </w:rPr>
        <w:t>đoàn kết với Việt Nam chống đế quốc xâm lược)</w:t>
      </w:r>
    </w:p>
    <w:p w14:paraId="04F81690" w14:textId="26257B85" w:rsidR="00943B50" w:rsidRPr="00D57FF8" w:rsidRDefault="00943B50" w:rsidP="00D57FF8">
      <w:pPr>
        <w:shd w:val="clear" w:color="auto" w:fill="FFFFFF"/>
        <w:spacing w:after="0" w:line="360" w:lineRule="auto"/>
        <w:ind w:left="709"/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 w:rsidRPr="00D57FF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3. </w:t>
      </w:r>
      <w:r w:rsidRPr="00D57FF8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Nguyên tắc đoàn kết quốc tế</w:t>
      </w:r>
    </w:p>
    <w:p w14:paraId="7943EC34" w14:textId="77777777" w:rsidR="00271FED" w:rsidRPr="00271FED" w:rsidRDefault="00271FED" w:rsidP="00D57FF8">
      <w:pPr>
        <w:shd w:val="clear" w:color="auto" w:fill="FFFFFF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71FED">
        <w:rPr>
          <w:rFonts w:ascii="Times New Roman" w:eastAsia="Times New Roman" w:hAnsi="Times New Roman" w:cs="Times New Roman"/>
          <w:color w:val="000000"/>
          <w:sz w:val="30"/>
          <w:szCs w:val="30"/>
        </w:rPr>
        <w:t>- Đoàn kết trên cơ sở thống nhất mục tiêu và lợi ích; có lý, có tình</w:t>
      </w:r>
    </w:p>
    <w:p w14:paraId="5EFE9E66" w14:textId="1E2EF1B8" w:rsidR="00943B50" w:rsidRPr="00D57FF8" w:rsidRDefault="00271FED" w:rsidP="00D57FF8">
      <w:pPr>
        <w:shd w:val="clear" w:color="auto" w:fill="FFFFFF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71FED">
        <w:rPr>
          <w:rFonts w:ascii="Times New Roman" w:eastAsia="Times New Roman" w:hAnsi="Times New Roman" w:cs="Times New Roman"/>
          <w:color w:val="000000"/>
          <w:sz w:val="30"/>
          <w:szCs w:val="30"/>
        </w:rPr>
        <w:t>- Đoàn kết trên cơ sở độc lập, tự chủ</w:t>
      </w:r>
    </w:p>
    <w:p w14:paraId="520C1576" w14:textId="09FBED53" w:rsidR="003049B8" w:rsidRPr="00D57FF8" w:rsidRDefault="003049B8" w:rsidP="00D57F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7FF8">
        <w:rPr>
          <w:rFonts w:ascii="Times New Roman" w:hAnsi="Times New Roman" w:cs="Times New Roman"/>
          <w:b/>
          <w:bCs/>
          <w:sz w:val="30"/>
          <w:szCs w:val="30"/>
        </w:rPr>
        <w:t>Vận dụng TT HCM về đại đoàn kết dân tộc và đoàn kết quốc tế trong giai đoạn hiện nay</w:t>
      </w:r>
    </w:p>
    <w:p w14:paraId="6AEF102A" w14:textId="5A9B4DE5" w:rsidR="00271FED" w:rsidRPr="00D57FF8" w:rsidRDefault="00271FED" w:rsidP="00D57FF8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Quán triệt tư tưởng Hồ Chí Minh về đại đoàn kết toàn dân tộc và đoàn kết quốc tế trong hoạch định, chủ trương, đường lối của Đảng</w:t>
      </w:r>
    </w:p>
    <w:p w14:paraId="7428467F" w14:textId="0BD2D0E2" w:rsidR="00271FED" w:rsidRPr="00D57FF8" w:rsidRDefault="00271FED" w:rsidP="00D57FF8">
      <w:pPr>
        <w:shd w:val="clear" w:color="auto" w:fill="FFFFFF"/>
        <w:spacing w:after="0" w:line="360" w:lineRule="auto"/>
        <w:ind w:left="720" w:hanging="1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Khơi dậy và phát huy đến mức cao nhất sức mạnh dân tộc và sức mạnh quốc tế,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trong đó đặt lợi ích của dân tộc, của đất nước lên hàng đầu, lấy đó làm cơ sở để xây dựng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các chủ trương, chính sách kinh tế - xã hội.</w:t>
      </w:r>
    </w:p>
    <w:p w14:paraId="5F428479" w14:textId="0091FD7A" w:rsidR="00271FED" w:rsidRPr="00D57FF8" w:rsidRDefault="00271FED" w:rsidP="00D57FF8">
      <w:pPr>
        <w:shd w:val="clear" w:color="auto" w:fill="FFFFFF"/>
        <w:spacing w:after="0" w:line="360" w:lineRule="auto"/>
        <w:ind w:left="720" w:hanging="1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Phát huy mạnh mẽ mọi nguồn lực, mọi tiềm năng để xây dựng một nước Việt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Nam hòa bình, độc lập, thống nhất, toàn vẹn lãnh thổ.</w:t>
      </w:r>
    </w:p>
    <w:p w14:paraId="0F65438F" w14:textId="0248AA03" w:rsidR="00271FED" w:rsidRPr="00D57FF8" w:rsidRDefault="00271FED" w:rsidP="00D57FF8">
      <w:pPr>
        <w:shd w:val="clear" w:color="auto" w:fill="FFFFFF"/>
        <w:spacing w:after="0" w:line="360" w:lineRule="auto"/>
        <w:ind w:left="720" w:hanging="1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Lấy mục tiêu “dân giàu, nước mạnh, dân chủ, công bằng, văn minh” làm điểm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tương đồng, tôn trọng những điểm khác biệt không trái với lợi ích chung của quốc gia –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dân tộc; đề cao tinh thần dân tộc, truyền thống yêu nước, nhân nghĩa, khoan dung để đoàn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kết giữa người Việt Nam trong nước với người Việt Nam ở nước ngoài, tăng cường quan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hệ mật thiết giữa nhân dân với Đảng, Nhà nước, tạo sinh lực mới cho khối đại đoàn kết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toàn dân tộc.</w:t>
      </w:r>
    </w:p>
    <w:p w14:paraId="30D4B26A" w14:textId="7F17FC90" w:rsidR="00271FED" w:rsidRPr="00D57FF8" w:rsidRDefault="00271FED" w:rsidP="00D57FF8">
      <w:pPr>
        <w:shd w:val="clear" w:color="auto" w:fill="FFFFFF"/>
        <w:spacing w:after="0" w:line="360" w:lineRule="auto"/>
        <w:ind w:left="720" w:hanging="1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Xuất phát từ lợi ích của dân tộc mà mở rộng quan hệ hợp tác quốc tế, tranh thủ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mọi khả năng để có thể tranh thủ được để xây dựng, phát triển đất nước. Huy động tối đa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sức mạnh toàn dân tộc kết hợp với sức mạnh thời đại để bảo đảm lợi ích quốc gia, giữ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vững độc lập, tự chủ, vì hòa bình, hữu nghị và hợp tác để phát triển</w:t>
      </w:r>
    </w:p>
    <w:p w14:paraId="13083C76" w14:textId="77777777" w:rsidR="00271FED" w:rsidRPr="00D57FF8" w:rsidRDefault="00271FED" w:rsidP="00D57FF8">
      <w:pPr>
        <w:pStyle w:val="ListParagraph"/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50108F1" w14:textId="56411846" w:rsidR="00271FED" w:rsidRPr="00D57FF8" w:rsidRDefault="00271FED" w:rsidP="00D57FF8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Xây dựng khối đại đoàn kết dân tộc dưới sự lãnh đạo của Đảng</w:t>
      </w:r>
    </w:p>
    <w:p w14:paraId="577BA884" w14:textId="722A1A4B" w:rsidR="00271FED" w:rsidRPr="00D57FF8" w:rsidRDefault="00271FED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Đẩy mạnh tuyên truyền để các cấp, các ngành, các lực lượng nhận thức tầm quan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trọng của sự cần thiết phải tăng cường khối đại đoàn kết toàn dân tộc trong điều kiện hiện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nay.</w:t>
      </w:r>
    </w:p>
    <w:p w14:paraId="564FA931" w14:textId="20BEF21E" w:rsidR="00271FED" w:rsidRPr="00271FED" w:rsidRDefault="00271FED" w:rsidP="00D57FF8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71FED">
        <w:rPr>
          <w:rFonts w:ascii="Times New Roman" w:eastAsia="Times New Roman" w:hAnsi="Times New Roman" w:cs="Times New Roman"/>
          <w:color w:val="000000"/>
          <w:sz w:val="30"/>
          <w:szCs w:val="30"/>
        </w:rPr>
        <w:t>- Tăng cường sự lãnh đạo của Đảng, quản lý của Nhà nước và tiếp tục thể chế hóa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271FED">
        <w:rPr>
          <w:rFonts w:ascii="Times New Roman" w:eastAsia="Times New Roman" w:hAnsi="Times New Roman" w:cs="Times New Roman"/>
          <w:color w:val="000000"/>
          <w:sz w:val="30"/>
          <w:szCs w:val="30"/>
        </w:rPr>
        <w:t>các quan điểm, đường lối, chính sách của Đảng về đại đoàn kết toàn dân tộc.</w:t>
      </w:r>
    </w:p>
    <w:p w14:paraId="1D485549" w14:textId="3E7B5116" w:rsidR="00271FED" w:rsidRPr="00271FED" w:rsidRDefault="00271FED" w:rsidP="00D57FF8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71FED">
        <w:rPr>
          <w:rFonts w:ascii="Times New Roman" w:eastAsia="Times New Roman" w:hAnsi="Times New Roman" w:cs="Times New Roman"/>
          <w:color w:val="000000"/>
          <w:sz w:val="30"/>
          <w:szCs w:val="30"/>
        </w:rPr>
        <w:t>- Giải quyết tốt mối quan hệ giữa các giai cấp, tầng lớp xã hội; kết hợp hài hòa lợi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271FED">
        <w:rPr>
          <w:rFonts w:ascii="Times New Roman" w:eastAsia="Times New Roman" w:hAnsi="Times New Roman" w:cs="Times New Roman"/>
          <w:color w:val="000000"/>
          <w:sz w:val="30"/>
          <w:szCs w:val="30"/>
        </w:rPr>
        <w:t>ích cá nhân, tập thể và toàn xã hội.</w:t>
      </w:r>
    </w:p>
    <w:p w14:paraId="46C022B4" w14:textId="5BA6C3E4" w:rsidR="00271FED" w:rsidRPr="00271FED" w:rsidRDefault="00271FED" w:rsidP="00D57FF8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71FED">
        <w:rPr>
          <w:rFonts w:ascii="Times New Roman" w:eastAsia="Times New Roman" w:hAnsi="Times New Roman" w:cs="Times New Roman"/>
          <w:color w:val="000000"/>
          <w:sz w:val="30"/>
          <w:szCs w:val="30"/>
        </w:rPr>
        <w:t>-  Tăng cường mối quan hệ mật thiết giữa nhân dân với Đảng, Nhà nước, tạo sinh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271FED">
        <w:rPr>
          <w:rFonts w:ascii="Times New Roman" w:eastAsia="Times New Roman" w:hAnsi="Times New Roman" w:cs="Times New Roman"/>
          <w:color w:val="000000"/>
          <w:sz w:val="30"/>
          <w:szCs w:val="30"/>
        </w:rPr>
        <w:t>lực mới của khối đại đoàn kết toàn dân tộc.</w:t>
      </w:r>
    </w:p>
    <w:p w14:paraId="1A4D07EE" w14:textId="189DDFA7" w:rsidR="00271FED" w:rsidRPr="00D57FF8" w:rsidRDefault="00271FED" w:rsidP="00D57FF8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71FED">
        <w:rPr>
          <w:rFonts w:ascii="Times New Roman" w:eastAsia="Times New Roman" w:hAnsi="Times New Roman" w:cs="Times New Roman"/>
          <w:color w:val="000000"/>
          <w:sz w:val="30"/>
          <w:szCs w:val="30"/>
        </w:rPr>
        <w:t>- Kiên quyết đấu tranh với các quan điểm sai trái, thù địch, phá hoại, chia rẽ khối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271FED">
        <w:rPr>
          <w:rFonts w:ascii="Times New Roman" w:eastAsia="Times New Roman" w:hAnsi="Times New Roman" w:cs="Times New Roman"/>
          <w:color w:val="000000"/>
          <w:sz w:val="30"/>
          <w:szCs w:val="30"/>
        </w:rPr>
        <w:t>đại đoàn kết toàn dân tộc.</w:t>
      </w:r>
    </w:p>
    <w:p w14:paraId="60FE5894" w14:textId="7B99B845" w:rsidR="00271FED" w:rsidRPr="00D57FF8" w:rsidRDefault="00271FED" w:rsidP="00D57FF8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Đại đoàn kết dân tộc phải kết hợp với đoàn kết quốc tế</w:t>
      </w:r>
    </w:p>
    <w:p w14:paraId="29B7C8A3" w14:textId="6BB94D16" w:rsidR="00D57FF8" w:rsidRPr="00D57FF8" w:rsidRDefault="00D57FF8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 Nhất quán coi cách mạng Việt Nam là một bộ phận không thể tách rời của cách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mạng thế giới, tiếp tục đoàn kết, ủng hộ các phong trào cách mạng, các xu hướng và trào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lưu tiến bộ của thời đại vì các mục tiêu hòa bình, độc lập dân tộc, dân chủ và tiến bộ xã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hội</w:t>
      </w:r>
    </w:p>
    <w:p w14:paraId="5F506695" w14:textId="58F5697E" w:rsidR="00D57FF8" w:rsidRPr="00D57FF8" w:rsidRDefault="00D57FF8" w:rsidP="00D57F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-</w:t>
      </w:r>
      <w:r w:rsidRPr="00D57FF8">
        <w:rPr>
          <w:rFonts w:ascii="Times New Roman" w:eastAsia="Times New Roman" w:hAnsi="Times New Roman" w:cs="Times New Roman"/>
          <w:color w:val="000000"/>
          <w:sz w:val="78"/>
          <w:szCs w:val="78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Quán triệt, vận dụng phù hợp các bài học kinh nghiệm: đoàn kết để thực hiện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mục tiêu : “ Dân giàu, nước mạnh, dân chủ, xã hội công bằng, văn minh”; mở cửa, hội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nhập quốc tế, là bạn của tất cả các nước, phấn đấu vì hòa bình, độc lập và phát triển đồng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thời tham gia những vấn đề toàn cầu của thế giới; nêu cao tinh thần độc lập, tự chủ, tự lực</w:t>
      </w:r>
    </w:p>
    <w:p w14:paraId="2E6B2217" w14:textId="22F39E31" w:rsidR="00D57FF8" w:rsidRPr="00D57FF8" w:rsidRDefault="00D57FF8" w:rsidP="00D57F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tự cường, kết hợp sức mạnh của dân tộc với sức mạnh thời đại, sức mạnh trong nước với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sức mạnh quốc tế để công nghiệp hóa, hiện đại hóa đất nước, tranh thủ; xây dựng Đảng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D57FF8">
        <w:rPr>
          <w:rFonts w:ascii="Times New Roman" w:eastAsia="Times New Roman" w:hAnsi="Times New Roman" w:cs="Times New Roman"/>
          <w:color w:val="000000"/>
          <w:sz w:val="30"/>
          <w:szCs w:val="30"/>
        </w:rPr>
        <w:t>trong sạch, vững mạnh làm hạt nhân để đoàn kết dân tộc và đoàn kết quốc tế.</w:t>
      </w:r>
    </w:p>
    <w:p w14:paraId="3ECF414C" w14:textId="77777777" w:rsidR="00D57FF8" w:rsidRPr="00D57FF8" w:rsidRDefault="00D57FF8" w:rsidP="00D57FF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533F2E85" w14:textId="77777777" w:rsidR="00D57FF8" w:rsidRPr="00D57FF8" w:rsidRDefault="00D57FF8" w:rsidP="00D57FF8">
      <w:pPr>
        <w:pStyle w:val="ListParagraph"/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20CC3596" w14:textId="77777777" w:rsidR="00271FED" w:rsidRPr="00D57FF8" w:rsidRDefault="00271FED" w:rsidP="00D57FF8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271FED" w:rsidRPr="00D57FF8" w:rsidSect="00FE3F32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4EB6" w14:textId="77777777" w:rsidR="009C3A3B" w:rsidRDefault="009C3A3B" w:rsidP="00D57FF8">
      <w:pPr>
        <w:spacing w:after="0" w:line="240" w:lineRule="auto"/>
      </w:pPr>
      <w:r>
        <w:separator/>
      </w:r>
    </w:p>
  </w:endnote>
  <w:endnote w:type="continuationSeparator" w:id="0">
    <w:p w14:paraId="3AF5E218" w14:textId="77777777" w:rsidR="009C3A3B" w:rsidRDefault="009C3A3B" w:rsidP="00D5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49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68E970" w14:textId="256B6CC3" w:rsidR="00D57FF8" w:rsidRDefault="00D57F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82EB7" w14:textId="77777777" w:rsidR="00D57FF8" w:rsidRDefault="00D57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0B60" w14:textId="77777777" w:rsidR="009C3A3B" w:rsidRDefault="009C3A3B" w:rsidP="00D57FF8">
      <w:pPr>
        <w:spacing w:after="0" w:line="240" w:lineRule="auto"/>
      </w:pPr>
      <w:r>
        <w:separator/>
      </w:r>
    </w:p>
  </w:footnote>
  <w:footnote w:type="continuationSeparator" w:id="0">
    <w:p w14:paraId="1049F5A2" w14:textId="77777777" w:rsidR="009C3A3B" w:rsidRDefault="009C3A3B" w:rsidP="00D57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2BA"/>
    <w:multiLevelType w:val="hybridMultilevel"/>
    <w:tmpl w:val="B6CA0D28"/>
    <w:lvl w:ilvl="0" w:tplc="E856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E069C"/>
    <w:multiLevelType w:val="hybridMultilevel"/>
    <w:tmpl w:val="68F878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A00756"/>
    <w:multiLevelType w:val="hybridMultilevel"/>
    <w:tmpl w:val="6E72A598"/>
    <w:lvl w:ilvl="0" w:tplc="E0D27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B61172"/>
    <w:multiLevelType w:val="hybridMultilevel"/>
    <w:tmpl w:val="0504AF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75250">
    <w:abstractNumId w:val="3"/>
  </w:num>
  <w:num w:numId="2" w16cid:durableId="1697388010">
    <w:abstractNumId w:val="2"/>
  </w:num>
  <w:num w:numId="3" w16cid:durableId="1211306334">
    <w:abstractNumId w:val="0"/>
  </w:num>
  <w:num w:numId="4" w16cid:durableId="105501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B8"/>
    <w:rsid w:val="00271FED"/>
    <w:rsid w:val="003049B8"/>
    <w:rsid w:val="00515457"/>
    <w:rsid w:val="005731AE"/>
    <w:rsid w:val="00943B50"/>
    <w:rsid w:val="009C3A3B"/>
    <w:rsid w:val="00D57FF8"/>
    <w:rsid w:val="00F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A20B"/>
  <w15:chartTrackingRefBased/>
  <w15:docId w15:val="{89AE5BDF-E692-485F-8387-0AD4DF8F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B8"/>
    <w:pPr>
      <w:ind w:left="720"/>
      <w:contextualSpacing/>
    </w:pPr>
  </w:style>
  <w:style w:type="character" w:customStyle="1" w:styleId="ff2">
    <w:name w:val="ff2"/>
    <w:basedOn w:val="DefaultParagraphFont"/>
    <w:rsid w:val="00943B50"/>
  </w:style>
  <w:style w:type="character" w:customStyle="1" w:styleId="a">
    <w:name w:val="_"/>
    <w:basedOn w:val="DefaultParagraphFont"/>
    <w:rsid w:val="00943B50"/>
  </w:style>
  <w:style w:type="paragraph" w:styleId="Header">
    <w:name w:val="header"/>
    <w:basedOn w:val="Normal"/>
    <w:link w:val="HeaderChar"/>
    <w:uiPriority w:val="99"/>
    <w:unhideWhenUsed/>
    <w:rsid w:val="00D57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FF8"/>
  </w:style>
  <w:style w:type="paragraph" w:styleId="Footer">
    <w:name w:val="footer"/>
    <w:basedOn w:val="Normal"/>
    <w:link w:val="FooterChar"/>
    <w:uiPriority w:val="99"/>
    <w:unhideWhenUsed/>
    <w:rsid w:val="00D57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Tơi Trần Văn</dc:creator>
  <cp:keywords/>
  <dc:description/>
  <cp:lastModifiedBy>Tơi Trần Văn</cp:lastModifiedBy>
  <cp:revision>1</cp:revision>
  <dcterms:created xsi:type="dcterms:W3CDTF">2022-06-16T15:44:00Z</dcterms:created>
  <dcterms:modified xsi:type="dcterms:W3CDTF">2022-06-16T16:01:00Z</dcterms:modified>
</cp:coreProperties>
</file>