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color w:val="005F73"/>
          <w:sz w:val="44"/>
        </w:rPr>
        <w:t>TÀI LIỆU PHÂN TÍCH YÊU CẦU NGHIỆP VỤ</w:t>
      </w:r>
    </w:p>
    <w:p>
      <w:pPr>
        <w:spacing w:after="120" w:line="259" w:lineRule="auto"/>
        <w:jc w:val="center"/>
      </w:pPr>
      <w:r>
        <w:rPr>
          <w:color w:val="0A9396"/>
          <w:sz w:val="28"/>
        </w:rPr>
        <w:t>Ứng dụng hỗ trợ trẻ khiếm thính học ngôn ngữ ký hiệu</w:t>
      </w:r>
    </w:p>
    <w:p>
      <w:pPr>
        <w:spacing w:after="120" w:line="259" w:lineRule="auto"/>
        <w:jc w:val="center"/>
      </w:pPr>
      <w:r>
        <w:rPr>
          <w:i/>
          <w:color w:val="5A5A5A"/>
          <w:sz w:val="22"/>
        </w:rPr>
        <w:t>Phong cách giao diện: Duolingo-inspired, Ocean tone</w:t>
      </w:r>
    </w:p>
    <w:p>
      <w:pPr>
        <w:spacing w:after="120" w:line="259" w:lineRule="auto"/>
      </w:pPr>
    </w:p>
    <w:p>
      <w:pPr>
        <w:spacing w:after="120" w:line="259" w:lineRule="auto"/>
      </w:pPr>
      <w:r>
        <w:rPr>
          <w:b/>
        </w:rPr>
        <w:t xml:space="preserve">Mục đích tài liệu: </w:t>
      </w:r>
      <w:r>
        <w:t>Tổng hợp yêu cầu nghiệp vụ, nhóm chức năng, màn hình, phân quyền, yêu cầu phi chức năng, MVP và định hướng giao diện cho ứng dụng hỗ trợ trẻ khiếm thính học ngôn ngữ ký hiệu.</w:t>
      </w:r>
    </w:p>
    <w:p>
      <w:pPr>
        <w:pStyle w:val="Heading1"/>
        <w:spacing w:after="120" w:line="259" w:lineRule="auto"/>
      </w:pPr>
      <w:r>
        <w:t>1. Tổng quan sản phẩm</w:t>
      </w:r>
    </w:p>
    <w:p>
      <w:pPr>
        <w:spacing w:after="120" w:line="259" w:lineRule="auto"/>
      </w:pPr>
      <w:r>
        <w:t>Ứng dụng giúp trẻ khiếm thính học ngôn ngữ ký hiệu theo cách trực quan, dễ hiểu và tương tác cao. Nội dung học tập tập trung vào hình ảnh, video hoặc animation ký hiệu, nhân vật ảo và các bài luyện giao tiếp cơ bản.</w:t>
      </w:r>
    </w:p>
    <w:p>
      <w:pPr>
        <w:pStyle w:val="ListBullet"/>
        <w:spacing w:after="120" w:line="259" w:lineRule="auto"/>
      </w:pPr>
      <w:r>
        <w:t>Hỗ trợ trẻ học từ vựng theo chủ đề bằng hình ảnh và ngôn ngữ ký hiệu.</w:t>
      </w:r>
    </w:p>
    <w:p>
      <w:pPr>
        <w:pStyle w:val="ListBullet"/>
        <w:spacing w:after="120" w:line="259" w:lineRule="auto"/>
      </w:pPr>
      <w:r>
        <w:t>Hỗ trợ trẻ luyện giao tiếp qua các mẫu câu thường ngày.</w:t>
      </w:r>
    </w:p>
    <w:p>
      <w:pPr>
        <w:pStyle w:val="ListBullet"/>
        <w:spacing w:after="120" w:line="259" w:lineRule="auto"/>
      </w:pPr>
      <w:r>
        <w:t>Tạo nhân vật ảo đóng vai trò bạn học hoặc giáo viên ảo để tăng tương tác.</w:t>
      </w:r>
    </w:p>
    <w:p>
      <w:pPr>
        <w:pStyle w:val="ListBullet"/>
        <w:spacing w:after="120" w:line="259" w:lineRule="auto"/>
      </w:pPr>
      <w:r>
        <w:t>Cung cấp trang admin cho giáo viên/quản trị viên theo dõi tiến độ và quản lý nội dung.</w:t>
      </w:r>
    </w:p>
    <w:p>
      <w:pPr>
        <w:pStyle w:val="ListBullet"/>
        <w:spacing w:after="120" w:line="259" w:lineRule="auto"/>
      </w:pPr>
      <w:r>
        <w:t>Áp dụng phong cách học tập vui nhộn, có gamification, tương tự tinh thần Duolingo nhưng dùng tone màu ocean.</w:t>
      </w:r>
    </w:p>
    <w:p>
      <w:pPr>
        <w:pStyle w:val="Heading1"/>
        <w:spacing w:after="120" w:line="259" w:lineRule="auto"/>
      </w:pPr>
      <w:r>
        <w:t>2. Đối tượng sử dụng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Nhóm người dùng</w:t>
            </w:r>
          </w:p>
        </w:tc>
        <w:tc>
          <w:tcPr>
            <w:tcW w:type="dxa" w:w="336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Mô tả</w:t>
            </w:r>
          </w:p>
        </w:tc>
        <w:tc>
          <w:tcPr>
            <w:tcW w:type="dxa" w:w="336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Nhu cầu chính</w:t>
            </w:r>
          </w:p>
        </w:tc>
      </w:tr>
      <w:tr>
        <w:tc>
          <w:tcPr>
            <w:tcW w:type="dxa" w:w="3360"/>
            <w:vAlign w:val="top"/>
            <w:tcBorders>
              <w:top w:sz="4" w:val="single" w:color="A8DADC"/>
              <w:left w:sz="4" w:val="single" w:color="A8DADC"/>
              <w:bottom w:sz="4" w:val="single" w:color="A8DADC"/>
              <w:right w:sz="4" w:val="single" w:color="A8DADC"/>
            </w:tcBorders>
          </w:tcPr>
          <w:p>
            <w:pPr>
              <w:spacing w:after="60"/>
            </w:pPr>
            <w:r>
              <w:rPr>
                <w:sz w:val="19"/>
              </w:rPr>
              <w:t>Học viên/trẻ em</w:t>
            </w:r>
          </w:p>
        </w:tc>
        <w:tc>
          <w:tcPr>
            <w:tcW w:type="dxa" w:w="3360"/>
            <w:vAlign w:val="top"/>
            <w:tcBorders>
              <w:top w:sz="4" w:val="single" w:color="A8DADC"/>
              <w:left w:sz="4" w:val="single" w:color="A8DADC"/>
              <w:bottom w:sz="4" w:val="single" w:color="A8DADC"/>
              <w:right w:sz="4" w:val="single" w:color="A8DADC"/>
            </w:tcBorders>
          </w:tcPr>
          <w:p>
            <w:pPr>
              <w:spacing w:after="60"/>
            </w:pPr>
            <w:r>
              <w:rPr>
                <w:sz w:val="19"/>
              </w:rPr>
              <w:t>Trẻ khiếm thính ở độ tuổi mầm non, tiểu học hoặc mới bắt đầu học ngôn ngữ ký hiệu.</w:t>
            </w:r>
          </w:p>
        </w:tc>
        <w:tc>
          <w:tcPr>
            <w:tcW w:type="dxa" w:w="3360"/>
            <w:vAlign w:val="top"/>
            <w:tcBorders>
              <w:top w:sz="4" w:val="single" w:color="A8DADC"/>
              <w:left w:sz="4" w:val="single" w:color="A8DADC"/>
              <w:bottom w:sz="4" w:val="single" w:color="A8DADC"/>
              <w:right w:sz="4" w:val="single" w:color="A8DADC"/>
            </w:tcBorders>
          </w:tcPr>
          <w:p>
            <w:pPr>
              <w:spacing w:after="60"/>
            </w:pPr>
            <w:r>
              <w:rPr>
                <w:sz w:val="19"/>
              </w:rPr>
              <w:t>Học từ vựng, học giao tiếp, luyện tập, nhận phần thưởng, tương tác với nhân vật ảo.</w:t>
            </w:r>
          </w:p>
        </w:tc>
      </w:tr>
      <w:tr>
        <w:tc>
          <w:tcPr>
            <w:tcW w:type="dxa" w:w="3360"/>
            <w:vAlign w:val="top"/>
            <w:tcBorders>
              <w:top w:sz="4" w:val="single" w:color="A8DADC"/>
              <w:left w:sz="4" w:val="single" w:color="A8DADC"/>
              <w:bottom w:sz="4" w:val="single" w:color="A8DADC"/>
              <w:right w:sz="4" w:val="single" w:color="A8DADC"/>
            </w:tcBorders>
          </w:tcPr>
          <w:p>
            <w:pPr>
              <w:spacing w:after="60"/>
            </w:pPr>
            <w:r>
              <w:rPr>
                <w:sz w:val="19"/>
              </w:rPr>
              <w:t>Giáo viên</w:t>
            </w:r>
          </w:p>
        </w:tc>
        <w:tc>
          <w:tcPr>
            <w:tcW w:type="dxa" w:w="3360"/>
            <w:vAlign w:val="top"/>
            <w:tcBorders>
              <w:top w:sz="4" w:val="single" w:color="A8DADC"/>
              <w:left w:sz="4" w:val="single" w:color="A8DADC"/>
              <w:bottom w:sz="4" w:val="single" w:color="A8DADC"/>
              <w:right w:sz="4" w:val="single" w:color="A8DADC"/>
            </w:tcBorders>
          </w:tcPr>
          <w:p>
            <w:pPr>
              <w:spacing w:after="60"/>
            </w:pPr>
            <w:r>
              <w:rPr>
                <w:sz w:val="19"/>
              </w:rPr>
              <w:t>Người phụ trách dạy hoặc hỗ trợ trẻ học.</w:t>
            </w:r>
          </w:p>
        </w:tc>
        <w:tc>
          <w:tcPr>
            <w:tcW w:type="dxa" w:w="3360"/>
            <w:vAlign w:val="top"/>
            <w:tcBorders>
              <w:top w:sz="4" w:val="single" w:color="A8DADC"/>
              <w:left w:sz="4" w:val="single" w:color="A8DADC"/>
              <w:bottom w:sz="4" w:val="single" w:color="A8DADC"/>
              <w:right w:sz="4" w:val="single" w:color="A8DADC"/>
            </w:tcBorders>
          </w:tcPr>
          <w:p>
            <w:pPr>
              <w:spacing w:after="60"/>
            </w:pPr>
            <w:r>
              <w:rPr>
                <w:sz w:val="19"/>
              </w:rPr>
              <w:t>Quản lý lớp, giao bài, theo dõi tiến độ, xem kết quả học tập.</w:t>
            </w:r>
          </w:p>
        </w:tc>
      </w:tr>
      <w:tr>
        <w:tc>
          <w:tcPr>
            <w:tcW w:type="dxa" w:w="3360"/>
            <w:vAlign w:val="top"/>
            <w:tcBorders>
              <w:top w:sz="4" w:val="single" w:color="A8DADC"/>
              <w:left w:sz="4" w:val="single" w:color="A8DADC"/>
              <w:bottom w:sz="4" w:val="single" w:color="A8DADC"/>
              <w:right w:sz="4" w:val="single" w:color="A8DADC"/>
            </w:tcBorders>
          </w:tcPr>
          <w:p>
            <w:pPr>
              <w:spacing w:after="60"/>
            </w:pPr>
            <w:r>
              <w:rPr>
                <w:sz w:val="19"/>
              </w:rPr>
              <w:t>Phụ huynh</w:t>
            </w:r>
          </w:p>
        </w:tc>
        <w:tc>
          <w:tcPr>
            <w:tcW w:type="dxa" w:w="3360"/>
            <w:vAlign w:val="top"/>
            <w:tcBorders>
              <w:top w:sz="4" w:val="single" w:color="A8DADC"/>
              <w:left w:sz="4" w:val="single" w:color="A8DADC"/>
              <w:bottom w:sz="4" w:val="single" w:color="A8DADC"/>
              <w:right w:sz="4" w:val="single" w:color="A8DADC"/>
            </w:tcBorders>
          </w:tcPr>
          <w:p>
            <w:pPr>
              <w:spacing w:after="60"/>
            </w:pPr>
            <w:r>
              <w:rPr>
                <w:sz w:val="19"/>
              </w:rPr>
              <w:t>Người hỗ trợ trẻ học tại nhà.</w:t>
            </w:r>
          </w:p>
        </w:tc>
        <w:tc>
          <w:tcPr>
            <w:tcW w:type="dxa" w:w="3360"/>
            <w:vAlign w:val="top"/>
            <w:tcBorders>
              <w:top w:sz="4" w:val="single" w:color="A8DADC"/>
              <w:left w:sz="4" w:val="single" w:color="A8DADC"/>
              <w:bottom w:sz="4" w:val="single" w:color="A8DADC"/>
              <w:right w:sz="4" w:val="single" w:color="A8DADC"/>
            </w:tcBorders>
          </w:tcPr>
          <w:p>
            <w:pPr>
              <w:spacing w:after="60"/>
            </w:pPr>
            <w:r>
              <w:rPr>
                <w:sz w:val="19"/>
              </w:rPr>
              <w:t>Xem tiến độ, khuyến khích trẻ học, theo dõi các nội dung đã hoàn thành.</w:t>
            </w:r>
          </w:p>
        </w:tc>
      </w:tr>
      <w:tr>
        <w:tc>
          <w:tcPr>
            <w:tcW w:type="dxa" w:w="3360"/>
            <w:vAlign w:val="top"/>
            <w:tcBorders>
              <w:top w:sz="4" w:val="single" w:color="A8DADC"/>
              <w:left w:sz="4" w:val="single" w:color="A8DADC"/>
              <w:bottom w:sz="4" w:val="single" w:color="A8DADC"/>
              <w:right w:sz="4" w:val="single" w:color="A8DADC"/>
            </w:tcBorders>
          </w:tcPr>
          <w:p>
            <w:pPr>
              <w:spacing w:after="60"/>
            </w:pPr>
            <w:r>
              <w:rPr>
                <w:sz w:val="19"/>
              </w:rPr>
              <w:t>Admin hệ thống</w:t>
            </w:r>
          </w:p>
        </w:tc>
        <w:tc>
          <w:tcPr>
            <w:tcW w:type="dxa" w:w="3360"/>
            <w:vAlign w:val="top"/>
            <w:tcBorders>
              <w:top w:sz="4" w:val="single" w:color="A8DADC"/>
              <w:left w:sz="4" w:val="single" w:color="A8DADC"/>
              <w:bottom w:sz="4" w:val="single" w:color="A8DADC"/>
              <w:right w:sz="4" w:val="single" w:color="A8DADC"/>
            </w:tcBorders>
          </w:tcPr>
          <w:p>
            <w:pPr>
              <w:spacing w:after="60"/>
            </w:pPr>
            <w:r>
              <w:rPr>
                <w:sz w:val="19"/>
              </w:rPr>
              <w:t>Người vận hành hệ thống.</w:t>
            </w:r>
          </w:p>
        </w:tc>
        <w:tc>
          <w:tcPr>
            <w:tcW w:type="dxa" w:w="3360"/>
            <w:vAlign w:val="top"/>
            <w:tcBorders>
              <w:top w:sz="4" w:val="single" w:color="A8DADC"/>
              <w:left w:sz="4" w:val="single" w:color="A8DADC"/>
              <w:bottom w:sz="4" w:val="single" w:color="A8DADC"/>
              <w:right w:sz="4" w:val="single" w:color="A8DADC"/>
            </w:tcBorders>
          </w:tcPr>
          <w:p>
            <w:pPr>
              <w:spacing w:after="60"/>
            </w:pPr>
            <w:r>
              <w:rPr>
                <w:sz w:val="19"/>
              </w:rPr>
              <w:t>Quản lý tài khoản, nội dung, báo cáo, cấu hình nhân vật ảo.</w:t>
            </w:r>
          </w:p>
        </w:tc>
      </w:tr>
    </w:tbl>
    <w:p>
      <w:pPr>
        <w:spacing w:after="120" w:line="259" w:lineRule="auto"/>
      </w:pPr>
    </w:p>
    <w:p>
      <w:pPr>
        <w:pStyle w:val="Heading1"/>
        <w:spacing w:after="120" w:line="259" w:lineRule="auto"/>
      </w:pPr>
      <w:r>
        <w:t>3. Phạm vi chức năng chính</w:t>
      </w:r>
    </w:p>
    <w:p>
      <w:pPr>
        <w:pStyle w:val="Heading2"/>
        <w:spacing w:after="120" w:line="259" w:lineRule="auto"/>
      </w:pPr>
      <w:r>
        <w:t>3.1. Học tập theo chủ đề</w:t>
      </w:r>
    </w:p>
    <w:p>
      <w:pPr>
        <w:spacing w:after="120" w:line="259" w:lineRule="auto"/>
      </w:pPr>
      <w:r>
        <w:t>Cho phép trẻ chọn một chủ đề và học các từ vựng bằng ngôn ngữ ký hiệu. Mỗi bài học nên được trình bày bằng hình ảnh lớn, video/animation ký hiệu rõ ràng và thao tác đơn giản.</w:t>
      </w:r>
    </w:p>
    <w:p>
      <w:pPr>
        <w:pStyle w:val="ListBullet"/>
        <w:spacing w:after="120" w:line="259" w:lineRule="auto"/>
      </w:pPr>
      <w:r>
        <w:t>Chủ đề ví dụ: đồ vật, hoa quả, con vật, màu sắc, số đếm, gia đình, trường học, cảm xúc, hành động hằng ngày.</w:t>
      </w:r>
    </w:p>
    <w:p>
      <w:pPr>
        <w:pStyle w:val="ListBullet"/>
        <w:spacing w:after="120" w:line="259" w:lineRule="auto"/>
      </w:pPr>
      <w:r>
        <w:t>Mỗi bài học gồm: tên từ vựng, hình ảnh minh họa, video/animation ký hiệu, mô tả ngắn, nút xem lại, nút tiếp tục.</w:t>
      </w:r>
    </w:p>
    <w:p>
      <w:pPr>
        <w:pStyle w:val="ListBullet"/>
        <w:spacing w:after="120" w:line="259" w:lineRule="auto"/>
      </w:pPr>
      <w:r>
        <w:t>Sau mỗi chủ đề có bài luyện tập hoặc quiz ngắn để kiểm tra khả năng ghi nhớ.</w:t>
      </w:r>
    </w:p>
    <w:p>
      <w:pPr>
        <w:pStyle w:val="ListBullet"/>
        <w:spacing w:after="120" w:line="259" w:lineRule="auto"/>
      </w:pPr>
      <w:r>
        <w:t>Luồng sử dụng: vào học tập → chọn chủ đề → chọn bài → xem minh họa ký hiệu → luyện tập → nhận kết quả.</w:t>
      </w:r>
    </w:p>
    <w:p>
      <w:pPr>
        <w:pStyle w:val="Heading2"/>
        <w:spacing w:after="120" w:line="259" w:lineRule="auto"/>
      </w:pPr>
      <w:r>
        <w:t>3.2. Học giao tiếp bằng ngôn ngữ ký hiệu</w:t>
      </w:r>
    </w:p>
    <w:p>
      <w:pPr>
        <w:spacing w:after="120" w:line="259" w:lineRule="auto"/>
      </w:pPr>
      <w:r>
        <w:t>Tập trung vào các mẫu câu giao tiếp thường ngày, không chỉ học từng từ riêng lẻ. Bài học nên đặt trẻ vào tình huống cụ thể để dễ hiểu ngữ cảnh.</w:t>
      </w:r>
    </w:p>
    <w:p>
      <w:pPr>
        <w:pStyle w:val="ListBullet"/>
        <w:spacing w:after="120" w:line="259" w:lineRule="auto"/>
      </w:pPr>
      <w:r>
        <w:t>Tình huống ví dụ: chào hỏi, giới thiệu bản thân, hỏi tên, hỏi tuổi, xin giúp đỡ, cảm ơn, xin lỗi, giao tiếp ở lớp học, giao tiếp với gia đình.</w:t>
      </w:r>
    </w:p>
    <w:p>
      <w:pPr>
        <w:pStyle w:val="ListBullet"/>
        <w:spacing w:after="120" w:line="259" w:lineRule="auto"/>
      </w:pPr>
      <w:r>
        <w:t>Mỗi bài gồm: câu mẫu, hình ảnh tình huống, video/animation ký hiệu cả câu, phần tách câu thành từng từ ký hiệu.</w:t>
      </w:r>
    </w:p>
    <w:p>
      <w:pPr>
        <w:pStyle w:val="ListBullet"/>
        <w:spacing w:after="120" w:line="259" w:lineRule="auto"/>
      </w:pPr>
      <w:r>
        <w:t>Bài luyện gồm: chọn đáp án đúng, ghép ký hiệu với câu, sắp xếp ký hiệu thành câu hoàn chỉnh.</w:t>
      </w:r>
    </w:p>
    <w:p>
      <w:pPr>
        <w:pStyle w:val="Heading2"/>
        <w:spacing w:after="120" w:line="259" w:lineRule="auto"/>
      </w:pPr>
      <w:r>
        <w:t>3.3. Nhân vật ảo giao tiếp với trẻ</w:t>
      </w:r>
    </w:p>
    <w:p>
      <w:pPr>
        <w:spacing w:after="120" w:line="259" w:lineRule="auto"/>
      </w:pPr>
      <w:r>
        <w:t>Nhân vật ảo đóng vai trò như bạn học hoặc giáo viên ảo. Đây là điểm nhấn để ứng dụng sinh động, gần gũi và phù hợp với trẻ em.</w:t>
      </w:r>
    </w:p>
    <w:p>
      <w:pPr>
        <w:pStyle w:val="ListBullet"/>
        <w:spacing w:after="120" w:line="259" w:lineRule="auto"/>
      </w:pPr>
      <w:r>
        <w:t>Chào trẻ khi vào ứng dụng.</w:t>
      </w:r>
    </w:p>
    <w:p>
      <w:pPr>
        <w:pStyle w:val="ListBullet"/>
        <w:spacing w:after="120" w:line="259" w:lineRule="auto"/>
      </w:pPr>
      <w:r>
        <w:t>Hướng dẫn trẻ học bài và làm bài luyện tập.</w:t>
      </w:r>
    </w:p>
    <w:p>
      <w:pPr>
        <w:pStyle w:val="ListBullet"/>
        <w:spacing w:after="120" w:line="259" w:lineRule="auto"/>
      </w:pPr>
      <w:r>
        <w:t>Thực hiện ký hiệu bằng animation hoặc video.</w:t>
      </w:r>
    </w:p>
    <w:p>
      <w:pPr>
        <w:pStyle w:val="ListBullet"/>
        <w:spacing w:after="120" w:line="259" w:lineRule="auto"/>
      </w:pPr>
      <w:r>
        <w:t>Đặt câu hỏi đơn giản và phản hồi khi trẻ trả lời đúng/sai.</w:t>
      </w:r>
    </w:p>
    <w:p>
      <w:pPr>
        <w:pStyle w:val="ListBullet"/>
        <w:spacing w:after="120" w:line="259" w:lineRule="auto"/>
      </w:pPr>
      <w:r>
        <w:t>Khuyến khích trẻ học tiếp, nhận sao, duy trì streak.</w:t>
      </w:r>
    </w:p>
    <w:p>
      <w:pPr>
        <w:spacing w:after="120" w:line="259" w:lineRule="auto"/>
      </w:pPr>
      <w:r>
        <w:t>Có thể chia thành hai mức triển khai:</w:t>
      </w:r>
    </w:p>
    <w:p>
      <w:pPr>
        <w:pStyle w:val="ListBullet2"/>
        <w:spacing w:after="120" w:line="259" w:lineRule="auto"/>
      </w:pPr>
      <w:r>
        <w:t>Mức cơ bản: nhân vật hiển thị lời thoại, hướng dẫn và animation/video có sẵn.</w:t>
      </w:r>
    </w:p>
    <w:p>
      <w:pPr>
        <w:pStyle w:val="ListBullet2"/>
        <w:spacing w:after="120" w:line="259" w:lineRule="auto"/>
      </w:pPr>
      <w:r>
        <w:t>Mức nâng cao: nhân vật hội thoại đơn giản, cá nhân hóa phản hồi theo hành vi học của trẻ.</w:t>
      </w:r>
    </w:p>
    <w:p>
      <w:pPr>
        <w:pStyle w:val="Heading2"/>
        <w:spacing w:after="120" w:line="259" w:lineRule="auto"/>
      </w:pPr>
      <w:r>
        <w:t>3.4. Luyện tập và kiểm tra</w:t>
      </w:r>
    </w:p>
    <w:p>
      <w:pPr>
        <w:pStyle w:val="ListBullet"/>
        <w:spacing w:after="120" w:line="259" w:lineRule="auto"/>
      </w:pPr>
      <w:r>
        <w:t>Chọn hình ảnh đúng với ký hiệu.</w:t>
      </w:r>
    </w:p>
    <w:p>
      <w:pPr>
        <w:pStyle w:val="ListBullet"/>
        <w:spacing w:after="120" w:line="259" w:lineRule="auto"/>
      </w:pPr>
      <w:r>
        <w:t>Chọn ký hiệu đúng với từ hoặc câu.</w:t>
      </w:r>
    </w:p>
    <w:p>
      <w:pPr>
        <w:pStyle w:val="ListBullet"/>
        <w:spacing w:after="120" w:line="259" w:lineRule="auto"/>
      </w:pPr>
      <w:r>
        <w:t>Ghép từ với hình ảnh.</w:t>
      </w:r>
    </w:p>
    <w:p>
      <w:pPr>
        <w:pStyle w:val="ListBullet"/>
        <w:spacing w:after="120" w:line="259" w:lineRule="auto"/>
      </w:pPr>
      <w:r>
        <w:t>Ghép câu giao tiếp với video ký hiệu.</w:t>
      </w:r>
    </w:p>
    <w:p>
      <w:pPr>
        <w:pStyle w:val="ListBullet"/>
        <w:spacing w:after="120" w:line="259" w:lineRule="auto"/>
      </w:pPr>
      <w:r>
        <w:t>Sắp xếp các ký hiệu thành câu hoàn chỉnh.</w:t>
      </w:r>
    </w:p>
    <w:p>
      <w:pPr>
        <w:pStyle w:val="ListBullet"/>
        <w:spacing w:after="120" w:line="259" w:lineRule="auto"/>
      </w:pPr>
      <w:r>
        <w:t>Xem ký hiệu rồi chọn đáp án.</w:t>
      </w:r>
    </w:p>
    <w:p>
      <w:pPr>
        <w:spacing w:after="120" w:line="259" w:lineRule="auto"/>
      </w:pPr>
      <w:r>
        <w:t>Ứng dụng nên có điểm thưởng, sao, huy hiệu hoặc sticker để tạo động lực. Ví dụ: hoàn thành bài học nhận 10 điểm, đúng 5 câu liên tiếp nhận huy hiệu, học đủ 7 ngày nhận phần thưởng.</w:t>
      </w:r>
    </w:p>
    <w:p>
      <w:pPr>
        <w:pStyle w:val="Heading2"/>
        <w:spacing w:after="120" w:line="259" w:lineRule="auto"/>
      </w:pPr>
      <w:r>
        <w:t>3.5. Theo dõi tiến độ học tập</w:t>
      </w:r>
    </w:p>
    <w:p>
      <w:pPr>
        <w:pStyle w:val="ListBullet"/>
        <w:spacing w:after="120" w:line="259" w:lineRule="auto"/>
      </w:pPr>
      <w:r>
        <w:t>Số bài đã học.</w:t>
      </w:r>
    </w:p>
    <w:p>
      <w:pPr>
        <w:pStyle w:val="ListBullet"/>
        <w:spacing w:after="120" w:line="259" w:lineRule="auto"/>
      </w:pPr>
      <w:r>
        <w:t>Chủ đề đã hoàn thành.</w:t>
      </w:r>
    </w:p>
    <w:p>
      <w:pPr>
        <w:pStyle w:val="ListBullet"/>
        <w:spacing w:after="120" w:line="259" w:lineRule="auto"/>
      </w:pPr>
      <w:r>
        <w:t>Tỷ lệ trả lời đúng.</w:t>
      </w:r>
    </w:p>
    <w:p>
      <w:pPr>
        <w:pStyle w:val="ListBullet"/>
        <w:spacing w:after="120" w:line="259" w:lineRule="auto"/>
      </w:pPr>
      <w:r>
        <w:t>Thời gian học.</w:t>
      </w:r>
    </w:p>
    <w:p>
      <w:pPr>
        <w:pStyle w:val="ListBullet"/>
        <w:spacing w:after="120" w:line="259" w:lineRule="auto"/>
      </w:pPr>
      <w:r>
        <w:t>Từ vựng đã nhớ/chưa nhớ.</w:t>
      </w:r>
    </w:p>
    <w:p>
      <w:pPr>
        <w:pStyle w:val="ListBullet"/>
        <w:spacing w:after="120" w:line="259" w:lineRule="auto"/>
      </w:pPr>
      <w:r>
        <w:t>Bài học thường sai.</w:t>
      </w:r>
    </w:p>
    <w:p>
      <w:pPr>
        <w:pStyle w:val="ListBullet"/>
        <w:spacing w:after="120" w:line="259" w:lineRule="auto"/>
      </w:pPr>
      <w:r>
        <w:t>Lịch sử làm bài kiểm tra.</w:t>
      </w:r>
    </w:p>
    <w:p>
      <w:pPr>
        <w:pStyle w:val="Heading1"/>
        <w:spacing w:after="120" w:line="259" w:lineRule="auto"/>
      </w:pPr>
      <w:r>
        <w:t>4. Trang admin</w:t>
      </w:r>
    </w:p>
    <w:p>
      <w:pPr>
        <w:spacing w:after="120" w:line="259" w:lineRule="auto"/>
      </w:pPr>
      <w:r>
        <w:t>Trang admin dùng để quản lý nội dung, học viên, lớp học và theo dõi hiệu quả học tập.</w:t>
      </w:r>
    </w:p>
    <w:tbl>
      <w:tblPr>
        <w:tblStyle w:val="TableGrid"/>
        <w:tblW w:type="auto" w:w="0"/>
        <w:jc w:val="center"/>
        <w:tblLook w:firstColumn="1" w:firstRow="1" w:lastColumn="0" w:lastRow="0" w:noHBand="0" w:noVBand="1" w:val="04A0"/>
      </w:tblPr>
      <w:tblGrid>
        <w:gridCol w:w="5040"/>
        <w:gridCol w:w="5040"/>
      </w:tblGrid>
      <w:tr>
        <w:tc>
          <w:tcPr>
            <w:tcW w:type="dxa" w:w="504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Màn hình/Chức năng</w:t>
            </w:r>
          </w:p>
        </w:tc>
        <w:tc>
          <w:tcPr>
            <w:tcW w:type="dxa" w:w="504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Mô tả</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Dashboard tổng quan</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Hiển thị tổng số học viên, bài học, chủ đề, lượt học theo ngày/tuần/tháng, tỷ lệ hoàn thành, bài học được học nhiều nhất và bài có tỷ lệ sai cao.</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Quản lý học viên</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Xem danh sách, thêm/sửa/xóa học viên, xem hồ sơ, tiến độ, kết quả kiểm tra và gán học viên vào lớp/nhóm.</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Quản lý chủ đề</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Tạo chủ đề, sửa tên, thêm ảnh đại diện, sắp xếp thứ tự, ẩn/hiện hoặc xóa chủ đề.</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Quản lý bài học/từ vựng</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Thêm từ/câu mới, upload hình ảnh, upload video/animation ký hiệu, nhập mô tả, gán chủ đề, đặt độ khó, xuất bản hoặc lưu nháp.</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Quản lý bài kiểm tra</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Tạo câu hỏi, chọn loại câu hỏi, gán vào bài học/chủ đề, thiết lập đáp án đúng và xem thống kê câu hỏi.</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Báo cáo và thống kê</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Xem tiến độ theo học viên/lớp, chủ đề học tốt/chưa tốt, từ vựng hay sai, điểm trung bình và thời lượng học trung bình.</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Quản lý nhân vật ảo</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Cấu hình lời thoại, animation, kịch bản giao tiếp và phản hồi của nhân vật ảo.</w:t>
            </w:r>
          </w:p>
        </w:tc>
      </w:tr>
    </w:tbl>
    <w:p>
      <w:pPr>
        <w:spacing w:after="120" w:line="259" w:lineRule="auto"/>
      </w:pPr>
    </w:p>
    <w:p>
      <w:pPr>
        <w:pStyle w:val="Heading1"/>
        <w:spacing w:after="120" w:line="259" w:lineRule="auto"/>
      </w:pPr>
      <w:r>
        <w:t>5. Danh sách màn hình đề xuất</w:t>
      </w:r>
    </w:p>
    <w:p>
      <w:pPr>
        <w:pStyle w:val="Heading2"/>
        <w:spacing w:after="120" w:line="259" w:lineRule="auto"/>
      </w:pPr>
      <w:r>
        <w:t>5.1. Màn hình cho học viên</w:t>
      </w:r>
    </w:p>
    <w:tbl>
      <w:tblPr>
        <w:tblStyle w:val="TableGrid"/>
        <w:tblW w:type="auto" w:w="0"/>
        <w:jc w:val="center"/>
        <w:tblLook w:firstColumn="1" w:firstRow="1" w:lastColumn="0" w:lastRow="0" w:noHBand="0" w:noVBand="1" w:val="04A0"/>
      </w:tblPr>
      <w:tblGrid>
        <w:gridCol w:w="5040"/>
        <w:gridCol w:w="5040"/>
      </w:tblGrid>
      <w:tr>
        <w:tc>
          <w:tcPr>
            <w:tcW w:type="dxa" w:w="504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Màn hình</w:t>
            </w:r>
          </w:p>
        </w:tc>
        <w:tc>
          <w:tcPr>
            <w:tcW w:type="dxa" w:w="504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Mô tả chức năng</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Đăng nhập / chọn hồ sơ</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Trẻ hoặc phụ huynh chọn tài khoản học. Có thể dùng avatar lớn để trẻ dễ nhận diện.</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Trang chủ học viên</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Hiển thị lời chào, nhân vật ảo, streak, tiến độ học, nút vào học tập, giao tiếp và luyện tập.</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Chọn chủ đề</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Hiển thị các chủ đề bằng icon/hình ảnh lớn, dễ bấm.</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Lộ trình học</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Hiển thị learning path dạng node. Node đã học, đang học và bị khóa có trạng thái riêng.</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Danh sách bài học</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Hiển thị các bài trong chủ đề, trạng thái đã học/chưa học.</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Học từ vựng</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Hiển thị hình ảnh, tên từ, video/animation ký hiệu, nút xem lại.</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Học giao tiếp</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Hiển thị tình huống, câu mẫu, ký hiệu cả câu và từng phần.</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Luyện tập</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Hiển thị câu hỏi, đáp án dạng hình ảnh/video, phản hồi đúng/sai.</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Kết quả</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Hiển thị điểm, số câu đúng, sao, huy hiệu hoặc phần thưởng.</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Nhân vật ảo</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Cho phép trẻ tương tác với nhân vật qua các bài hội thoại đơn giản.</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Hồ sơ cá nhân</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Hiển thị tiến độ, huy hiệu, số bài đã học và lịch sử học tập.</w:t>
            </w:r>
          </w:p>
        </w:tc>
      </w:tr>
    </w:tbl>
    <w:p>
      <w:pPr>
        <w:spacing w:after="120" w:line="259" w:lineRule="auto"/>
      </w:pPr>
    </w:p>
    <w:p>
      <w:pPr>
        <w:pStyle w:val="Heading2"/>
        <w:spacing w:after="120" w:line="259" w:lineRule="auto"/>
      </w:pPr>
      <w:r>
        <w:t>5.2. Màn hình admin</w:t>
      </w:r>
    </w:p>
    <w:p>
      <w:pPr>
        <w:pStyle w:val="ListBullet"/>
        <w:spacing w:after="120" w:line="259" w:lineRule="auto"/>
      </w:pPr>
      <w:r>
        <w:t>Đăng nhập admin.</w:t>
      </w:r>
    </w:p>
    <w:p>
      <w:pPr>
        <w:pStyle w:val="ListBullet"/>
        <w:spacing w:after="120" w:line="259" w:lineRule="auto"/>
      </w:pPr>
      <w:r>
        <w:t>Dashboard tổng quan.</w:t>
      </w:r>
    </w:p>
    <w:p>
      <w:pPr>
        <w:pStyle w:val="ListBullet"/>
        <w:spacing w:after="120" w:line="259" w:lineRule="auto"/>
      </w:pPr>
      <w:r>
        <w:t>Quản lý học viên.</w:t>
      </w:r>
    </w:p>
    <w:p>
      <w:pPr>
        <w:pStyle w:val="ListBullet"/>
        <w:spacing w:after="120" w:line="259" w:lineRule="auto"/>
      </w:pPr>
      <w:r>
        <w:t>Chi tiết học viên.</w:t>
      </w:r>
    </w:p>
    <w:p>
      <w:pPr>
        <w:pStyle w:val="ListBullet"/>
        <w:spacing w:after="120" w:line="259" w:lineRule="auto"/>
      </w:pPr>
      <w:r>
        <w:t>Quản lý chủ đề.</w:t>
      </w:r>
    </w:p>
    <w:p>
      <w:pPr>
        <w:pStyle w:val="ListBullet"/>
        <w:spacing w:after="120" w:line="259" w:lineRule="auto"/>
      </w:pPr>
      <w:r>
        <w:t>Quản lý bài học.</w:t>
      </w:r>
    </w:p>
    <w:p>
      <w:pPr>
        <w:pStyle w:val="ListBullet"/>
        <w:spacing w:after="120" w:line="259" w:lineRule="auto"/>
      </w:pPr>
      <w:r>
        <w:t>Quản lý bài kiểm tra.</w:t>
      </w:r>
    </w:p>
    <w:p>
      <w:pPr>
        <w:pStyle w:val="ListBullet"/>
        <w:spacing w:after="120" w:line="259" w:lineRule="auto"/>
      </w:pPr>
      <w:r>
        <w:t>Báo cáo thống kê.</w:t>
      </w:r>
    </w:p>
    <w:p>
      <w:pPr>
        <w:pStyle w:val="ListBullet"/>
        <w:spacing w:after="120" w:line="259" w:lineRule="auto"/>
      </w:pPr>
      <w:r>
        <w:t>Quản lý nhân vật ảo.</w:t>
      </w:r>
    </w:p>
    <w:p>
      <w:pPr>
        <w:pStyle w:val="Heading1"/>
        <w:spacing w:after="120" w:line="259" w:lineRule="auto"/>
      </w:pPr>
      <w:r>
        <w:t>6. Phân quyền</w:t>
      </w:r>
    </w:p>
    <w:tbl>
      <w:tblPr>
        <w:tblStyle w:val="TableGrid"/>
        <w:tblW w:type="auto" w:w="0"/>
        <w:jc w:val="center"/>
        <w:tblLook w:firstColumn="1" w:firstRow="1" w:lastColumn="0" w:lastRow="0" w:noHBand="0" w:noVBand="1" w:val="04A0"/>
      </w:tblPr>
      <w:tblGrid>
        <w:gridCol w:w="5040"/>
        <w:gridCol w:w="5040"/>
      </w:tblGrid>
      <w:tr>
        <w:tc>
          <w:tcPr>
            <w:tcW w:type="dxa" w:w="504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Vai trò</w:t>
            </w:r>
          </w:p>
        </w:tc>
        <w:tc>
          <w:tcPr>
            <w:tcW w:type="dxa" w:w="504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Quyền chính</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Admin hệ thống</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Quản lý toàn bộ dữ liệu, tài khoản, nội dung, báo cáo và cấu hình hệ thống.</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Giáo viên</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Quản lý học viên/lớp, xem tiến độ, tạo hoặc chỉnh sửa bài học nếu được phân quyền.</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Phụ huynh</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Xem tiến độ của trẻ và lịch sử học tập.</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Học viên</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Học bài, làm bài tập, nhận phần thưởng và tương tác với nhân vật ảo.</w:t>
            </w:r>
          </w:p>
        </w:tc>
      </w:tr>
    </w:tbl>
    <w:p>
      <w:pPr>
        <w:spacing w:after="120" w:line="259" w:lineRule="auto"/>
      </w:pPr>
    </w:p>
    <w:p>
      <w:pPr>
        <w:pStyle w:val="Heading1"/>
        <w:spacing w:after="120" w:line="259" w:lineRule="auto"/>
      </w:pPr>
      <w:r>
        <w:t>7. Yêu cầu phi chức năng</w:t>
      </w:r>
    </w:p>
    <w:p>
      <w:pPr>
        <w:pStyle w:val="ListBullet"/>
        <w:spacing w:after="120" w:line="259" w:lineRule="auto"/>
      </w:pPr>
      <w:r>
        <w:t>Giao diện đơn giản, nhiều hình ảnh, ít chữ.</w:t>
      </w:r>
    </w:p>
    <w:p>
      <w:pPr>
        <w:pStyle w:val="ListBullet"/>
        <w:spacing w:after="120" w:line="259" w:lineRule="auto"/>
      </w:pPr>
      <w:r>
        <w:t>Nút bấm lớn, dễ thao tác trên tablet/mobile.</w:t>
      </w:r>
    </w:p>
    <w:p>
      <w:pPr>
        <w:pStyle w:val="ListBullet"/>
        <w:spacing w:after="120" w:line="259" w:lineRule="auto"/>
      </w:pPr>
      <w:r>
        <w:t>Màu sắc thân thiện với trẻ em.</w:t>
      </w:r>
    </w:p>
    <w:p>
      <w:pPr>
        <w:pStyle w:val="ListBullet"/>
        <w:spacing w:after="120" w:line="259" w:lineRule="auto"/>
      </w:pPr>
      <w:r>
        <w:t>Video/animation ký hiệu cần rõ tay, rõ mặt, tốc độ vừa phải.</w:t>
      </w:r>
    </w:p>
    <w:p>
      <w:pPr>
        <w:pStyle w:val="ListBullet"/>
        <w:spacing w:after="120" w:line="259" w:lineRule="auto"/>
      </w:pPr>
      <w:r>
        <w:t>Có nút xem lại ký hiệu nhiều lần.</w:t>
      </w:r>
    </w:p>
    <w:p>
      <w:pPr>
        <w:pStyle w:val="ListBullet"/>
        <w:spacing w:after="120" w:line="259" w:lineRule="auto"/>
      </w:pPr>
      <w:r>
        <w:t>Hỗ trợ học offline nếu có thể.</w:t>
      </w:r>
    </w:p>
    <w:p>
      <w:pPr>
        <w:pStyle w:val="ListBullet"/>
        <w:spacing w:after="120" w:line="259" w:lineRule="auto"/>
      </w:pPr>
      <w:r>
        <w:t>Nội dung cần được kiểm duyệt bởi người hiểu ngôn ngữ ký hiệu.</w:t>
      </w:r>
    </w:p>
    <w:p>
      <w:pPr>
        <w:pStyle w:val="ListBullet"/>
        <w:spacing w:after="120" w:line="259" w:lineRule="auto"/>
      </w:pPr>
      <w:r>
        <w:t>Dữ liệu học tập cần được lưu để theo dõi tiến độ.</w:t>
      </w:r>
    </w:p>
    <w:p>
      <w:pPr>
        <w:pStyle w:val="ListBullet"/>
        <w:spacing w:after="120" w:line="259" w:lineRule="auto"/>
      </w:pPr>
      <w:r>
        <w:t>Hệ thống admin cần có tìm kiếm, lọc, phân trang và thống kê rõ ràng.</w:t>
      </w:r>
    </w:p>
    <w:p>
      <w:pPr>
        <w:pStyle w:val="Heading1"/>
        <w:spacing w:after="120" w:line="259" w:lineRule="auto"/>
      </w:pPr>
      <w:r>
        <w:t>8. Định hướng giao diện: Duolingo-inspired, Ocean tone</w:t>
      </w:r>
    </w:p>
    <w:p>
      <w:pPr>
        <w:spacing w:after="120" w:line="259" w:lineRule="auto"/>
      </w:pPr>
      <w:r>
        <w:t>Ứng dụng sử dụng phong cách học tập vui nhộn, gần gũi như Duolingo, nhưng không sao chép nhận diện thương hiệu. Giao diện cần tạo cảm giác thân thiện, có tính trò chơi hóa và phù hợp với trẻ em.</w:t>
      </w:r>
    </w:p>
    <w:tbl>
      <w:tblPr>
        <w:tblStyle w:val="TableGrid"/>
        <w:tblW w:type="auto" w:w="0"/>
        <w:jc w:val="center"/>
        <w:tblLook w:firstColumn="1" w:firstRow="1" w:lastColumn="0" w:lastRow="0" w:noHBand="0" w:noVBand="1" w:val="04A0"/>
      </w:tblPr>
      <w:tblGrid>
        <w:gridCol w:w="5040"/>
        <w:gridCol w:w="5040"/>
      </w:tblGrid>
      <w:tr>
        <w:tc>
          <w:tcPr>
            <w:tcW w:type="dxa" w:w="504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Thành phần</w:t>
            </w:r>
          </w:p>
        </w:tc>
        <w:tc>
          <w:tcPr>
            <w:tcW w:type="dxa" w:w="504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Định hướng</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Tone màu chính</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Ocean tone: xanh đại dương, xanh ngọc, xanh nhạt, trắng, vàng/cam nhẹ, coral nhẹ.</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Phong cách tổng thể</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Bo góc lớn, icon đáng yêu, nhiều hình ảnh, ít chữ, cảm giác mini game.</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Nhân vật ảo</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Đóng vai trò mascot chính, xuất hiện như người bạn học cùng.</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Trạng thái học tập</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Có progress bar, node hoàn thành, node bị khóa, hiệu ứng hoàn thành bài.</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Phản hồi</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Đúng thì dùng xanh/hiệu ứng vui; sai thì dùng coral nhẹ và gợi ý sửa.</w:t>
            </w:r>
          </w:p>
        </w:tc>
      </w:tr>
    </w:tbl>
    <w:p>
      <w:pPr>
        <w:spacing w:after="120" w:line="259" w:lineRule="auto"/>
      </w:pPr>
    </w:p>
    <w:p>
      <w:pPr>
        <w:pStyle w:val="Heading2"/>
        <w:spacing w:after="120" w:line="259" w:lineRule="auto"/>
      </w:pPr>
      <w:r>
        <w:t>8.1. Gamification</w:t>
      </w:r>
    </w:p>
    <w:p>
      <w:pPr>
        <w:pStyle w:val="ListBullet"/>
        <w:spacing w:after="120" w:line="259" w:lineRule="auto"/>
      </w:pPr>
      <w:r>
        <w:t>Chuỗi ngày học liên tục.</w:t>
      </w:r>
    </w:p>
    <w:p>
      <w:pPr>
        <w:pStyle w:val="ListBullet"/>
        <w:spacing w:after="120" w:line="259" w:lineRule="auto"/>
      </w:pPr>
      <w:r>
        <w:t>Điểm kinh nghiệm sau mỗi bài.</w:t>
      </w:r>
    </w:p>
    <w:p>
      <w:pPr>
        <w:pStyle w:val="ListBullet"/>
        <w:spacing w:after="120" w:line="259" w:lineRule="auto"/>
      </w:pPr>
      <w:r>
        <w:t>Sao hoặc huy hiệu khi hoàn thành chủ đề.</w:t>
      </w:r>
    </w:p>
    <w:p>
      <w:pPr>
        <w:pStyle w:val="ListBullet"/>
        <w:spacing w:after="120" w:line="259" w:lineRule="auto"/>
      </w:pPr>
      <w:r>
        <w:t>Thanh tiến độ trong mỗi bài học.</w:t>
      </w:r>
    </w:p>
    <w:p>
      <w:pPr>
        <w:pStyle w:val="ListBullet"/>
        <w:spacing w:after="120" w:line="259" w:lineRule="auto"/>
      </w:pPr>
      <w:r>
        <w:t>Bản đồ lộ trình học theo từng chủ đề.</w:t>
      </w:r>
    </w:p>
    <w:p>
      <w:pPr>
        <w:pStyle w:val="ListBullet"/>
        <w:spacing w:after="120" w:line="259" w:lineRule="auto"/>
      </w:pPr>
      <w:r>
        <w:t>Bài học chia thành các node nhỏ.</w:t>
      </w:r>
    </w:p>
    <w:p>
      <w:pPr>
        <w:pStyle w:val="ListBullet"/>
        <w:spacing w:after="120" w:line="259" w:lineRule="auto"/>
      </w:pPr>
      <w:r>
        <w:t>Node đã học có trạng thái hoàn thành.</w:t>
      </w:r>
    </w:p>
    <w:p>
      <w:pPr>
        <w:pStyle w:val="ListBullet"/>
        <w:spacing w:after="120" w:line="259" w:lineRule="auto"/>
      </w:pPr>
      <w:r>
        <w:t>Node chưa mở khóa bị khóa.</w:t>
      </w:r>
    </w:p>
    <w:p>
      <w:pPr>
        <w:pStyle w:val="ListBullet"/>
        <w:spacing w:after="120" w:line="259" w:lineRule="auto"/>
      </w:pPr>
      <w:r>
        <w:t>Màn hình chúc mừng sau khi hoàn thành bài học.</w:t>
      </w:r>
    </w:p>
    <w:p>
      <w:pPr>
        <w:pStyle w:val="Heading1"/>
        <w:spacing w:after="120" w:line="259" w:lineRule="auto"/>
      </w:pPr>
      <w:r>
        <w:t>9. Style chi tiết theo màn hình học viên</w:t>
      </w:r>
    </w:p>
    <w:tbl>
      <w:tblPr>
        <w:tblStyle w:val="TableGrid"/>
        <w:tblW w:type="auto" w:w="0"/>
        <w:jc w:val="center"/>
        <w:tblLook w:firstColumn="1" w:firstRow="1" w:lastColumn="0" w:lastRow="0" w:noHBand="0" w:noVBand="1" w:val="04A0"/>
      </w:tblPr>
      <w:tblGrid>
        <w:gridCol w:w="5040"/>
        <w:gridCol w:w="5040"/>
      </w:tblGrid>
      <w:tr>
        <w:tc>
          <w:tcPr>
            <w:tcW w:type="dxa" w:w="504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Màn hình</w:t>
            </w:r>
          </w:p>
        </w:tc>
        <w:tc>
          <w:tcPr>
            <w:tcW w:type="dxa" w:w="504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Style đề xuất</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Trang chủ học viên</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Header có tên trẻ, avatar, streak. Nhân vật ảo ở trung tâm. Card “Tiếp tục học”, thanh tiến độ chủ đề hiện tại, các nút lớn. Nền ocean tone nhẹ, có thể dùng wave pattern.</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Lộ trình học</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Learning path dạng node tròn. Node đang học màu xanh đại dương, node hoàn thành có check/sao, node khóa có ổ khóa, các node nối bằng đường cong mềm.</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Bài học</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Mini game. Thanh tiến độ phía trên, card nội dung lớn, video/animation ký hiệu ở trung tâm, nút xem lại và tiếp tục rõ ràng, nhân vật ảo nhỏ ở góc màn hình.</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Luyện tập</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Câu hỏi ngắn, đáp án dạng card lớn có hình/video. Đúng chuyển xanh, sai chuyển coral nhẹ và hiện gợi ý. Nút kiểm tra/tiếp tục cố định phía dưới.</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Kết quả</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Animation nhân vật ảo chúc mừng, điểm nhận được, số sao, huy hiệu, nút học tiếp và về trang chủ. Nền xanh nhạt, điểm nhấn vàng/cam nhẹ.</w:t>
            </w:r>
          </w:p>
        </w:tc>
      </w:tr>
    </w:tbl>
    <w:p>
      <w:pPr>
        <w:spacing w:after="120" w:line="259" w:lineRule="auto"/>
      </w:pPr>
    </w:p>
    <w:p>
      <w:pPr>
        <w:pStyle w:val="Heading1"/>
        <w:spacing w:after="120" w:line="259" w:lineRule="auto"/>
      </w:pPr>
      <w:r>
        <w:t>10. Style trang admin</w:t>
      </w:r>
    </w:p>
    <w:p>
      <w:pPr>
        <w:pStyle w:val="ListBullet"/>
        <w:spacing w:after="120" w:line="259" w:lineRule="auto"/>
      </w:pPr>
      <w:r>
        <w:t>Vẫn dùng ocean tone nhưng nghiêm túc và gọn hơn giao diện học viên.</w:t>
      </w:r>
    </w:p>
    <w:p>
      <w:pPr>
        <w:pStyle w:val="ListBullet"/>
        <w:spacing w:after="120" w:line="259" w:lineRule="auto"/>
      </w:pPr>
      <w:r>
        <w:t>Layout dashboard hiện đại, có sidebar xanh đậm hoặc xanh biển.</w:t>
      </w:r>
    </w:p>
    <w:p>
      <w:pPr>
        <w:pStyle w:val="ListBullet"/>
        <w:spacing w:after="120" w:line="259" w:lineRule="auto"/>
      </w:pPr>
      <w:r>
        <w:t>Card thống kê nền trắng, bo góc vừa, đổ bóng nhẹ.</w:t>
      </w:r>
    </w:p>
    <w:p>
      <w:pPr>
        <w:pStyle w:val="ListBullet"/>
        <w:spacing w:after="120" w:line="259" w:lineRule="auto"/>
      </w:pPr>
      <w:r>
        <w:t>Biểu đồ dùng xanh đại dương, xanh ngọc và vàng nhẹ.</w:t>
      </w:r>
    </w:p>
    <w:p>
      <w:pPr>
        <w:pStyle w:val="ListBullet"/>
        <w:spacing w:after="120" w:line="259" w:lineRule="auto"/>
      </w:pPr>
      <w:r>
        <w:t>Bảng dữ liệu rõ ràng, dễ lọc/tìm kiếm.</w:t>
      </w:r>
    </w:p>
    <w:p>
      <w:pPr>
        <w:pStyle w:val="ListBullet"/>
        <w:spacing w:after="120" w:line="259" w:lineRule="auto"/>
      </w:pPr>
      <w:r>
        <w:t>Nút chính dùng xanh ocean.</w:t>
      </w:r>
    </w:p>
    <w:p>
      <w:pPr>
        <w:pStyle w:val="ListBullet"/>
        <w:spacing w:after="120" w:line="259" w:lineRule="auto"/>
      </w:pPr>
      <w:r>
        <w:t>Không dùng style quá trẻ con ở admin.</w:t>
      </w:r>
    </w:p>
    <w:p>
      <w:pPr>
        <w:pStyle w:val="Heading1"/>
        <w:spacing w:after="120" w:line="259" w:lineRule="auto"/>
      </w:pPr>
      <w:r>
        <w:t>11. Design system đề xuất</w:t>
      </w:r>
    </w:p>
    <w:tbl>
      <w:tblPr>
        <w:tblStyle w:val="TableGrid"/>
        <w:tblW w:type="auto" w:w="0"/>
        <w:jc w:val="center"/>
        <w:tblLook w:firstColumn="1" w:firstRow="1" w:lastColumn="0" w:lastRow="0" w:noHBand="0" w:noVBand="1" w:val="04A0"/>
      </w:tblPr>
      <w:tblGrid>
        <w:gridCol w:w="5040"/>
        <w:gridCol w:w="5040"/>
      </w:tblGrid>
      <w:tr>
        <w:tc>
          <w:tcPr>
            <w:tcW w:type="dxa" w:w="504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Nhóm</w:t>
            </w:r>
          </w:p>
        </w:tc>
        <w:tc>
          <w:tcPr>
            <w:tcW w:type="dxa" w:w="5040"/>
            <w:shd w:fill="005F73"/>
            <w:vAlign w:val="center"/>
            <w:tcBorders>
              <w:top w:sz="4" w:val="single" w:color="A8DADC"/>
              <w:left w:sz="4" w:val="single" w:color="A8DADC"/>
              <w:bottom w:sz="4" w:val="single" w:color="A8DADC"/>
              <w:right w:sz="4" w:val="single" w:color="A8DADC"/>
            </w:tcBorders>
          </w:tcPr>
          <w:p>
            <w:pPr>
              <w:spacing w:after="60"/>
            </w:pPr>
            <w:r>
              <w:rPr>
                <w:color w:val="FFFFFF"/>
                <w:sz w:val="19"/>
              </w:rPr>
              <w:t>Đề xuất</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Primary</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Ocean Blue: dùng cho button chính, node đang học, link chính.</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Secondary</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Turquoise: dùng cho icon, highlight, trạng thái phụ.</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Background</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Light Aqua / Very Light Blue: dùng cho nền chính.</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Surface</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White: dùng cho card, modal, form.</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Success</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Sea Green: dùng cho đáp án đúng, hoàn thành.</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Warning</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Soft Yellow / Orange: dùng cho điểm thưởng, sao, huy hiệu.</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Error</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Soft Coral: dùng cho đáp án sai, cảnh báo.</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Typography</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Nunito, Quicksand hoặc Baloo 2 cho màn hình trẻ em; Inter cho trang admin.</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Button</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Bo góc lớn, chiều cao lớn, có trạng thái hover/pressed, màu rõ ràng.</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Card</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Bo góc lớn, đổ bóng nhẹ, viền xanh nhạt.</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Icon</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Dạng line hoặc filled đơn giản, nét tròn, phù hợp trẻ em.</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Progress bar</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Dạng pill, màu xanh ocean, có animation khi tăng tiến độ.</w:t>
            </w:r>
          </w:p>
        </w:tc>
      </w:tr>
      <w:tr>
        <w:tc>
          <w:tcPr>
            <w:tcW w:type="dxa" w:w="5040"/>
            <w:vAlign w:val="top"/>
            <w:tcBorders>
              <w:top w:sz="4" w:val="single" w:color="A8DADC"/>
              <w:left w:sz="4" w:val="single" w:color="A8DADC"/>
              <w:bottom w:sz="4" w:val="single" w:color="A8DADC"/>
              <w:right w:sz="4" w:val="single" w:color="A8DADC"/>
            </w:tcBorders>
          </w:tcPr>
          <w:p>
            <w:pPr>
              <w:spacing w:after="60"/>
            </w:pPr>
            <w:r>
              <w:rPr>
                <w:sz w:val="19"/>
              </w:rPr>
              <w:t>Badge/Huy hiệu</w:t>
            </w:r>
          </w:p>
        </w:tc>
        <w:tc>
          <w:tcPr>
            <w:tcW w:type="dxa" w:w="5040"/>
            <w:vAlign w:val="top"/>
            <w:tcBorders>
              <w:top w:sz="4" w:val="single" w:color="A8DADC"/>
              <w:left w:sz="4" w:val="single" w:color="A8DADC"/>
              <w:bottom w:sz="4" w:val="single" w:color="A8DADC"/>
              <w:right w:sz="4" w:val="single" w:color="A8DADC"/>
            </w:tcBorders>
          </w:tcPr>
          <w:p>
            <w:pPr>
              <w:spacing w:after="60"/>
            </w:pPr>
            <w:r>
              <w:rPr>
                <w:sz w:val="19"/>
              </w:rPr>
              <w:t>Dạng tròn hoặc shield, màu vàng/cam nhẹ, có icon sao/cúp.</w:t>
            </w:r>
          </w:p>
        </w:tc>
      </w:tr>
    </w:tbl>
    <w:p>
      <w:pPr>
        <w:spacing w:after="120" w:line="259" w:lineRule="auto"/>
      </w:pPr>
    </w:p>
    <w:p>
      <w:pPr>
        <w:pStyle w:val="Heading1"/>
        <w:spacing w:after="120" w:line="259" w:lineRule="auto"/>
      </w:pPr>
      <w:r>
        <w:t>12. MVP đề xuất</w:t>
      </w:r>
    </w:p>
    <w:p>
      <w:pPr>
        <w:spacing w:after="120" w:line="259" w:lineRule="auto"/>
      </w:pPr>
      <w:r>
        <w:t>Phiên bản đầu tiên nên tập trung vào các chức năng cốt lõi để có thể kiểm thử sớm với giáo viên, phụ huynh và trẻ.</w:t>
      </w:r>
    </w:p>
    <w:p>
      <w:pPr>
        <w:pStyle w:val="ListNumber"/>
        <w:spacing w:after="120" w:line="259" w:lineRule="auto"/>
      </w:pPr>
      <w:r>
        <w:t>Học từ vựng theo chủ đề.</w:t>
      </w:r>
    </w:p>
    <w:p>
      <w:pPr>
        <w:pStyle w:val="ListNumber"/>
        <w:spacing w:after="120" w:line="259" w:lineRule="auto"/>
      </w:pPr>
      <w:r>
        <w:t>Xem video/animation ngôn ngữ ký hiệu.</w:t>
      </w:r>
    </w:p>
    <w:p>
      <w:pPr>
        <w:pStyle w:val="ListNumber"/>
        <w:spacing w:after="120" w:line="259" w:lineRule="auto"/>
      </w:pPr>
      <w:r>
        <w:t>Làm quiz đơn giản.</w:t>
      </w:r>
    </w:p>
    <w:p>
      <w:pPr>
        <w:pStyle w:val="ListNumber"/>
        <w:spacing w:after="120" w:line="259" w:lineRule="auto"/>
      </w:pPr>
      <w:r>
        <w:t>Lưu tiến độ học.</w:t>
      </w:r>
    </w:p>
    <w:p>
      <w:pPr>
        <w:pStyle w:val="ListNumber"/>
        <w:spacing w:after="120" w:line="259" w:lineRule="auto"/>
      </w:pPr>
      <w:r>
        <w:t>Trang admin quản lý chủ đề, bài học và học viên.</w:t>
      </w:r>
    </w:p>
    <w:p>
      <w:pPr>
        <w:pStyle w:val="ListNumber"/>
        <w:spacing w:after="120" w:line="259" w:lineRule="auto"/>
      </w:pPr>
      <w:r>
        <w:t>Nhân vật ảo ở mức cơ bản: hướng dẫn, minh họa bài học, phản hồi đúng/sai.</w:t>
      </w:r>
    </w:p>
    <w:p>
      <w:pPr>
        <w:pStyle w:val="ListNumber"/>
        <w:spacing w:after="120" w:line="259" w:lineRule="auto"/>
      </w:pPr>
      <w:r>
        <w:t>Learning path dạng node.</w:t>
      </w:r>
    </w:p>
    <w:p>
      <w:pPr>
        <w:pStyle w:val="ListNumber"/>
        <w:spacing w:after="120" w:line="259" w:lineRule="auto"/>
      </w:pPr>
      <w:r>
        <w:t>Ocean tone toàn bộ app.</w:t>
      </w:r>
    </w:p>
    <w:p>
      <w:pPr>
        <w:pStyle w:val="ListNumber"/>
        <w:spacing w:after="120" w:line="259" w:lineRule="auto"/>
      </w:pPr>
      <w:r>
        <w:t>Điểm, sao và streak cơ bản.</w:t>
      </w:r>
    </w:p>
    <w:p>
      <w:pPr>
        <w:pStyle w:val="ListNumber"/>
        <w:spacing w:after="120" w:line="259" w:lineRule="auto"/>
      </w:pPr>
      <w:r>
        <w:t>Màn hình hoàn thành bài học có animation/phần thưởng.</w:t>
      </w:r>
    </w:p>
    <w:p>
      <w:pPr>
        <w:spacing w:after="120" w:line="259" w:lineRule="auto"/>
      </w:pPr>
      <w:r>
        <w:t>Các chức năng nâng cao như hội thoại tự động, nhận diện ký hiệu bằng camera, cá nhân hóa lộ trình học và phân tích hành vi học nên để giai đoạn sau.</w:t>
      </w:r>
    </w:p>
    <w:p>
      <w:pPr>
        <w:pStyle w:val="Heading1"/>
        <w:spacing w:after="120" w:line="259" w:lineRule="auto"/>
      </w:pPr>
      <w:r>
        <w:t>13. Gợi ý mở rộng sau MVP</w:t>
      </w:r>
    </w:p>
    <w:p>
      <w:pPr>
        <w:pStyle w:val="ListBullet"/>
        <w:spacing w:after="120" w:line="259" w:lineRule="auto"/>
      </w:pPr>
      <w:r>
        <w:t>Nhận diện ký hiệu qua camera để trẻ luyện thực hành.</w:t>
      </w:r>
    </w:p>
    <w:p>
      <w:pPr>
        <w:pStyle w:val="ListBullet"/>
        <w:spacing w:after="120" w:line="259" w:lineRule="auto"/>
      </w:pPr>
      <w:r>
        <w:t>Cá nhân hóa bài học dựa trên các từ/câu trẻ thường sai.</w:t>
      </w:r>
    </w:p>
    <w:p>
      <w:pPr>
        <w:pStyle w:val="ListBullet"/>
        <w:spacing w:after="120" w:line="259" w:lineRule="auto"/>
      </w:pPr>
      <w:r>
        <w:t>Tạo lộ trình học riêng cho từng lớp hoặc từng trẻ.</w:t>
      </w:r>
    </w:p>
    <w:p>
      <w:pPr>
        <w:pStyle w:val="ListBullet"/>
        <w:spacing w:after="120" w:line="259" w:lineRule="auto"/>
      </w:pPr>
      <w:r>
        <w:t>Cho phụ huynh nhận báo cáo học tập định kỳ.</w:t>
      </w:r>
    </w:p>
    <w:p>
      <w:pPr>
        <w:pStyle w:val="ListBullet"/>
        <w:spacing w:after="120" w:line="259" w:lineRule="auto"/>
      </w:pPr>
      <w:r>
        <w:t>Thêm chế độ học offline.</w:t>
      </w:r>
    </w:p>
    <w:p>
      <w:pPr>
        <w:pStyle w:val="ListBullet"/>
        <w:spacing w:after="120" w:line="259" w:lineRule="auto"/>
      </w:pPr>
      <w:r>
        <w:t>Thêm bộ nội dung theo vùng miền nếu ngôn ngữ ký hiệu có khác biệt theo địa phương.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Tài liệu phân tích yêu cầu nghiệp vụ - Ứng dụng học ngôn ngữ ký hiệu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5F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5F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5F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