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Introduction to Software Engineering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-309557</wp:posOffset>
                </wp:positionH>
                <wp:positionV relativeFrom="paragraph">
                  <wp:posOffset>176849</wp:posOffset>
                </wp:positionV>
                <wp:extent cx="6837045" cy="16268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41765" y="2980853"/>
                          <a:ext cx="6808470" cy="1598295"/>
                        </a:xfrm>
                        <a:prstGeom prst="rect">
                          <a:avLst/>
                        </a:prstGeom>
                        <a:solidFill>
                          <a:srgbClr val="4F81BD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96"/>
                                <w:vertAlign w:val="baseline"/>
                              </w:rPr>
                              <w:t xml:space="preserve">Weekly Status Report</w:t>
                            </w:r>
                          </w:p>
                        </w:txbxContent>
                      </wps:txbx>
                      <wps:bodyPr anchorCtr="0" anchor="ctr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-309557</wp:posOffset>
                </wp:positionH>
                <wp:positionV relativeFrom="paragraph">
                  <wp:posOffset>176849</wp:posOffset>
                </wp:positionV>
                <wp:extent cx="6837045" cy="1626870"/>
                <wp:effectExtent b="0" l="0" r="0" t="0"/>
                <wp:wrapNone/>
                <wp:docPr id="1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37045" cy="1626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3109278</wp:posOffset>
                </wp:positionH>
                <wp:positionV relativeFrom="paragraph">
                  <wp:posOffset>77788</wp:posOffset>
                </wp:positionV>
                <wp:extent cx="3341370" cy="1336040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689603" y="3126268"/>
                          <a:ext cx="3312795" cy="1307465"/>
                        </a:xfrm>
                        <a:custGeom>
                          <a:rect b="b" l="l" r="r" t="t"/>
                          <a:pathLst>
                            <a:path extrusionOk="0" h="1307465" w="3312795">
                              <a:moveTo>
                                <a:pt x="0" y="0"/>
                              </a:moveTo>
                              <a:lnTo>
                                <a:pt x="0" y="1307465"/>
                              </a:lnTo>
                              <a:lnTo>
                                <a:pt x="3312795" y="1307465"/>
                              </a:lnTo>
                              <a:lnTo>
                                <a:pt x="33127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The student team is required to complete the 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Weekly Status Report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documentation for the assigned course project, following the attached template.</w:t>
                            </w:r>
                          </w:p>
                        </w:txbxContent>
                      </wps:txbx>
                      <wps:bodyPr anchorCtr="0" anchor="t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3109278</wp:posOffset>
                </wp:positionH>
                <wp:positionV relativeFrom="paragraph">
                  <wp:posOffset>77788</wp:posOffset>
                </wp:positionV>
                <wp:extent cx="3341370" cy="1336040"/>
                <wp:effectExtent b="0" l="0" r="0" t="0"/>
                <wp:wrapNone/>
                <wp:docPr id="1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41370" cy="1336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b w:val="1"/>
          <w:bCs w:val="1"/>
          <w:i w:val="1"/>
          <w:iCs w:val="1"/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-303526</wp:posOffset>
            </wp:positionH>
            <wp:positionV relativeFrom="paragraph">
              <wp:posOffset>349250</wp:posOffset>
            </wp:positionV>
            <wp:extent cx="889000" cy="700405"/>
            <wp:effectExtent b="0" l="0" r="0" t="0"/>
            <wp:wrapNone/>
            <wp:docPr descr="C:\Users\tdqua_000\Dropbox\SS-Slides\DeCuong-CDIO\Template CDIO v4.2\Templates\Hinh anh\LogoTruong.png" id="13" name="image1.png"/>
            <a:graphic>
              <a:graphicData uri="http://schemas.openxmlformats.org/drawingml/2006/picture">
                <pic:pic>
                  <pic:nvPicPr>
                    <pic:cNvPr descr="C:\Users\tdqua_000\Dropbox\SS-Slides\DeCuong-CDIO\Template CDIO v4.2\Templates\Hinh anh\LogoTruong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700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rPr/>
        <w:sectPr>
          <w:pgSz w:h="15840" w:w="12240" w:orient="portrait"/>
          <w:pgMar w:bottom="1440" w:top="1440" w:left="1440" w:right="900" w:header="720" w:footer="720"/>
          <w:pgNumType w:start="1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442914</wp:posOffset>
                </wp:positionH>
                <wp:positionV relativeFrom="paragraph">
                  <wp:posOffset>-10473</wp:posOffset>
                </wp:positionV>
                <wp:extent cx="2921635" cy="108013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899470" y="3254220"/>
                          <a:ext cx="2893060" cy="1051560"/>
                        </a:xfrm>
                        <a:custGeom>
                          <a:rect b="b" l="l" r="r" t="t"/>
                          <a:pathLst>
                            <a:path extrusionOk="0" h="1051560" w="2893060">
                              <a:moveTo>
                                <a:pt x="0" y="0"/>
                              </a:moveTo>
                              <a:lnTo>
                                <a:pt x="0" y="1051560"/>
                              </a:lnTo>
                              <a:lnTo>
                                <a:pt x="2893060" y="1051560"/>
                              </a:lnTo>
                              <a:lnTo>
                                <a:pt x="2893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Software Engineering Department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Faculty of Information and Technology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University of Science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442914</wp:posOffset>
                </wp:positionH>
                <wp:positionV relativeFrom="paragraph">
                  <wp:posOffset>-10473</wp:posOffset>
                </wp:positionV>
                <wp:extent cx="2921635" cy="1080135"/>
                <wp:effectExtent b="0" l="0" r="0" t="0"/>
                <wp:wrapNone/>
                <wp:docPr id="1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21635" cy="10801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0070c0"/>
          <w:sz w:val="60"/>
          <w:szCs w:val="60"/>
        </w:rPr>
      </w:pPr>
      <w:r w:rsidDel="00000000" w:rsidR="00000000" w:rsidRPr="00000000">
        <w:rPr>
          <w:b w:val="1"/>
          <w:bCs w:val="1"/>
          <w:color w:val="0070c0"/>
          <w:sz w:val="60"/>
          <w:szCs w:val="60"/>
          <w:rtl w:val="0"/>
        </w:rPr>
        <w:t xml:space="preserve">Table of Contents</w:t>
      </w:r>
    </w:p>
    <w:sdt>
      <w:sdtPr>
        <w:id w:val="138924627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8fxrye6g6xr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Objectives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Submission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Report Information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Task Status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Plan for Next Week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Issues and Risks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 Meeting Minutes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 Metrics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rPr/>
        <w:sectPr>
          <w:headerReference r:id="rId11" w:type="default"/>
          <w:footerReference r:id="rId12" w:type="default"/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color w:val="548dd4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color w:val="0070c0"/>
          <w:sz w:val="80"/>
          <w:szCs w:val="80"/>
        </w:rPr>
      </w:pPr>
      <w:r w:rsidDel="00000000" w:rsidR="00000000" w:rsidRPr="00000000">
        <w:rPr>
          <w:b w:val="1"/>
          <w:bCs w:val="1"/>
          <w:color w:val="0070c0"/>
          <w:sz w:val="80"/>
          <w:szCs w:val="80"/>
          <w:rtl w:val="0"/>
        </w:rPr>
        <w:t xml:space="preserve">Weekly Status Report</w:t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  <w:color w:val="548dd4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ind w:left="851" w:hanging="851"/>
        <w:rPr>
          <w:color w:val="000000"/>
        </w:rPr>
      </w:pPr>
      <w:bookmarkStart w:colFirst="0" w:colLast="0" w:name="_heading=h.8fxrye6g6xrn" w:id="0"/>
      <w:bookmarkEnd w:id="0"/>
      <w:r w:rsidDel="00000000" w:rsidR="00000000" w:rsidRPr="00000000">
        <w:rPr>
          <w:color w:val="000000"/>
          <w:rtl w:val="0"/>
        </w:rPr>
        <w:t xml:space="preserve">Objectives</w:t>
      </w:r>
    </w:p>
    <w:p w:rsidR="00000000" w:rsidDel="00000000" w:rsidP="00000000" w:rsidRDefault="00000000" w:rsidRPr="00000000" w14:paraId="0000002C">
      <w:pPr>
        <w:rPr/>
      </w:pPr>
      <w:bookmarkStart w:colFirst="0" w:colLast="0" w:name="_heading=h.zarf7c8i4dte" w:id="1"/>
      <w:bookmarkEnd w:id="1"/>
      <w:r w:rsidDel="00000000" w:rsidR="00000000" w:rsidRPr="00000000">
        <w:rPr>
          <w:rtl w:val="0"/>
        </w:rPr>
        <w:t xml:space="preserve">This document focus on the following topics: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Reporting weekly progress against the project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Recording issues and risks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  <w:sectPr>
          <w:headerReference r:id="rId13" w:type="default"/>
          <w:footerReference r:id="rId14" w:type="default"/>
          <w:type w:val="nextPage"/>
          <w:pgSz w:h="15840" w:w="12240" w:orient="portrait"/>
          <w:pgMar w:bottom="1080" w:top="1080" w:left="1080" w:right="1080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Recording the weekly status meeting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numPr>
          <w:ilvl w:val="0"/>
          <w:numId w:val="2"/>
        </w:numPr>
        <w:ind w:left="432" w:hanging="432"/>
        <w:rPr/>
      </w:pPr>
      <w:r w:rsidDel="00000000" w:rsidR="00000000" w:rsidRPr="00000000">
        <w:rPr>
          <w:rtl w:val="0"/>
        </w:rPr>
        <w:t xml:space="preserve">Submission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One report per week, from week 2 to week 10 (9 reports). The team lead (or backup) is responsible.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team chooses its own weekly deadline (e.g., the day after the status meeting) and states it in PA1.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Commit the report to the repository: /docs/management/weekly/W&lt;week&gt;-status.docx (or .md), e.g., W03-status.docx. Do not overwrite or rewrite earlier reports; the commit history is the evidence of timeliness.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Reports are not submitted on Moodle. They are graded at the end of the course as part of the Teamwork &amp; tool usage component (working process).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numPr>
          <w:ilvl w:val="0"/>
          <w:numId w:val="2"/>
        </w:numPr>
        <w:ind w:left="432" w:hanging="432"/>
        <w:rPr/>
      </w:pPr>
      <w:r w:rsidDel="00000000" w:rsidR="00000000" w:rsidRPr="00000000">
        <w:rPr>
          <w:rtl w:val="0"/>
        </w:rPr>
        <w:t xml:space="preserve">Report Information</w:t>
      </w:r>
    </w:p>
    <w:tbl>
      <w:tblPr>
        <w:tblStyle w:val="Table1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6"/>
        <w:gridCol w:w="6623"/>
        <w:tblGridChange w:id="0">
          <w:tblGrid>
            <w:gridCol w:w="2736"/>
            <w:gridCol w:w="6623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3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3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5.9200000000001" w:hRule="atLeast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Team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T04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D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Date of meeting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23/10/2026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Current phase / PA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PA2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4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40" w:lineRule="auto"/>
              <w:jc w:val="left"/>
              <w:rPr/>
            </w:pPr>
            <w:sdt>
              <w:sdtPr>
                <w:id w:val="240553939"/>
                <w:tag w:val="goog_rdk_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Trần Anh Khoa 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4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Overall status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Green (on track)</w:t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Task Status</w:t>
      </w:r>
    </w:p>
    <w:tbl>
      <w:tblPr>
        <w:tblStyle w:val="Table2"/>
        <w:tblW w:w="94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10"/>
        <w:gridCol w:w="1410"/>
        <w:gridCol w:w="1140"/>
        <w:gridCol w:w="1185"/>
        <w:gridCol w:w="1065"/>
        <w:gridCol w:w="1470"/>
        <w:tblGridChange w:id="0">
          <w:tblGrid>
            <w:gridCol w:w="3210"/>
            <w:gridCol w:w="1410"/>
            <w:gridCol w:w="1140"/>
            <w:gridCol w:w="1185"/>
            <w:gridCol w:w="1065"/>
            <w:gridCol w:w="1470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4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WBS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Planned finish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B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% 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8.680000000000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W04-01 Prepare the PA2 introduction, problem statement, glossary, and stakeholder descriptions based on PA1.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Thúy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22/10/2026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W04-02 Draft functional and non-functional requirements for the five Must-have features, including basic business rules and acceptance criteria.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Thúy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W04-03 Identify main actors and use cases, prepare the Use Case Diagram, and draft key use case descriptions.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Thúy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W04-04 Prepare Figma wireframes for the main screens, including login, forum, and fundraising campaigns.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40" w:lineRule="auto"/>
              <w:jc w:val="center"/>
              <w:rPr/>
            </w:pPr>
            <w:sdt>
              <w:sdtPr>
                <w:id w:val="1508652163"/>
                <w:tag w:val="goog_rdk_1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Bảo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40" w:lineRule="auto"/>
              <w:jc w:val="left"/>
              <w:rPr/>
            </w:pPr>
            <w:sdt>
              <w:sdtPr>
                <w:id w:val="1288592110"/>
                <w:tag w:val="goog_rdk_2"/>
              </w:sdtPr>
              <w:sdtContent>
                <w:commentRangeStart w:id="0"/>
              </w:sdtContent>
            </w:sdt>
            <w:r w:rsidDel="00000000" w:rsidR="00000000" w:rsidRPr="00000000">
              <w:rPr>
                <w:rtl w:val="0"/>
              </w:rPr>
              <w:t xml:space="preserve">W04-05 Review initial design goals and prepare the basic system architecture based on PA1 and the developing PA2 requirements.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40" w:lineRule="auto"/>
              <w:jc w:val="center"/>
              <w:rPr/>
            </w:pPr>
            <w:sdt>
              <w:sdtPr>
                <w:id w:val="405786614"/>
                <w:tag w:val="goog_rdk_3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Bảo, Phước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40" w:lineRule="auto"/>
              <w:jc w:val="left"/>
              <w:rPr/>
            </w:pPr>
            <w:commentRangeEnd w:id="0"/>
            <w:r w:rsidDel="00000000" w:rsidR="00000000" w:rsidRPr="00000000">
              <w:commentReference w:id="0"/>
            </w:r>
            <w:sdt>
              <w:sdtPr>
                <w:id w:val="-1997122034"/>
                <w:tag w:val="goog_rdk_4"/>
              </w:sdtPr>
              <w:sdtContent>
                <w:commentRangeStart w:id="1"/>
              </w:sdtContent>
            </w:sdt>
            <w:r w:rsidDel="00000000" w:rsidR="00000000" w:rsidRPr="00000000">
              <w:rPr>
                <w:rtl w:val="0"/>
              </w:rPr>
              <w:t xml:space="preserve">W04-06 Prepare the frontend, backend, and database development environments for the upcoming implementation phase.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40" w:lineRule="auto"/>
              <w:jc w:val="center"/>
              <w:rPr/>
            </w:pPr>
            <w:sdt>
              <w:sdtPr>
                <w:id w:val="-533496189"/>
                <w:tag w:val="goog_rdk_5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Phước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spacing w:after="40" w:lineRule="auto"/>
              <w:jc w:val="left"/>
              <w:rPr/>
            </w:pPr>
            <w:commentRangeEnd w:id="1"/>
            <w:r w:rsidDel="00000000" w:rsidR="00000000" w:rsidRPr="00000000">
              <w:commentReference w:id="1"/>
            </w:r>
            <w:sdt>
              <w:sdtPr>
                <w:id w:val="301426445"/>
                <w:tag w:val="goog_rdk_6"/>
              </w:sdtPr>
              <w:sdtContent>
                <w:commentRangeStart w:id="2"/>
              </w:sdtContent>
            </w:sdt>
            <w:r w:rsidDel="00000000" w:rsidR="00000000" w:rsidRPr="00000000">
              <w:rPr>
                <w:rtl w:val="0"/>
              </w:rPr>
              <w:t xml:space="preserve">W04-07 Review drafted requirements, identify missing information, and start the Requirements Traceability Matrix (RTM).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Khoa, Thúy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Done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7">
            <w:pPr>
              <w:spacing w:after="40" w:lineRule="auto"/>
              <w:jc w:val="left"/>
              <w:rPr/>
            </w:pP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tl w:val="0"/>
              </w:rPr>
              <w:t xml:space="preserve">W04-08 Update GitHub Projects, review weekly progress, and prepare the W04 Weekly Status Report.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Khoa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Plan for Next Week</w:t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40"/>
        <w:gridCol w:w="2160"/>
        <w:gridCol w:w="2160"/>
        <w:tblGridChange w:id="0">
          <w:tblGrid>
            <w:gridCol w:w="504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7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WBS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8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8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Planned finish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W05-01 – 2.6.1 Prepare the Requirements Traceability Matrix (RTM)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Thúy, Khoa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01/11/2026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W05-02 – 2.6.2 Conduct the requirements review and record resolutions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Thúy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W05-03 – 2.6.3 Confirm the requirements baseline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Thúy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Issues and Risks</w:t>
      </w:r>
    </w:p>
    <w:tbl>
      <w:tblPr>
        <w:tblStyle w:val="Table4"/>
        <w:tblW w:w="937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80"/>
        <w:gridCol w:w="2010"/>
        <w:gridCol w:w="2385"/>
        <w:gridCol w:w="2325"/>
        <w:gridCol w:w="1005"/>
        <w:gridCol w:w="870"/>
        <w:tblGridChange w:id="0">
          <w:tblGrid>
            <w:gridCol w:w="780"/>
            <w:gridCol w:w="2010"/>
            <w:gridCol w:w="2385"/>
            <w:gridCol w:w="2325"/>
            <w:gridCol w:w="1005"/>
            <w:gridCol w:w="870"/>
          </w:tblGrid>
        </w:tblGridChange>
      </w:tblGrid>
      <w:tr>
        <w:trPr>
          <w:cantSplit w:val="0"/>
          <w:trHeight w:val="246.60000000000002" w:hRule="atLeast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8D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8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8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9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9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9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R04-01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Requirements Traceability Matrix (RTM) has not been completed.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Some functional requirements may not be mapped to the corresponding screens or design components. 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the RTM and verify the mapping between requirements, use cases, and Figma screens.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Thúy, Khoa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27/10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R04-02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interactive prototype may have incomplete user flows or missing screen transitions.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Users may be unable to complete key workflows, and the prototype may not fully demonstrate the system requirements. </w:t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Connect the Figma screens and test the main flows for authentication, forum, campaign management, and donation.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spacing w:after="40" w:lineRule="auto"/>
              <w:jc w:val="left"/>
              <w:rPr/>
            </w:pPr>
            <w:sdt>
              <w:sdtPr>
                <w:id w:val="-2042310288"/>
                <w:tag w:val="goog_rdk_7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Bảo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02/11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R04-03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Architectural and object-oriented design tasks may require more time than planned.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Design diagrams and documentation may be delayed, affecting subsequent development activities. 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Prioritize the architecture diagrams and core domain/class models; divide tasks among team members where possible.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 members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02/11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R04-04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Requirements or design decisions may remain unclear during the review.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Inconsistent assumptions may lead to rework in diagrams, prototypes, or implementation. 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Conduct a team review, document unresolved questions and decisions, and confirm the requirements baseline.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Thúy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02/11</w:t>
            </w:r>
          </w:p>
        </w:tc>
      </w:tr>
    </w:tbl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Meeting Minutes</w:t>
      </w:r>
    </w:p>
    <w:tbl>
      <w:tblPr>
        <w:tblStyle w:val="Table5"/>
        <w:tblW w:w="9357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84"/>
        <w:gridCol w:w="1007"/>
        <w:gridCol w:w="2447"/>
        <w:gridCol w:w="2304"/>
        <w:gridCol w:w="2015"/>
        <w:tblGridChange w:id="0">
          <w:tblGrid>
            <w:gridCol w:w="1584"/>
            <w:gridCol w:w="1007"/>
            <w:gridCol w:w="2447"/>
            <w:gridCol w:w="2304"/>
            <w:gridCol w:w="2015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A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A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Present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A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Done since last meeting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B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B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Blockers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2">
            <w:pPr>
              <w:spacing w:after="40" w:lineRule="auto"/>
              <w:jc w:val="left"/>
              <w:rPr/>
            </w:pPr>
            <w:sdt>
              <w:sdtPr>
                <w:id w:val="311833814"/>
                <w:tag w:val="goog_rdk_8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Trần Anh Khoa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Present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Reviewed the Figma screen design progress across the team, checked consistency with project requirements, and provided feedback on task completion and UI consistency.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Review the integrated Figma prototype, provide feedback on UI/UX consistency, and monitor the completion of Week 5 tasks.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7">
            <w:pPr>
              <w:spacing w:after="40" w:lineRule="auto"/>
              <w:jc w:val="left"/>
              <w:rPr/>
            </w:pPr>
            <w:sdt>
              <w:sdtPr>
                <w:id w:val="-1157414342"/>
                <w:tag w:val="goog_rdk_9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Hồng Gia Bảo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Present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Reviewed UI/UX design requirements and contributed to the Figma screen design plan. Completed the assigned screens for campaign creation and campaign approval/moderation (FL-03 and FL-04).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Connect the campaign-related screens into interactive flows and contribute to the system architecture and design diagrams.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C">
            <w:pPr>
              <w:spacing w:after="40" w:lineRule="auto"/>
              <w:jc w:val="left"/>
              <w:rPr/>
            </w:pPr>
            <w:sdt>
              <w:sdtPr>
                <w:id w:val="2045694999"/>
                <w:tag w:val="goog_rdk_1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Nguyễn Trần Phương Thúy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Present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Coordinated task allocation and reviewed the progress of Figma screen design. Helped align the screen design tasks with the project schedule and team responsibilities.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Review the integrated Figma prototype, track Week 5 tasks, and coordinate requirements traceability and design activities.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spacing w:after="40" w:lineRule="auto"/>
              <w:jc w:val="left"/>
              <w:rPr/>
            </w:pPr>
            <w:sdt>
              <w:sdtPr>
                <w:id w:val="981874016"/>
                <w:tag w:val="goog_rdk_11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Lê Nho Duy Phước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Present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Reviewed the technical and UI requirements and completed the assigned Figma screens for community forum and forum moderation (FL-02 and FL-06), as well as donation and progress tracking (FL-05). Contributed to identifying shared UI components.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Help finalize shared UI components, review the donation and forum user flows, and contribute to the domain model and class diagram.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</w:tbl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Metrics</w:t>
      </w:r>
    </w:p>
    <w:tbl>
      <w:tblPr>
        <w:tblStyle w:val="Table6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2447"/>
        <w:gridCol w:w="2592"/>
        <w:tblGridChange w:id="0">
          <w:tblGrid>
            <w:gridCol w:w="4320"/>
            <w:gridCol w:w="2447"/>
            <w:gridCol w:w="2592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C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C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This 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C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rtl w:val="0"/>
              </w:rPr>
              <w:t xml:space="preserve">Tasks completed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rtl w:val="0"/>
              </w:rPr>
              <w:t xml:space="preserve">Commits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rtl w:val="0"/>
              </w:rPr>
              <w:t xml:space="preserve">Pull requests merged / reviewed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merged</w:t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merged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rtl w:val="0"/>
              </w:rPr>
              <w:t xml:space="preserve">Open defects (PA5)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080" w:top="1080" w:left="1080" w:right="1080" w:header="720" w:footer="720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Khoa Tran" w:id="2" w:date="2026-10-27T06:45:21Z"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dont know</w:t>
      </w:r>
    </w:p>
  </w:comment>
  <w:comment w:author="Khoa Tran" w:id="0" w:date="2026-10-27T06:45:01Z"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 cái task này, check lại nha mn, nếu oke thì giữ nguyên, nếu không thì sửa lại</w:t>
      </w:r>
    </w:p>
  </w:comment>
  <w:comment w:author="Khoa Tran" w:id="1" w:date="2026-10-27T06:45:01Z"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 cái task này, check lại nha mn, nếu oke thì giữ nguyên, nếu không thì sửa lại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E2" w15:done="0"/>
  <w15:commentEx w15:paraId="000000E3" w15:done="0"/>
  <w15:commentEx w15:paraId="000000E4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310.0" w:type="dxa"/>
      <w:jc w:val="left"/>
      <w:tblInd w:w="-115.0" w:type="dxa"/>
      <w:tblBorders>
        <w:top w:color="0070c0" w:space="0" w:sz="4" w:val="single"/>
      </w:tblBorders>
      <w:tblLayout w:type="fixed"/>
      <w:tblLook w:val="0400"/>
    </w:tblPr>
    <w:tblGrid>
      <w:gridCol w:w="9279"/>
      <w:gridCol w:w="1031"/>
      <w:tblGridChange w:id="0">
        <w:tblGrid>
          <w:gridCol w:w="9279"/>
          <w:gridCol w:w="1031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D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both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HCMUS | SE Dept.</w:t>
          </w:r>
        </w:p>
      </w:tc>
      <w:tc>
        <w:tcPr>
          <w:shd w:fill="0070c0" w:val="clear"/>
        </w:tcPr>
        <w:p w:rsidR="00000000" w:rsidDel="00000000" w:rsidP="00000000" w:rsidRDefault="00000000" w:rsidRPr="00000000" w14:paraId="000000E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E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10310.0" w:type="dxa"/>
      <w:jc w:val="left"/>
      <w:tblInd w:w="-115.0" w:type="dxa"/>
      <w:tblBorders>
        <w:bottom w:color="0070c0" w:space="0" w:sz="4" w:val="single"/>
      </w:tblBorders>
      <w:tblLayout w:type="fixed"/>
      <w:tblLook w:val="0400"/>
    </w:tblPr>
    <w:tblGrid>
      <w:gridCol w:w="6260"/>
      <w:gridCol w:w="4050"/>
      <w:tblGridChange w:id="0">
        <w:tblGrid>
          <w:gridCol w:w="6260"/>
          <w:gridCol w:w="4050"/>
        </w:tblGrid>
      </w:tblGridChange>
    </w:tblGrid>
    <w:tr>
      <w:trPr>
        <w:cantSplit w:val="0"/>
        <w:trHeight w:val="198" w:hRule="atLeast"/>
        <w:tblHeader w:val="0"/>
      </w:trPr>
      <w:tc>
        <w:tcPr>
          <w:shd w:fill="0070c0" w:val="clear"/>
        </w:tcPr>
        <w:p w:rsidR="00000000" w:rsidDel="00000000" w:rsidP="00000000" w:rsidRDefault="00000000" w:rsidRPr="00000000" w14:paraId="000000D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Introduction to Software Engineering</w:t>
          </w:r>
        </w:p>
      </w:tc>
      <w:tc>
        <w:tcPr/>
        <w:p w:rsidR="00000000" w:rsidDel="00000000" w:rsidP="00000000" w:rsidRDefault="00000000" w:rsidRPr="00000000" w14:paraId="000000D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righ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Weekly Status Report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"/>
      <w:lvlJc w:val="left"/>
      <w:pPr>
        <w:ind w:left="432" w:hanging="432"/>
      </w:pPr>
      <w:rPr>
        <w:sz w:val="96"/>
        <w:szCs w:val="96"/>
      </w:rPr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4"/>
        <w:szCs w:val="24"/>
        <w:lang w:val="en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432" w:hanging="432"/>
    </w:pPr>
    <w:rPr>
      <w:b w:val="1"/>
      <w:bCs w:val="1"/>
      <w:color w:val="0070c0"/>
      <w:sz w:val="44"/>
      <w:szCs w:val="44"/>
    </w:rPr>
  </w:style>
  <w:style w:type="paragraph" w:styleId="Heading2">
    <w:name w:val="heading 2"/>
    <w:basedOn w:val="Normal"/>
    <w:next w:val="Normal"/>
    <w:pPr>
      <w:keepNext w:val="1"/>
      <w:keepLines w:val="1"/>
      <w:ind w:left="851" w:hanging="851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ind w:left="1701" w:hanging="850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left="864" w:hanging="864"/>
    </w:pPr>
    <w:rPr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  <w:ind w:left="1008" w:hanging="1008"/>
    </w:pPr>
    <w:rPr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  <w:ind w:left="1152" w:hanging="1152"/>
    </w:pPr>
    <w:rPr>
      <w:color w:val="243f61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84013"/>
    <w:pPr>
      <w:keepNext w:val="1"/>
      <w:keepLines w:val="1"/>
      <w:numPr>
        <w:ilvl w:val="6"/>
        <w:numId w:val="27"/>
      </w:numPr>
      <w:spacing w:before="40"/>
      <w:outlineLvl w:val="6"/>
    </w:pPr>
    <w:rPr>
      <w:rFonts w:cstheme="majorBidi" w:eastAsiaTheme="majorEastAsia"/>
      <w:i w:val="1"/>
      <w:iCs w:val="1"/>
      <w:color w:val="243f60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84013"/>
    <w:pPr>
      <w:keepNext w:val="1"/>
      <w:keepLines w:val="1"/>
      <w:numPr>
        <w:ilvl w:val="7"/>
        <w:numId w:val="27"/>
      </w:numPr>
      <w:spacing w:before="40"/>
      <w:outlineLvl w:val="7"/>
    </w:pPr>
    <w:rPr>
      <w:rFonts w:cstheme="majorBidi" w:eastAsiaTheme="majorEastAsia"/>
      <w:color w:val="272727" w:themeColor="text1" w:themeTint="0000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84013"/>
    <w:pPr>
      <w:keepNext w:val="1"/>
      <w:keepLines w:val="1"/>
      <w:numPr>
        <w:ilvl w:val="8"/>
        <w:numId w:val="27"/>
      </w:numPr>
      <w:spacing w:before="40"/>
      <w:outlineLvl w:val="8"/>
    </w:pPr>
    <w:rPr>
      <w:rFonts w:cstheme="majorBidi" w:eastAsiaTheme="majorEastAsia"/>
      <w:i w:val="1"/>
      <w:iCs w:val="1"/>
      <w:color w:val="272727" w:themeColor="text1" w:themeTint="0000D8"/>
      <w:sz w:val="21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A54510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A54510"/>
  </w:style>
  <w:style w:type="paragraph" w:styleId="Footer">
    <w:name w:val="footer"/>
    <w:basedOn w:val="Normal"/>
    <w:link w:val="FooterChar"/>
    <w:uiPriority w:val="99"/>
    <w:unhideWhenUsed w:val="1"/>
    <w:rsid w:val="00A54510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A54510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A54510"/>
    <w:pPr>
      <w:spacing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A54510"/>
    <w:rPr>
      <w:rFonts w:ascii="Tahoma" w:cs="Tahoma" w:hAnsi="Tahoma"/>
      <w:sz w:val="16"/>
      <w:szCs w:val="16"/>
    </w:rPr>
  </w:style>
  <w:style w:type="character" w:styleId="Heading1Char" w:customStyle="1">
    <w:name w:val="Heading 1 Char"/>
    <w:basedOn w:val="DefaultParagraphFont"/>
    <w:link w:val="Heading1"/>
    <w:uiPriority w:val="9"/>
    <w:rsid w:val="00E84013"/>
    <w:rPr>
      <w:rFonts w:asciiTheme="majorHAnsi" w:cstheme="majorBidi" w:eastAsiaTheme="majorEastAsia" w:hAnsiTheme="majorHAnsi"/>
      <w:b w:val="1"/>
      <w:bCs w:val="1"/>
      <w:color w:val="0070c0"/>
      <w:sz w:val="44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C20E39"/>
    <w:rPr>
      <w:rFonts w:asciiTheme="majorHAnsi" w:cstheme="majorBidi" w:eastAsiaTheme="majorEastAsia" w:hAnsiTheme="majorHAnsi"/>
      <w:b w:val="1"/>
      <w:bCs w:val="1"/>
      <w:sz w:val="32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D316C1"/>
    <w:rPr>
      <w:rFonts w:asciiTheme="majorHAnsi" w:cstheme="majorBidi" w:eastAsiaTheme="majorEastAsia" w:hAnsiTheme="majorHAnsi"/>
      <w:b w:val="1"/>
      <w:bCs w:val="1"/>
      <w:i w:val="1"/>
      <w:sz w:val="26"/>
    </w:rPr>
  </w:style>
  <w:style w:type="paragraph" w:styleId="ListParagraph">
    <w:name w:val="List Paragraph"/>
    <w:basedOn w:val="Normal"/>
    <w:uiPriority w:val="34"/>
    <w:qFormat w:val="1"/>
    <w:rsid w:val="00C05253"/>
    <w:pPr>
      <w:ind w:left="720"/>
      <w:contextualSpacing w:val="1"/>
    </w:p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025192"/>
    <w:pPr>
      <w:spacing w:before="480"/>
      <w:outlineLvl w:val="9"/>
    </w:pPr>
    <w:rPr>
      <w:color w:val="365f91" w:themeColor="accent1" w:themeShade="0000BF"/>
      <w:lang w:eastAsia="ja-JP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5E4619"/>
    <w:pPr>
      <w:tabs>
        <w:tab w:val="right" w:leader="dot" w:pos="9350"/>
      </w:tabs>
    </w:pPr>
    <w:rPr>
      <w:b w:val="1"/>
    </w:rPr>
  </w:style>
  <w:style w:type="paragraph" w:styleId="TOC2">
    <w:name w:val="toc 2"/>
    <w:basedOn w:val="Normal"/>
    <w:next w:val="Normal"/>
    <w:autoRedefine w:val="1"/>
    <w:uiPriority w:val="39"/>
    <w:unhideWhenUsed w:val="1"/>
    <w:rsid w:val="00025192"/>
    <w:pPr>
      <w:ind w:left="216"/>
    </w:pPr>
  </w:style>
  <w:style w:type="character" w:styleId="Hyperlink">
    <w:name w:val="Hyperlink"/>
    <w:basedOn w:val="DefaultParagraphFont"/>
    <w:uiPriority w:val="99"/>
    <w:unhideWhenUsed w:val="1"/>
    <w:rsid w:val="00025192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 w:val="1"/>
    <w:qFormat w:val="1"/>
    <w:rsid w:val="005D1892"/>
    <w:pPr>
      <w:spacing w:after="200" w:line="240" w:lineRule="auto"/>
    </w:pPr>
    <w:rPr>
      <w:bCs w:val="1"/>
      <w:sz w:val="20"/>
      <w:szCs w:val="18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0C46D0"/>
    <w:pPr>
      <w:tabs>
        <w:tab w:val="right" w:leader="dot" w:pos="9350"/>
      </w:tabs>
      <w:ind w:left="432"/>
    </w:pPr>
    <w:rPr>
      <w:noProof w:val="1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2A2A44"/>
    <w:pPr>
      <w:spacing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2A2A4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2A2A44"/>
    <w:rPr>
      <w:vertAlign w:val="superscript"/>
    </w:rPr>
  </w:style>
  <w:style w:type="character" w:styleId="PlaceholderText">
    <w:name w:val="Placeholder Text"/>
    <w:basedOn w:val="DefaultParagraphFont"/>
    <w:uiPriority w:val="99"/>
    <w:semiHidden w:val="1"/>
    <w:rsid w:val="00630988"/>
    <w:rPr>
      <w:color w:val="808080"/>
    </w:rPr>
  </w:style>
  <w:style w:type="table" w:styleId="TableGrid">
    <w:name w:val="Table Grid"/>
    <w:basedOn w:val="TableNormal"/>
    <w:uiPriority w:val="59"/>
    <w:rsid w:val="00D52D8E"/>
    <w:pPr>
      <w:spacing w:after="0" w:before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eading4Char" w:customStyle="1">
    <w:name w:val="Heading 4 Char"/>
    <w:basedOn w:val="DefaultParagraphFont"/>
    <w:link w:val="Heading4"/>
    <w:uiPriority w:val="9"/>
    <w:rsid w:val="009B1018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TOC4">
    <w:name w:val="toc 4"/>
    <w:basedOn w:val="Normal"/>
    <w:next w:val="Normal"/>
    <w:autoRedefine w:val="1"/>
    <w:uiPriority w:val="39"/>
    <w:unhideWhenUsed w:val="1"/>
    <w:rsid w:val="00E1012B"/>
    <w:pPr>
      <w:spacing w:after="100"/>
      <w:ind w:left="780"/>
    </w:p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84013"/>
    <w:rPr>
      <w:rFonts w:asciiTheme="majorHAnsi" w:cstheme="majorBidi" w:eastAsiaTheme="majorEastAsia" w:hAnsiTheme="majorHAnsi"/>
      <w:color w:val="365f91" w:themeColor="accent1" w:themeShade="0000BF"/>
      <w:sz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84013"/>
    <w:rPr>
      <w:rFonts w:asciiTheme="majorHAnsi" w:cstheme="majorBidi" w:eastAsiaTheme="majorEastAsia" w:hAnsiTheme="majorHAnsi"/>
      <w:color w:val="243f60" w:themeColor="accent1" w:themeShade="00007F"/>
      <w:sz w:val="2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84013"/>
    <w:rPr>
      <w:rFonts w:asciiTheme="majorHAnsi" w:cstheme="majorBidi" w:eastAsiaTheme="majorEastAsia" w:hAnsiTheme="majorHAnsi"/>
      <w:i w:val="1"/>
      <w:iCs w:val="1"/>
      <w:color w:val="243f60" w:themeColor="accent1" w:themeShade="00007F"/>
      <w:sz w:val="2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84013"/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84013"/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table" w:styleId="Table1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1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3" Type="http://schemas.openxmlformats.org/officeDocument/2006/relationships/header" Target="head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3.png"/><Relationship Id="rId1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e3rNEqEIWTvkBcx+h2fGFIn7MQ==">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2025-05-28T08:17:00Z</dcterms:created>
  <dc:creator>tdquang7@gmail.com</dc:creator>
</cp:coreProperties>
</file>