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l12mca8kpwj" w:id="0"/>
      <w:bookmarkEnd w:id="0"/>
      <w:r w:rsidDel="00000000" w:rsidR="00000000" w:rsidRPr="00000000">
        <w:rPr>
          <w:rtl w:val="0"/>
        </w:rPr>
        <w:t xml:space="preserve">Week 10</w:t>
      </w:r>
    </w:p>
    <w:p w:rsidR="00000000" w:rsidDel="00000000" w:rsidP="00000000" w:rsidRDefault="00000000" w:rsidRPr="00000000" w14:paraId="00000002">
      <w:pPr>
        <w:rPr/>
      </w:pPr>
      <w:r w:rsidDel="00000000" w:rsidR="00000000" w:rsidRPr="00000000">
        <w:rPr>
          <w:rtl w:val="0"/>
        </w:rPr>
        <w:t xml:space="preserve">How data is collected:</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Interview </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Observations (most used)</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Forms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Survey</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Questionnaires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Cockies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collection considerations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How the data will be collected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Choose data sources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Decide what data to use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How much data to collect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Select the right data type: population or sample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Determine the time frame</w:t>
      </w:r>
    </w:p>
    <w:p w:rsidR="00000000" w:rsidDel="00000000" w:rsidP="00000000" w:rsidRDefault="00000000" w:rsidRPr="00000000" w14:paraId="00000011">
      <w:pPr>
        <w:rPr/>
      </w:pPr>
      <w:r w:rsidDel="00000000" w:rsidR="00000000" w:rsidRPr="00000000">
        <w:rPr/>
        <w:drawing>
          <wp:inline distB="114300" distT="114300" distL="114300" distR="114300">
            <wp:extent cx="5731200" cy="452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Types of data:</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First-party data: Data that was collected in the first place</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Second-party data: Data collected by a group directly from its audience and then told</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Third-party data: Data collected from outside sources who did not collect it directly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Quantitative data: Data can be measured, or easily expressed using numbers.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Discrete data: Data that is counted and has a limited number of values.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Continuous data: Data that is measured and can have almost any numeric value.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Qualitative data: Data cannot be measured, or easily expressed using numbers.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Nominal data: A type of qualitative data that is categorized without a set order</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Ordinal data: A type of qualitative data with a set order or scale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Internal data: Data that lives in a company’s own system</w:t>
      </w:r>
    </w:p>
    <w:p w:rsidR="00000000" w:rsidDel="00000000" w:rsidP="00000000" w:rsidRDefault="00000000" w:rsidRPr="00000000" w14:paraId="00000020">
      <w:pPr>
        <w:rPr/>
      </w:pPr>
      <w:r w:rsidDel="00000000" w:rsidR="00000000" w:rsidRPr="00000000">
        <w:rPr>
          <w:rtl w:val="0"/>
        </w:rPr>
        <w:t xml:space="preserve">External data: Data that lives and is generated outside of an organization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3225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color w:val="1f1f1f"/>
          <w:sz w:val="34"/>
          <w:szCs w:val="34"/>
        </w:rPr>
      </w:pPr>
      <w:bookmarkStart w:colFirst="0" w:colLast="0" w:name="_ouvqq3utb5rz" w:id="1"/>
      <w:bookmarkEnd w:id="1"/>
      <w:r w:rsidDel="00000000" w:rsidR="00000000" w:rsidRPr="00000000">
        <w:rPr>
          <w:color w:val="1f1f1f"/>
          <w:sz w:val="34"/>
          <w:szCs w:val="34"/>
          <w:rtl w:val="0"/>
        </w:rPr>
        <w:t xml:space="preserve">Data format examples</w:t>
      </w:r>
    </w:p>
    <w:p w:rsidR="00000000" w:rsidDel="00000000" w:rsidP="00000000" w:rsidRDefault="00000000" w:rsidRPr="00000000" w14:paraId="00000024">
      <w:pPr>
        <w:shd w:fill="ffffff" w:val="clear"/>
        <w:spacing w:after="240" w:lineRule="auto"/>
        <w:rPr>
          <w:color w:val="1f1f1f"/>
          <w:sz w:val="24"/>
          <w:szCs w:val="24"/>
        </w:rPr>
      </w:pPr>
      <w:r w:rsidDel="00000000" w:rsidR="00000000" w:rsidRPr="00000000">
        <w:rPr>
          <w:color w:val="1f1f1f"/>
          <w:sz w:val="24"/>
          <w:szCs w:val="24"/>
          <w:rtl w:val="0"/>
        </w:rPr>
        <w:t xml:space="preserve">As with most things, it is easier for definitions to click when we can pair them with real life examples. Review each definition first and then use the examples to lock in your understanding of each data format.</w:t>
      </w:r>
    </w:p>
    <w:p w:rsidR="00000000" w:rsidDel="00000000" w:rsidP="00000000" w:rsidRDefault="00000000" w:rsidRPr="00000000" w14:paraId="00000025">
      <w:pPr>
        <w:rPr>
          <w:color w:val="1f1f1f"/>
          <w:sz w:val="24"/>
          <w:szCs w:val="24"/>
        </w:rPr>
      </w:pPr>
      <w:r w:rsidDel="00000000" w:rsidR="00000000" w:rsidRPr="00000000">
        <w:rPr>
          <w:color w:val="1f1f1f"/>
          <w:sz w:val="24"/>
          <w:szCs w:val="24"/>
        </w:rPr>
        <w:drawing>
          <wp:inline distB="114300" distT="114300" distL="114300" distR="114300">
            <wp:extent cx="5731200" cy="1016000"/>
            <wp:effectExtent b="0" l="0" r="0" t="0"/>
            <wp:docPr descr="Icon with header of primary vs. secondary" id="3" name="image6.png"/>
            <a:graphic>
              <a:graphicData uri="http://schemas.openxmlformats.org/drawingml/2006/picture">
                <pic:pic>
                  <pic:nvPicPr>
                    <pic:cNvPr descr="Icon with header of primary vs. secondary" id="0" name="image6.png"/>
                    <pic:cNvPicPr preferRelativeResize="0"/>
                  </pic:nvPicPr>
                  <pic:blipFill>
                    <a:blip r:embed="rId8"/>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the following table highlights the differences between primary and secondary data and examples of each</w:t>
      </w:r>
    </w:p>
    <w:tbl>
      <w:tblPr>
        <w:tblStyle w:val="Table1"/>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310"/>
        <w:gridCol w:w="2835"/>
        <w:gridCol w:w="3735"/>
        <w:tblGridChange w:id="0">
          <w:tblGrid>
            <w:gridCol w:w="2310"/>
            <w:gridCol w:w="2835"/>
            <w:gridCol w:w="3735"/>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7">
            <w:pPr>
              <w:spacing w:after="360" w:lineRule="auto"/>
              <w:rPr>
                <w:color w:val="1f1f1f"/>
                <w:sz w:val="24"/>
                <w:szCs w:val="24"/>
              </w:rPr>
            </w:pPr>
            <w:r w:rsidDel="00000000" w:rsidR="00000000" w:rsidRPr="00000000">
              <w:rPr>
                <w:color w:val="1f1f1f"/>
                <w:sz w:val="24"/>
                <w:szCs w:val="24"/>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8">
            <w:pPr>
              <w:spacing w:after="360" w:lineRule="auto"/>
              <w:rPr>
                <w:color w:val="1f1f1f"/>
                <w:sz w:val="24"/>
                <w:szCs w:val="24"/>
              </w:rPr>
            </w:pPr>
            <w:r w:rsidDel="00000000" w:rsidR="00000000" w:rsidRPr="00000000">
              <w:rPr>
                <w:color w:val="1f1f1f"/>
                <w:sz w:val="24"/>
                <w:szCs w:val="24"/>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9">
            <w:pPr>
              <w:spacing w:after="360" w:lineRule="auto"/>
              <w:rPr>
                <w:color w:val="1f1f1f"/>
                <w:sz w:val="24"/>
                <w:szCs w:val="24"/>
              </w:rPr>
            </w:pPr>
            <w:r w:rsidDel="00000000" w:rsidR="00000000" w:rsidRPr="00000000">
              <w:rPr>
                <w:color w:val="1f1f1f"/>
                <w:sz w:val="24"/>
                <w:szCs w:val="24"/>
                <w:rtl w:val="0"/>
              </w:rPr>
              <w:t xml:space="preserve">Examples</w:t>
            </w:r>
          </w:p>
        </w:tc>
      </w:tr>
      <w:tr>
        <w:trPr>
          <w:cantSplit w:val="0"/>
          <w:trHeight w:val="26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A">
            <w:pPr>
              <w:spacing w:after="360" w:lineRule="auto"/>
              <w:rPr>
                <w:color w:val="1f1f1f"/>
                <w:sz w:val="24"/>
                <w:szCs w:val="24"/>
              </w:rPr>
            </w:pPr>
            <w:r w:rsidDel="00000000" w:rsidR="00000000" w:rsidRPr="00000000">
              <w:rPr>
                <w:color w:val="1f1f1f"/>
                <w:sz w:val="24"/>
                <w:szCs w:val="24"/>
                <w:rtl w:val="0"/>
              </w:rPr>
              <w:t xml:space="preserve">Primary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B">
            <w:pPr>
              <w:spacing w:after="360" w:lineRule="auto"/>
              <w:rPr>
                <w:color w:val="1f1f1f"/>
                <w:sz w:val="24"/>
                <w:szCs w:val="24"/>
              </w:rPr>
            </w:pPr>
            <w:r w:rsidDel="00000000" w:rsidR="00000000" w:rsidRPr="00000000">
              <w:rPr>
                <w:color w:val="1f1f1f"/>
                <w:sz w:val="24"/>
                <w:szCs w:val="24"/>
                <w:rtl w:val="0"/>
              </w:rPr>
              <w:t xml:space="preserve">Collected by a researcher from first-hand sources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Data from an interview you conducted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Data from a survey returned from 20 participants</w:t>
            </w:r>
          </w:p>
          <w:p w:rsidR="00000000" w:rsidDel="00000000" w:rsidP="00000000" w:rsidRDefault="00000000" w:rsidRPr="00000000" w14:paraId="0000002E">
            <w:pPr>
              <w:spacing w:after="360" w:lineRule="auto"/>
              <w:rPr>
                <w:color w:val="1f1f1f"/>
                <w:sz w:val="24"/>
                <w:szCs w:val="24"/>
              </w:rPr>
            </w:pPr>
            <w:r w:rsidDel="00000000" w:rsidR="00000000" w:rsidRPr="00000000">
              <w:rPr>
                <w:color w:val="1f1f1f"/>
                <w:sz w:val="24"/>
                <w:szCs w:val="24"/>
                <w:rtl w:val="0"/>
              </w:rPr>
              <w:t xml:space="preserve">- Data from questionnaires you got back from a group of workers</w:t>
            </w:r>
          </w:p>
        </w:tc>
      </w:tr>
      <w:tr>
        <w:trPr>
          <w:cantSplit w:val="0"/>
          <w:trHeight w:val="26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F">
            <w:pPr>
              <w:spacing w:after="360" w:lineRule="auto"/>
              <w:rPr>
                <w:color w:val="1f1f1f"/>
                <w:sz w:val="24"/>
                <w:szCs w:val="24"/>
              </w:rPr>
            </w:pPr>
            <w:r w:rsidDel="00000000" w:rsidR="00000000" w:rsidRPr="00000000">
              <w:rPr>
                <w:color w:val="1f1f1f"/>
                <w:sz w:val="24"/>
                <w:szCs w:val="24"/>
                <w:rtl w:val="0"/>
              </w:rPr>
              <w:t xml:space="preserve">Secondary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Gathered by other people or from other research</w:t>
            </w:r>
          </w:p>
          <w:p w:rsidR="00000000" w:rsidDel="00000000" w:rsidP="00000000" w:rsidRDefault="00000000" w:rsidRPr="00000000" w14:paraId="00000031">
            <w:pPr>
              <w:spacing w:after="360" w:lineRule="auto"/>
              <w:rPr>
                <w:color w:val="1f1f1f"/>
                <w:sz w:val="24"/>
                <w:szCs w:val="24"/>
              </w:rPr>
            </w:pPr>
            <w:r w:rsidDel="00000000" w:rsidR="00000000" w:rsidRPr="00000000">
              <w:rPr>
                <w:rtl w:val="0"/>
              </w:rPr>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Data you bought from a local data analytics firm’s customer profiles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Demographic data collected by a university </w:t>
            </w:r>
          </w:p>
          <w:p w:rsidR="00000000" w:rsidDel="00000000" w:rsidP="00000000" w:rsidRDefault="00000000" w:rsidRPr="00000000" w14:paraId="00000034">
            <w:pPr>
              <w:spacing w:after="360" w:lineRule="auto"/>
              <w:rPr>
                <w:color w:val="1f1f1f"/>
                <w:sz w:val="24"/>
                <w:szCs w:val="24"/>
              </w:rPr>
            </w:pPr>
            <w:r w:rsidDel="00000000" w:rsidR="00000000" w:rsidRPr="00000000">
              <w:rPr>
                <w:color w:val="1f1f1f"/>
                <w:sz w:val="24"/>
                <w:szCs w:val="24"/>
                <w:rtl w:val="0"/>
              </w:rPr>
              <w:t xml:space="preserve">- Census data gathered by the federal government</w:t>
            </w:r>
          </w:p>
        </w:tc>
      </w:tr>
    </w:tbl>
    <w:p w:rsidR="00000000" w:rsidDel="00000000" w:rsidP="00000000" w:rsidRDefault="00000000" w:rsidRPr="00000000" w14:paraId="00000035">
      <w:pPr>
        <w:rPr>
          <w:color w:val="1f1f1f"/>
          <w:sz w:val="24"/>
          <w:szCs w:val="24"/>
        </w:rPr>
      </w:pPr>
      <w:r w:rsidDel="00000000" w:rsidR="00000000" w:rsidRPr="00000000">
        <w:rPr>
          <w:color w:val="1f1f1f"/>
          <w:sz w:val="24"/>
          <w:szCs w:val="24"/>
        </w:rPr>
        <w:drawing>
          <wp:inline distB="114300" distT="114300" distL="114300" distR="114300">
            <wp:extent cx="5731200" cy="1079500"/>
            <wp:effectExtent b="0" l="0" r="0" t="0"/>
            <wp:docPr descr="Icon with header of internal vs. external" id="6" name="image4.png"/>
            <a:graphic>
              <a:graphicData uri="http://schemas.openxmlformats.org/drawingml/2006/picture">
                <pic:pic>
                  <pic:nvPicPr>
                    <pic:cNvPr descr="Icon with header of internal vs. external" id="0" name="image4.png"/>
                    <pic:cNvPicPr preferRelativeResize="0"/>
                  </pic:nvPicPr>
                  <pic:blipFill>
                    <a:blip r:embed="rId9"/>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the following table highlights the differences between internal and external data and examples of each</w:t>
      </w:r>
    </w:p>
    <w:tbl>
      <w:tblPr>
        <w:tblStyle w:val="Table2"/>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265"/>
        <w:gridCol w:w="2925"/>
        <w:gridCol w:w="3690"/>
        <w:tblGridChange w:id="0">
          <w:tblGrid>
            <w:gridCol w:w="2265"/>
            <w:gridCol w:w="2925"/>
            <w:gridCol w:w="3690"/>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7">
            <w:pPr>
              <w:spacing w:after="360" w:lineRule="auto"/>
              <w:rPr>
                <w:color w:val="1f1f1f"/>
                <w:sz w:val="24"/>
                <w:szCs w:val="24"/>
              </w:rPr>
            </w:pPr>
            <w:r w:rsidDel="00000000" w:rsidR="00000000" w:rsidRPr="00000000">
              <w:rPr>
                <w:color w:val="1f1f1f"/>
                <w:sz w:val="24"/>
                <w:szCs w:val="24"/>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8">
            <w:pPr>
              <w:spacing w:after="360" w:lineRule="auto"/>
              <w:rPr>
                <w:color w:val="1f1f1f"/>
                <w:sz w:val="24"/>
                <w:szCs w:val="24"/>
              </w:rPr>
            </w:pPr>
            <w:r w:rsidDel="00000000" w:rsidR="00000000" w:rsidRPr="00000000">
              <w:rPr>
                <w:color w:val="1f1f1f"/>
                <w:sz w:val="24"/>
                <w:szCs w:val="24"/>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9">
            <w:pPr>
              <w:spacing w:after="360" w:lineRule="auto"/>
              <w:rPr>
                <w:color w:val="1f1f1f"/>
                <w:sz w:val="24"/>
                <w:szCs w:val="24"/>
              </w:rPr>
            </w:pPr>
            <w:r w:rsidDel="00000000" w:rsidR="00000000" w:rsidRPr="00000000">
              <w:rPr>
                <w:color w:val="1f1f1f"/>
                <w:sz w:val="24"/>
                <w:szCs w:val="24"/>
                <w:rtl w:val="0"/>
              </w:rPr>
              <w:t xml:space="preserve">Examples</w:t>
            </w:r>
          </w:p>
        </w:tc>
      </w:tr>
      <w:tr>
        <w:trPr>
          <w:cantSplit w:val="0"/>
          <w:trHeight w:val="22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A">
            <w:pPr>
              <w:spacing w:after="360" w:lineRule="auto"/>
              <w:rPr>
                <w:color w:val="1f1f1f"/>
                <w:sz w:val="24"/>
                <w:szCs w:val="24"/>
              </w:rPr>
            </w:pPr>
            <w:r w:rsidDel="00000000" w:rsidR="00000000" w:rsidRPr="00000000">
              <w:rPr>
                <w:color w:val="1f1f1f"/>
                <w:sz w:val="24"/>
                <w:szCs w:val="24"/>
                <w:rtl w:val="0"/>
              </w:rPr>
              <w:t xml:space="preserve">Internal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Data that lives inside a company’s own systems</w:t>
            </w:r>
          </w:p>
          <w:p w:rsidR="00000000" w:rsidDel="00000000" w:rsidP="00000000" w:rsidRDefault="00000000" w:rsidRPr="00000000" w14:paraId="0000003C">
            <w:pPr>
              <w:spacing w:after="360" w:lineRule="auto"/>
              <w:rPr>
                <w:color w:val="1f1f1f"/>
                <w:sz w:val="24"/>
                <w:szCs w:val="24"/>
              </w:rPr>
            </w:pPr>
            <w:r w:rsidDel="00000000" w:rsidR="00000000" w:rsidRPr="00000000">
              <w:rPr>
                <w:rtl w:val="0"/>
              </w:rPr>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Wages of employees across different business units tracked by HR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Sales data by store location </w:t>
            </w:r>
          </w:p>
          <w:p w:rsidR="00000000" w:rsidDel="00000000" w:rsidP="00000000" w:rsidRDefault="00000000" w:rsidRPr="00000000" w14:paraId="0000003F">
            <w:pPr>
              <w:spacing w:after="360" w:lineRule="auto"/>
              <w:rPr>
                <w:color w:val="1f1f1f"/>
                <w:sz w:val="24"/>
                <w:szCs w:val="24"/>
              </w:rPr>
            </w:pPr>
            <w:r w:rsidDel="00000000" w:rsidR="00000000" w:rsidRPr="00000000">
              <w:rPr>
                <w:color w:val="1f1f1f"/>
                <w:sz w:val="24"/>
                <w:szCs w:val="24"/>
                <w:rtl w:val="0"/>
              </w:rPr>
              <w:t xml:space="preserve">- Product inventory levels across distribution centers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0">
            <w:pPr>
              <w:spacing w:after="360" w:lineRule="auto"/>
              <w:rPr>
                <w:color w:val="1f1f1f"/>
                <w:sz w:val="24"/>
                <w:szCs w:val="24"/>
              </w:rPr>
            </w:pPr>
            <w:r w:rsidDel="00000000" w:rsidR="00000000" w:rsidRPr="00000000">
              <w:rPr>
                <w:color w:val="1f1f1f"/>
                <w:sz w:val="24"/>
                <w:szCs w:val="24"/>
                <w:rtl w:val="0"/>
              </w:rPr>
              <w:t xml:space="preserve">External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1">
            <w:pPr>
              <w:spacing w:after="360" w:lineRule="auto"/>
              <w:rPr>
                <w:color w:val="1f1f1f"/>
                <w:sz w:val="24"/>
                <w:szCs w:val="24"/>
              </w:rPr>
            </w:pPr>
            <w:r w:rsidDel="00000000" w:rsidR="00000000" w:rsidRPr="00000000">
              <w:rPr>
                <w:color w:val="1f1f1f"/>
                <w:sz w:val="24"/>
                <w:szCs w:val="24"/>
                <w:rtl w:val="0"/>
              </w:rPr>
              <w:t xml:space="preserve">Data that lives outside of a company or organization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National average wages for the various positions throughout your organization</w:t>
            </w:r>
          </w:p>
          <w:p w:rsidR="00000000" w:rsidDel="00000000" w:rsidP="00000000" w:rsidRDefault="00000000" w:rsidRPr="00000000" w14:paraId="00000043">
            <w:pPr>
              <w:spacing w:after="360" w:lineRule="auto"/>
              <w:rPr>
                <w:color w:val="1f1f1f"/>
                <w:sz w:val="24"/>
                <w:szCs w:val="24"/>
              </w:rPr>
            </w:pPr>
            <w:r w:rsidDel="00000000" w:rsidR="00000000" w:rsidRPr="00000000">
              <w:rPr>
                <w:color w:val="1f1f1f"/>
                <w:sz w:val="24"/>
                <w:szCs w:val="24"/>
                <w:rtl w:val="0"/>
              </w:rPr>
              <w:t xml:space="preserve">- Credit reports for customers of an auto dealership</w:t>
            </w:r>
          </w:p>
        </w:tc>
      </w:tr>
    </w:tbl>
    <w:p w:rsidR="00000000" w:rsidDel="00000000" w:rsidP="00000000" w:rsidRDefault="00000000" w:rsidRPr="00000000" w14:paraId="00000044">
      <w:pPr>
        <w:rPr>
          <w:color w:val="1f1f1f"/>
          <w:sz w:val="24"/>
          <w:szCs w:val="24"/>
        </w:rPr>
      </w:pPr>
      <w:r w:rsidDel="00000000" w:rsidR="00000000" w:rsidRPr="00000000">
        <w:rPr>
          <w:color w:val="1f1f1f"/>
          <w:sz w:val="24"/>
          <w:szCs w:val="24"/>
        </w:rPr>
        <w:drawing>
          <wp:inline distB="114300" distT="114300" distL="114300" distR="114300">
            <wp:extent cx="5731200" cy="1028700"/>
            <wp:effectExtent b="0" l="0" r="0" t="0"/>
            <wp:docPr descr="Icon with header of continuous vs. discrete" id="1" name="image8.png"/>
            <a:graphic>
              <a:graphicData uri="http://schemas.openxmlformats.org/drawingml/2006/picture">
                <pic:pic>
                  <pic:nvPicPr>
                    <pic:cNvPr descr="Icon with header of continuous vs. discrete" id="0" name="image8.png"/>
                    <pic:cNvPicPr preferRelativeResize="0"/>
                  </pic:nvPicPr>
                  <pic:blipFill>
                    <a:blip r:embed="rId10"/>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the following table highlights the differences between continuous and discrete data and examples of each</w:t>
      </w:r>
    </w:p>
    <w:tbl>
      <w:tblPr>
        <w:tblStyle w:val="Table3"/>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295"/>
        <w:gridCol w:w="3090"/>
        <w:gridCol w:w="3495"/>
        <w:tblGridChange w:id="0">
          <w:tblGrid>
            <w:gridCol w:w="2295"/>
            <w:gridCol w:w="3090"/>
            <w:gridCol w:w="3495"/>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46">
            <w:pPr>
              <w:spacing w:after="360" w:lineRule="auto"/>
              <w:rPr>
                <w:color w:val="1f1f1f"/>
                <w:sz w:val="24"/>
                <w:szCs w:val="24"/>
              </w:rPr>
            </w:pPr>
            <w:r w:rsidDel="00000000" w:rsidR="00000000" w:rsidRPr="00000000">
              <w:rPr>
                <w:color w:val="1f1f1f"/>
                <w:sz w:val="24"/>
                <w:szCs w:val="24"/>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47">
            <w:pPr>
              <w:spacing w:after="360" w:lineRule="auto"/>
              <w:rPr>
                <w:color w:val="1f1f1f"/>
                <w:sz w:val="24"/>
                <w:szCs w:val="24"/>
              </w:rPr>
            </w:pPr>
            <w:r w:rsidDel="00000000" w:rsidR="00000000" w:rsidRPr="00000000">
              <w:rPr>
                <w:color w:val="1f1f1f"/>
                <w:sz w:val="24"/>
                <w:szCs w:val="24"/>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48">
            <w:pPr>
              <w:spacing w:after="360" w:lineRule="auto"/>
              <w:rPr>
                <w:color w:val="1f1f1f"/>
                <w:sz w:val="24"/>
                <w:szCs w:val="24"/>
              </w:rPr>
            </w:pPr>
            <w:r w:rsidDel="00000000" w:rsidR="00000000" w:rsidRPr="00000000">
              <w:rPr>
                <w:color w:val="1f1f1f"/>
                <w:sz w:val="24"/>
                <w:szCs w:val="24"/>
                <w:rtl w:val="0"/>
              </w:rPr>
              <w:t xml:space="preserve">Examples</w:t>
            </w:r>
          </w:p>
        </w:tc>
      </w:tr>
      <w:tr>
        <w:trPr>
          <w:cantSplit w:val="0"/>
          <w:trHeight w:val="22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9">
            <w:pPr>
              <w:spacing w:after="360" w:lineRule="auto"/>
              <w:rPr>
                <w:color w:val="1f1f1f"/>
                <w:sz w:val="24"/>
                <w:szCs w:val="24"/>
              </w:rPr>
            </w:pPr>
            <w:r w:rsidDel="00000000" w:rsidR="00000000" w:rsidRPr="00000000">
              <w:rPr>
                <w:color w:val="1f1f1f"/>
                <w:sz w:val="24"/>
                <w:szCs w:val="24"/>
                <w:rtl w:val="0"/>
              </w:rPr>
              <w:t xml:space="preserve">Continuous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A">
            <w:pPr>
              <w:spacing w:after="360" w:lineRule="auto"/>
              <w:rPr>
                <w:color w:val="1f1f1f"/>
                <w:sz w:val="24"/>
                <w:szCs w:val="24"/>
              </w:rPr>
            </w:pPr>
            <w:r w:rsidDel="00000000" w:rsidR="00000000" w:rsidRPr="00000000">
              <w:rPr>
                <w:color w:val="1f1f1f"/>
                <w:sz w:val="24"/>
                <w:szCs w:val="24"/>
                <w:rtl w:val="0"/>
              </w:rPr>
              <w:t xml:space="preserve">Data that is measured and can have almost any numeric value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Height of kids in third grade classes (52.5 inches, 65.7 inches)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Runtime markers in a video</w:t>
            </w:r>
          </w:p>
          <w:p w:rsidR="00000000" w:rsidDel="00000000" w:rsidP="00000000" w:rsidRDefault="00000000" w:rsidRPr="00000000" w14:paraId="0000004D">
            <w:pPr>
              <w:spacing w:after="360" w:lineRule="auto"/>
              <w:rPr>
                <w:color w:val="1f1f1f"/>
                <w:sz w:val="24"/>
                <w:szCs w:val="24"/>
              </w:rPr>
            </w:pPr>
            <w:r w:rsidDel="00000000" w:rsidR="00000000" w:rsidRPr="00000000">
              <w:rPr>
                <w:color w:val="1f1f1f"/>
                <w:sz w:val="24"/>
                <w:szCs w:val="24"/>
                <w:rtl w:val="0"/>
              </w:rPr>
              <w:t xml:space="preserve">- Temperature</w:t>
            </w:r>
          </w:p>
        </w:tc>
      </w:tr>
      <w:tr>
        <w:trPr>
          <w:cantSplit w:val="0"/>
          <w:trHeight w:val="26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E">
            <w:pPr>
              <w:spacing w:after="360" w:lineRule="auto"/>
              <w:rPr>
                <w:color w:val="1f1f1f"/>
                <w:sz w:val="24"/>
                <w:szCs w:val="24"/>
              </w:rPr>
            </w:pPr>
            <w:r w:rsidDel="00000000" w:rsidR="00000000" w:rsidRPr="00000000">
              <w:rPr>
                <w:color w:val="1f1f1f"/>
                <w:sz w:val="24"/>
                <w:szCs w:val="24"/>
                <w:rtl w:val="0"/>
              </w:rPr>
              <w:t xml:space="preserve">Discrete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F">
            <w:pPr>
              <w:spacing w:after="360" w:lineRule="auto"/>
              <w:rPr>
                <w:color w:val="1f1f1f"/>
                <w:sz w:val="24"/>
                <w:szCs w:val="24"/>
              </w:rPr>
            </w:pPr>
            <w:r w:rsidDel="00000000" w:rsidR="00000000" w:rsidRPr="00000000">
              <w:rPr>
                <w:color w:val="1f1f1f"/>
                <w:sz w:val="24"/>
                <w:szCs w:val="24"/>
                <w:rtl w:val="0"/>
              </w:rPr>
              <w:t xml:space="preserve">Data that is counted and has a limited number of values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Number of people who visit a hospital on a daily basis (10, 20, 200)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Room’s maximum capacity allowed</w:t>
            </w:r>
          </w:p>
          <w:p w:rsidR="00000000" w:rsidDel="00000000" w:rsidP="00000000" w:rsidRDefault="00000000" w:rsidRPr="00000000" w14:paraId="00000052">
            <w:pPr>
              <w:spacing w:after="360" w:lineRule="auto"/>
              <w:rPr>
                <w:color w:val="1f1f1f"/>
                <w:sz w:val="24"/>
                <w:szCs w:val="24"/>
              </w:rPr>
            </w:pPr>
            <w:r w:rsidDel="00000000" w:rsidR="00000000" w:rsidRPr="00000000">
              <w:rPr>
                <w:color w:val="1f1f1f"/>
                <w:sz w:val="24"/>
                <w:szCs w:val="24"/>
                <w:rtl w:val="0"/>
              </w:rPr>
              <w:t xml:space="preserve">- Tickets sold in the current month</w:t>
            </w:r>
          </w:p>
        </w:tc>
      </w:tr>
    </w:tbl>
    <w:p w:rsidR="00000000" w:rsidDel="00000000" w:rsidP="00000000" w:rsidRDefault="00000000" w:rsidRPr="00000000" w14:paraId="00000053">
      <w:pPr>
        <w:rPr>
          <w:color w:val="1f1f1f"/>
          <w:sz w:val="24"/>
          <w:szCs w:val="24"/>
        </w:rPr>
      </w:pPr>
      <w:r w:rsidDel="00000000" w:rsidR="00000000" w:rsidRPr="00000000">
        <w:rPr>
          <w:color w:val="1f1f1f"/>
          <w:sz w:val="24"/>
          <w:szCs w:val="24"/>
        </w:rPr>
        <w:drawing>
          <wp:inline distB="114300" distT="114300" distL="114300" distR="114300">
            <wp:extent cx="5731200" cy="1016000"/>
            <wp:effectExtent b="0" l="0" r="0" t="0"/>
            <wp:docPr descr="Icon with header of qualitative vs. quantitative " id="8" name="image5.png"/>
            <a:graphic>
              <a:graphicData uri="http://schemas.openxmlformats.org/drawingml/2006/picture">
                <pic:pic>
                  <pic:nvPicPr>
                    <pic:cNvPr descr="Icon with header of qualitative vs. quantitative " id="0" name="image5.png"/>
                    <pic:cNvPicPr preferRelativeResize="0"/>
                  </pic:nvPicPr>
                  <pic:blipFill>
                    <a:blip r:embed="rId11"/>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the following table highlights the differences between qualitative and quantitative data and examples of each</w:t>
      </w:r>
    </w:p>
    <w:tbl>
      <w:tblPr>
        <w:tblStyle w:val="Table4"/>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280"/>
        <w:gridCol w:w="3585"/>
        <w:gridCol w:w="3015"/>
        <w:tblGridChange w:id="0">
          <w:tblGrid>
            <w:gridCol w:w="2280"/>
            <w:gridCol w:w="3585"/>
            <w:gridCol w:w="3015"/>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5">
            <w:pPr>
              <w:spacing w:after="360" w:lineRule="auto"/>
              <w:rPr>
                <w:color w:val="1f1f1f"/>
                <w:sz w:val="24"/>
                <w:szCs w:val="24"/>
              </w:rPr>
            </w:pPr>
            <w:r w:rsidDel="00000000" w:rsidR="00000000" w:rsidRPr="00000000">
              <w:rPr>
                <w:color w:val="1f1f1f"/>
                <w:sz w:val="24"/>
                <w:szCs w:val="24"/>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6">
            <w:pPr>
              <w:spacing w:after="360" w:lineRule="auto"/>
              <w:rPr>
                <w:color w:val="1f1f1f"/>
                <w:sz w:val="24"/>
                <w:szCs w:val="24"/>
              </w:rPr>
            </w:pPr>
            <w:r w:rsidDel="00000000" w:rsidR="00000000" w:rsidRPr="00000000">
              <w:rPr>
                <w:color w:val="1f1f1f"/>
                <w:sz w:val="24"/>
                <w:szCs w:val="24"/>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7">
            <w:pPr>
              <w:spacing w:after="360" w:lineRule="auto"/>
              <w:rPr>
                <w:color w:val="1f1f1f"/>
                <w:sz w:val="24"/>
                <w:szCs w:val="24"/>
              </w:rPr>
            </w:pPr>
            <w:r w:rsidDel="00000000" w:rsidR="00000000" w:rsidRPr="00000000">
              <w:rPr>
                <w:color w:val="1f1f1f"/>
                <w:sz w:val="24"/>
                <w:szCs w:val="24"/>
                <w:rtl w:val="0"/>
              </w:rPr>
              <w:t xml:space="preserve">Examples</w:t>
            </w:r>
          </w:p>
        </w:tc>
      </w:tr>
      <w:tr>
        <w:trPr>
          <w:cantSplit w:val="0"/>
          <w:trHeight w:val="22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8">
            <w:pPr>
              <w:spacing w:after="360" w:lineRule="auto"/>
              <w:rPr>
                <w:color w:val="1f1f1f"/>
                <w:sz w:val="24"/>
                <w:szCs w:val="24"/>
              </w:rPr>
            </w:pPr>
            <w:r w:rsidDel="00000000" w:rsidR="00000000" w:rsidRPr="00000000">
              <w:rPr>
                <w:color w:val="1f1f1f"/>
                <w:sz w:val="24"/>
                <w:szCs w:val="24"/>
                <w:rtl w:val="0"/>
              </w:rPr>
              <w:t xml:space="preserve">Qualitative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9">
            <w:pPr>
              <w:spacing w:after="360" w:lineRule="auto"/>
              <w:rPr>
                <w:color w:val="1f1f1f"/>
                <w:sz w:val="24"/>
                <w:szCs w:val="24"/>
              </w:rPr>
            </w:pPr>
            <w:r w:rsidDel="00000000" w:rsidR="00000000" w:rsidRPr="00000000">
              <w:rPr>
                <w:color w:val="1f1f1f"/>
                <w:sz w:val="24"/>
                <w:szCs w:val="24"/>
                <w:rtl w:val="0"/>
              </w:rPr>
              <w:t xml:space="preserve">Subjective and explanatory measures of qualities and characteristics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Exercise activity most enjoyed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Favorite brands of most loyal customers</w:t>
            </w:r>
          </w:p>
          <w:p w:rsidR="00000000" w:rsidDel="00000000" w:rsidP="00000000" w:rsidRDefault="00000000" w:rsidRPr="00000000" w14:paraId="0000005C">
            <w:pPr>
              <w:spacing w:after="360" w:lineRule="auto"/>
              <w:rPr>
                <w:color w:val="1f1f1f"/>
                <w:sz w:val="24"/>
                <w:szCs w:val="24"/>
              </w:rPr>
            </w:pPr>
            <w:r w:rsidDel="00000000" w:rsidR="00000000" w:rsidRPr="00000000">
              <w:rPr>
                <w:color w:val="1f1f1f"/>
                <w:sz w:val="24"/>
                <w:szCs w:val="24"/>
                <w:rtl w:val="0"/>
              </w:rPr>
              <w:t xml:space="preserve">- Fashion preferences of young adults</w:t>
            </w:r>
          </w:p>
        </w:tc>
      </w:tr>
      <w:tr>
        <w:trPr>
          <w:cantSplit w:val="0"/>
          <w:trHeight w:val="26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D">
            <w:pPr>
              <w:spacing w:after="360" w:lineRule="auto"/>
              <w:rPr>
                <w:color w:val="1f1f1f"/>
                <w:sz w:val="24"/>
                <w:szCs w:val="24"/>
              </w:rPr>
            </w:pPr>
            <w:r w:rsidDel="00000000" w:rsidR="00000000" w:rsidRPr="00000000">
              <w:rPr>
                <w:color w:val="1f1f1f"/>
                <w:sz w:val="24"/>
                <w:szCs w:val="24"/>
                <w:rtl w:val="0"/>
              </w:rPr>
              <w:t xml:space="preserve">Quantitative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E">
            <w:pPr>
              <w:spacing w:after="360" w:lineRule="auto"/>
              <w:rPr>
                <w:color w:val="1f1f1f"/>
                <w:sz w:val="24"/>
                <w:szCs w:val="24"/>
              </w:rPr>
            </w:pPr>
            <w:r w:rsidDel="00000000" w:rsidR="00000000" w:rsidRPr="00000000">
              <w:rPr>
                <w:color w:val="1f1f1f"/>
                <w:sz w:val="24"/>
                <w:szCs w:val="24"/>
                <w:rtl w:val="0"/>
              </w:rPr>
              <w:t xml:space="preserve">Specific and objective measures of numerical facts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Percentage of board certified doctors who are women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Population of elephants in Africa</w:t>
            </w:r>
          </w:p>
          <w:p w:rsidR="00000000" w:rsidDel="00000000" w:rsidP="00000000" w:rsidRDefault="00000000" w:rsidRPr="00000000" w14:paraId="00000061">
            <w:pPr>
              <w:spacing w:after="360" w:lineRule="auto"/>
              <w:rPr>
                <w:color w:val="1f1f1f"/>
                <w:sz w:val="24"/>
                <w:szCs w:val="24"/>
              </w:rPr>
            </w:pPr>
            <w:r w:rsidDel="00000000" w:rsidR="00000000" w:rsidRPr="00000000">
              <w:rPr>
                <w:color w:val="1f1f1f"/>
                <w:sz w:val="24"/>
                <w:szCs w:val="24"/>
                <w:rtl w:val="0"/>
              </w:rPr>
              <w:t xml:space="preserve">- Distance from Earth to Mars</w:t>
            </w:r>
          </w:p>
        </w:tc>
      </w:tr>
    </w:tbl>
    <w:p w:rsidR="00000000" w:rsidDel="00000000" w:rsidP="00000000" w:rsidRDefault="00000000" w:rsidRPr="00000000" w14:paraId="00000062">
      <w:pPr>
        <w:rPr>
          <w:color w:val="1f1f1f"/>
          <w:sz w:val="24"/>
          <w:szCs w:val="24"/>
        </w:rPr>
      </w:pPr>
      <w:r w:rsidDel="00000000" w:rsidR="00000000" w:rsidRPr="00000000">
        <w:rPr>
          <w:color w:val="1f1f1f"/>
          <w:sz w:val="24"/>
          <w:szCs w:val="24"/>
        </w:rPr>
        <w:drawing>
          <wp:inline distB="114300" distT="114300" distL="114300" distR="114300">
            <wp:extent cx="5731200" cy="1054100"/>
            <wp:effectExtent b="0" l="0" r="0" t="0"/>
            <wp:docPr descr="Icon with header of nominal vs. ordinal" id="7" name="image9.png"/>
            <a:graphic>
              <a:graphicData uri="http://schemas.openxmlformats.org/drawingml/2006/picture">
                <pic:pic>
                  <pic:nvPicPr>
                    <pic:cNvPr descr="Icon with header of nominal vs. ordinal" id="0" name="image9.png"/>
                    <pic:cNvPicPr preferRelativeResize="0"/>
                  </pic:nvPicPr>
                  <pic:blipFill>
                    <a:blip r:embed="rId12"/>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the following table highlights the differences between nominal and ordinal data and examples of each</w:t>
      </w:r>
    </w:p>
    <w:tbl>
      <w:tblPr>
        <w:tblStyle w:val="Table5"/>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325"/>
        <w:gridCol w:w="3345"/>
        <w:gridCol w:w="3210"/>
        <w:tblGridChange w:id="0">
          <w:tblGrid>
            <w:gridCol w:w="2325"/>
            <w:gridCol w:w="3345"/>
            <w:gridCol w:w="3210"/>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4">
            <w:pPr>
              <w:spacing w:after="360" w:lineRule="auto"/>
              <w:rPr>
                <w:color w:val="1f1f1f"/>
                <w:sz w:val="24"/>
                <w:szCs w:val="24"/>
              </w:rPr>
            </w:pPr>
            <w:r w:rsidDel="00000000" w:rsidR="00000000" w:rsidRPr="00000000">
              <w:rPr>
                <w:color w:val="1f1f1f"/>
                <w:sz w:val="24"/>
                <w:szCs w:val="24"/>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5">
            <w:pPr>
              <w:spacing w:after="360" w:lineRule="auto"/>
              <w:rPr>
                <w:color w:val="1f1f1f"/>
                <w:sz w:val="24"/>
                <w:szCs w:val="24"/>
              </w:rPr>
            </w:pPr>
            <w:r w:rsidDel="00000000" w:rsidR="00000000" w:rsidRPr="00000000">
              <w:rPr>
                <w:color w:val="1f1f1f"/>
                <w:sz w:val="24"/>
                <w:szCs w:val="24"/>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6">
            <w:pPr>
              <w:spacing w:after="360" w:lineRule="auto"/>
              <w:rPr>
                <w:color w:val="1f1f1f"/>
                <w:sz w:val="24"/>
                <w:szCs w:val="24"/>
              </w:rPr>
            </w:pPr>
            <w:r w:rsidDel="00000000" w:rsidR="00000000" w:rsidRPr="00000000">
              <w:rPr>
                <w:color w:val="1f1f1f"/>
                <w:sz w:val="24"/>
                <w:szCs w:val="24"/>
                <w:rtl w:val="0"/>
              </w:rPr>
              <w:t xml:space="preserve">Examples</w:t>
            </w:r>
          </w:p>
        </w:tc>
      </w:tr>
      <w:tr>
        <w:trPr>
          <w:cantSplit w:val="0"/>
          <w:trHeight w:val="30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7">
            <w:pPr>
              <w:spacing w:after="360" w:lineRule="auto"/>
              <w:rPr>
                <w:color w:val="1f1f1f"/>
                <w:sz w:val="24"/>
                <w:szCs w:val="24"/>
              </w:rPr>
            </w:pPr>
            <w:r w:rsidDel="00000000" w:rsidR="00000000" w:rsidRPr="00000000">
              <w:rPr>
                <w:color w:val="1f1f1f"/>
                <w:sz w:val="24"/>
                <w:szCs w:val="24"/>
                <w:rtl w:val="0"/>
              </w:rPr>
              <w:t xml:space="preserve">Nominal</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8">
            <w:pPr>
              <w:spacing w:after="360" w:lineRule="auto"/>
              <w:rPr>
                <w:color w:val="1f1f1f"/>
                <w:sz w:val="24"/>
                <w:szCs w:val="24"/>
              </w:rPr>
            </w:pPr>
            <w:r w:rsidDel="00000000" w:rsidR="00000000" w:rsidRPr="00000000">
              <w:rPr>
                <w:color w:val="1f1f1f"/>
                <w:sz w:val="24"/>
                <w:szCs w:val="24"/>
                <w:rtl w:val="0"/>
              </w:rPr>
              <w:t xml:space="preserve">A type of qualitative data that isn’t categorized with a set order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First time customer, returning customer, regular customer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New job applicant, existing applicant, internal applicant</w:t>
            </w:r>
          </w:p>
          <w:p w:rsidR="00000000" w:rsidDel="00000000" w:rsidP="00000000" w:rsidRDefault="00000000" w:rsidRPr="00000000" w14:paraId="0000006B">
            <w:pPr>
              <w:spacing w:after="360" w:lineRule="auto"/>
              <w:rPr>
                <w:color w:val="1f1f1f"/>
                <w:sz w:val="24"/>
                <w:szCs w:val="24"/>
              </w:rPr>
            </w:pPr>
            <w:r w:rsidDel="00000000" w:rsidR="00000000" w:rsidRPr="00000000">
              <w:rPr>
                <w:color w:val="1f1f1f"/>
                <w:sz w:val="24"/>
                <w:szCs w:val="24"/>
                <w:rtl w:val="0"/>
              </w:rPr>
              <w:t xml:space="preserve">- New listing, reduced price listing, foreclosure</w:t>
            </w:r>
          </w:p>
        </w:tc>
      </w:tr>
      <w:tr>
        <w:trPr>
          <w:cantSplit w:val="0"/>
          <w:trHeight w:val="30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C">
            <w:pPr>
              <w:spacing w:after="360" w:lineRule="auto"/>
              <w:rPr>
                <w:color w:val="1f1f1f"/>
                <w:sz w:val="24"/>
                <w:szCs w:val="24"/>
              </w:rPr>
            </w:pPr>
            <w:r w:rsidDel="00000000" w:rsidR="00000000" w:rsidRPr="00000000">
              <w:rPr>
                <w:color w:val="1f1f1f"/>
                <w:sz w:val="24"/>
                <w:szCs w:val="24"/>
                <w:rtl w:val="0"/>
              </w:rPr>
              <w:t xml:space="preserve">Ordinal</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D">
            <w:pPr>
              <w:spacing w:after="360" w:lineRule="auto"/>
              <w:rPr>
                <w:color w:val="1f1f1f"/>
                <w:sz w:val="24"/>
                <w:szCs w:val="24"/>
              </w:rPr>
            </w:pPr>
            <w:r w:rsidDel="00000000" w:rsidR="00000000" w:rsidRPr="00000000">
              <w:rPr>
                <w:color w:val="1f1f1f"/>
                <w:sz w:val="24"/>
                <w:szCs w:val="24"/>
                <w:rtl w:val="0"/>
              </w:rPr>
              <w:t xml:space="preserve"> A type of qualitative data with a set order or scale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Movie ratings (number of stars: 1 star, 2 stars, 3 stars)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Ranked-choice voting selections (1st, 2nd, 3rd)</w:t>
            </w:r>
          </w:p>
          <w:p w:rsidR="00000000" w:rsidDel="00000000" w:rsidP="00000000" w:rsidRDefault="00000000" w:rsidRPr="00000000" w14:paraId="00000070">
            <w:pPr>
              <w:spacing w:after="360" w:lineRule="auto"/>
              <w:rPr>
                <w:color w:val="1f1f1f"/>
                <w:sz w:val="24"/>
                <w:szCs w:val="24"/>
              </w:rPr>
            </w:pPr>
            <w:r w:rsidDel="00000000" w:rsidR="00000000" w:rsidRPr="00000000">
              <w:rPr>
                <w:color w:val="1f1f1f"/>
                <w:sz w:val="24"/>
                <w:szCs w:val="24"/>
                <w:rtl w:val="0"/>
              </w:rPr>
              <w:t xml:space="preserve">- Income level (low income, middle income, high income)</w:t>
            </w:r>
          </w:p>
        </w:tc>
      </w:tr>
    </w:tbl>
    <w:p w:rsidR="00000000" w:rsidDel="00000000" w:rsidP="00000000" w:rsidRDefault="00000000" w:rsidRPr="00000000" w14:paraId="00000071">
      <w:pPr>
        <w:rPr>
          <w:color w:val="1f1f1f"/>
          <w:sz w:val="24"/>
          <w:szCs w:val="24"/>
        </w:rPr>
      </w:pPr>
      <w:r w:rsidDel="00000000" w:rsidR="00000000" w:rsidRPr="00000000">
        <w:rPr>
          <w:color w:val="1f1f1f"/>
          <w:sz w:val="24"/>
          <w:szCs w:val="24"/>
        </w:rPr>
        <w:drawing>
          <wp:inline distB="114300" distT="114300" distL="114300" distR="114300">
            <wp:extent cx="5731200" cy="1054100"/>
            <wp:effectExtent b="0" l="0" r="0" t="0"/>
            <wp:docPr descr="Icon with header of structured vs. unstructured" id="9" name="image7.png"/>
            <a:graphic>
              <a:graphicData uri="http://schemas.openxmlformats.org/drawingml/2006/picture">
                <pic:pic>
                  <pic:nvPicPr>
                    <pic:cNvPr descr="Icon with header of structured vs. unstructured" id="0" name="image7.png"/>
                    <pic:cNvPicPr preferRelativeResize="0"/>
                  </pic:nvPicPr>
                  <pic:blipFill>
                    <a:blip r:embed="rId13"/>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the following table highlights the differences between structured and unstructured data and examples of each</w:t>
      </w:r>
    </w:p>
    <w:tbl>
      <w:tblPr>
        <w:tblStyle w:val="Table6"/>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610"/>
        <w:gridCol w:w="4155"/>
        <w:gridCol w:w="2115"/>
        <w:tblGridChange w:id="0">
          <w:tblGrid>
            <w:gridCol w:w="2610"/>
            <w:gridCol w:w="4155"/>
            <w:gridCol w:w="2115"/>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73">
            <w:pPr>
              <w:spacing w:after="360" w:lineRule="auto"/>
              <w:rPr>
                <w:color w:val="1f1f1f"/>
                <w:sz w:val="24"/>
                <w:szCs w:val="24"/>
              </w:rPr>
            </w:pPr>
            <w:r w:rsidDel="00000000" w:rsidR="00000000" w:rsidRPr="00000000">
              <w:rPr>
                <w:color w:val="1f1f1f"/>
                <w:sz w:val="24"/>
                <w:szCs w:val="24"/>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74">
            <w:pPr>
              <w:spacing w:after="360" w:lineRule="auto"/>
              <w:rPr>
                <w:color w:val="1f1f1f"/>
                <w:sz w:val="24"/>
                <w:szCs w:val="24"/>
              </w:rPr>
            </w:pPr>
            <w:r w:rsidDel="00000000" w:rsidR="00000000" w:rsidRPr="00000000">
              <w:rPr>
                <w:color w:val="1f1f1f"/>
                <w:sz w:val="24"/>
                <w:szCs w:val="24"/>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75">
            <w:pPr>
              <w:spacing w:after="360" w:lineRule="auto"/>
              <w:rPr>
                <w:color w:val="1f1f1f"/>
                <w:sz w:val="24"/>
                <w:szCs w:val="24"/>
              </w:rPr>
            </w:pPr>
            <w:r w:rsidDel="00000000" w:rsidR="00000000" w:rsidRPr="00000000">
              <w:rPr>
                <w:color w:val="1f1f1f"/>
                <w:sz w:val="24"/>
                <w:szCs w:val="24"/>
                <w:rtl w:val="0"/>
              </w:rPr>
              <w:t xml:space="preserve">Examples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6">
            <w:pPr>
              <w:spacing w:after="360" w:lineRule="auto"/>
              <w:rPr>
                <w:color w:val="1f1f1f"/>
                <w:sz w:val="24"/>
                <w:szCs w:val="24"/>
              </w:rPr>
            </w:pPr>
            <w:r w:rsidDel="00000000" w:rsidR="00000000" w:rsidRPr="00000000">
              <w:rPr>
                <w:color w:val="1f1f1f"/>
                <w:sz w:val="24"/>
                <w:szCs w:val="24"/>
                <w:rtl w:val="0"/>
              </w:rPr>
              <w:t xml:space="preserve">Structured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7">
            <w:pPr>
              <w:spacing w:after="360" w:lineRule="auto"/>
              <w:rPr>
                <w:color w:val="1f1f1f"/>
                <w:sz w:val="24"/>
                <w:szCs w:val="24"/>
              </w:rPr>
            </w:pPr>
            <w:r w:rsidDel="00000000" w:rsidR="00000000" w:rsidRPr="00000000">
              <w:rPr>
                <w:color w:val="1f1f1f"/>
                <w:sz w:val="24"/>
                <w:szCs w:val="24"/>
                <w:rtl w:val="0"/>
              </w:rPr>
              <w:t xml:space="preserve">Data organized in a certain format, like rows and columns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Expense reports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Tax returns</w:t>
            </w:r>
          </w:p>
          <w:p w:rsidR="00000000" w:rsidDel="00000000" w:rsidP="00000000" w:rsidRDefault="00000000" w:rsidRPr="00000000" w14:paraId="0000007A">
            <w:pPr>
              <w:spacing w:after="360" w:lineRule="auto"/>
              <w:rPr>
                <w:color w:val="1f1f1f"/>
                <w:sz w:val="24"/>
                <w:szCs w:val="24"/>
              </w:rPr>
            </w:pPr>
            <w:r w:rsidDel="00000000" w:rsidR="00000000" w:rsidRPr="00000000">
              <w:rPr>
                <w:color w:val="1f1f1f"/>
                <w:sz w:val="24"/>
                <w:szCs w:val="24"/>
                <w:rtl w:val="0"/>
              </w:rPr>
              <w:t xml:space="preserve">- Store inventory</w:t>
            </w:r>
          </w:p>
        </w:tc>
      </w:tr>
      <w:tr>
        <w:trPr>
          <w:cantSplit w:val="0"/>
          <w:trHeight w:val="18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B">
            <w:pPr>
              <w:spacing w:after="360" w:lineRule="auto"/>
              <w:rPr>
                <w:color w:val="1f1f1f"/>
                <w:sz w:val="24"/>
                <w:szCs w:val="24"/>
              </w:rPr>
            </w:pPr>
            <w:r w:rsidDel="00000000" w:rsidR="00000000" w:rsidRPr="00000000">
              <w:rPr>
                <w:color w:val="1f1f1f"/>
                <w:sz w:val="24"/>
                <w:szCs w:val="24"/>
                <w:rtl w:val="0"/>
              </w:rPr>
              <w:t xml:space="preserve">Unstructured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C">
            <w:pPr>
              <w:spacing w:after="360" w:lineRule="auto"/>
              <w:rPr>
                <w:color w:val="1f1f1f"/>
                <w:sz w:val="24"/>
                <w:szCs w:val="24"/>
              </w:rPr>
            </w:pPr>
            <w:r w:rsidDel="00000000" w:rsidR="00000000" w:rsidRPr="00000000">
              <w:rPr>
                <w:color w:val="1f1f1f"/>
                <w:sz w:val="24"/>
                <w:szCs w:val="24"/>
                <w:rtl w:val="0"/>
              </w:rPr>
              <w:t xml:space="preserve">Data that isn’t organized in any easily identifiable manner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Social media posts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Emails</w:t>
            </w:r>
          </w:p>
          <w:p w:rsidR="00000000" w:rsidDel="00000000" w:rsidP="00000000" w:rsidRDefault="00000000" w:rsidRPr="00000000" w14:paraId="0000007F">
            <w:pPr>
              <w:spacing w:after="360" w:lineRule="auto"/>
              <w:rPr>
                <w:color w:val="1f1f1f"/>
                <w:sz w:val="24"/>
                <w:szCs w:val="24"/>
              </w:rPr>
            </w:pPr>
            <w:r w:rsidDel="00000000" w:rsidR="00000000" w:rsidRPr="00000000">
              <w:rPr>
                <w:color w:val="1f1f1f"/>
                <w:sz w:val="24"/>
                <w:szCs w:val="24"/>
                <w:rtl w:val="0"/>
              </w:rPr>
              <w:t xml:space="preserve">- Videos</w:t>
            </w:r>
          </w:p>
          <w:p w:rsidR="00000000" w:rsidDel="00000000" w:rsidP="00000000" w:rsidRDefault="00000000" w:rsidRPr="00000000" w14:paraId="00000080">
            <w:pPr>
              <w:spacing w:after="360" w:lineRule="auto"/>
              <w:rPr>
                <w:color w:val="1f1f1f"/>
                <w:sz w:val="24"/>
                <w:szCs w:val="24"/>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l91mzm68qxxk" w:id="2"/>
      <w:bookmarkEnd w:id="2"/>
      <w:r w:rsidDel="00000000" w:rsidR="00000000" w:rsidRPr="00000000">
        <w:rPr>
          <w:color w:val="1f1f1f"/>
          <w:sz w:val="34"/>
          <w:szCs w:val="34"/>
          <w:rtl w:val="0"/>
        </w:rPr>
        <w:t xml:space="preserve">Levels of data modeling</w:t>
      </w:r>
    </w:p>
    <w:p w:rsidR="00000000" w:rsidDel="00000000" w:rsidP="00000000" w:rsidRDefault="00000000" w:rsidRPr="00000000" w14:paraId="00000083">
      <w:pPr>
        <w:shd w:fill="ffffff" w:val="clear"/>
        <w:spacing w:after="240" w:lineRule="auto"/>
        <w:rPr>
          <w:color w:val="1f1f1f"/>
          <w:sz w:val="24"/>
          <w:szCs w:val="24"/>
        </w:rPr>
      </w:pPr>
      <w:r w:rsidDel="00000000" w:rsidR="00000000" w:rsidRPr="00000000">
        <w:rPr>
          <w:color w:val="1f1f1f"/>
          <w:sz w:val="24"/>
          <w:szCs w:val="24"/>
          <w:rtl w:val="0"/>
        </w:rPr>
        <w:t xml:space="preserve">Each level of data modeling has a different level of detail.</w:t>
      </w:r>
    </w:p>
    <w:p w:rsidR="00000000" w:rsidDel="00000000" w:rsidP="00000000" w:rsidRDefault="00000000" w:rsidRPr="00000000" w14:paraId="00000084">
      <w:pPr>
        <w:rPr>
          <w:color w:val="1f1f1f"/>
          <w:sz w:val="24"/>
          <w:szCs w:val="24"/>
        </w:rPr>
      </w:pPr>
      <w:r w:rsidDel="00000000" w:rsidR="00000000" w:rsidRPr="00000000">
        <w:rPr>
          <w:color w:val="1f1f1f"/>
          <w:sz w:val="24"/>
          <w:szCs w:val="24"/>
        </w:rPr>
        <w:drawing>
          <wp:inline distB="114300" distT="114300" distL="114300" distR="114300">
            <wp:extent cx="5731200" cy="3835400"/>
            <wp:effectExtent b="0" l="0" r="0" t="0"/>
            <wp:docPr descr="pyramid with the three common types of data modeling: conceptual, logical, and physical" id="5" name="image10.png"/>
            <a:graphic>
              <a:graphicData uri="http://schemas.openxmlformats.org/drawingml/2006/picture">
                <pic:pic>
                  <pic:nvPicPr>
                    <pic:cNvPr descr="pyramid with the three common types of data modeling: conceptual, logical, and physical" id="0" name="image10.png"/>
                    <pic:cNvPicPr preferRelativeResize="0"/>
                  </pic:nvPicPr>
                  <pic:blipFill>
                    <a:blip r:embed="rId14"/>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4"/>
        </w:numPr>
        <w:shd w:fill="ffffff" w:val="clear"/>
        <w:spacing w:after="0" w:afterAutospacing="0" w:lineRule="auto"/>
        <w:ind w:left="1200" w:hanging="360"/>
      </w:pPr>
      <w:r w:rsidDel="00000000" w:rsidR="00000000" w:rsidRPr="00000000">
        <w:rPr>
          <w:b w:val="1"/>
          <w:color w:val="1f1f1f"/>
          <w:sz w:val="24"/>
          <w:szCs w:val="24"/>
          <w:rtl w:val="0"/>
        </w:rPr>
        <w:t xml:space="preserve">Conceptual data modeling</w:t>
      </w:r>
      <w:r w:rsidDel="00000000" w:rsidR="00000000" w:rsidRPr="00000000">
        <w:rPr>
          <w:color w:val="1f1f1f"/>
          <w:sz w:val="24"/>
          <w:szCs w:val="24"/>
          <w:rtl w:val="0"/>
        </w:rPr>
        <w:t xml:space="preserve"> gives a high-level view of the data structure, such as how data interacts across an organization. For example, a conceptual data model may be used to define the business requirements for a new database. A conceptual data model doesn't contain technical details.</w:t>
      </w:r>
    </w:p>
    <w:p w:rsidR="00000000" w:rsidDel="00000000" w:rsidP="00000000" w:rsidRDefault="00000000" w:rsidRPr="00000000" w14:paraId="00000086">
      <w:pPr>
        <w:numPr>
          <w:ilvl w:val="0"/>
          <w:numId w:val="4"/>
        </w:numPr>
        <w:shd w:fill="ffffff" w:val="clear"/>
        <w:spacing w:after="0" w:afterAutospacing="0" w:lineRule="auto"/>
        <w:ind w:left="1200" w:hanging="360"/>
      </w:pPr>
      <w:r w:rsidDel="00000000" w:rsidR="00000000" w:rsidRPr="00000000">
        <w:rPr>
          <w:b w:val="1"/>
          <w:color w:val="1f1f1f"/>
          <w:sz w:val="24"/>
          <w:szCs w:val="24"/>
          <w:rtl w:val="0"/>
        </w:rPr>
        <w:t xml:space="preserve">Logical data modeling</w:t>
      </w:r>
      <w:r w:rsidDel="00000000" w:rsidR="00000000" w:rsidRPr="00000000">
        <w:rPr>
          <w:color w:val="1f1f1f"/>
          <w:sz w:val="24"/>
          <w:szCs w:val="24"/>
          <w:rtl w:val="0"/>
        </w:rPr>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rsidR="00000000" w:rsidDel="00000000" w:rsidP="00000000" w:rsidRDefault="00000000" w:rsidRPr="00000000" w14:paraId="00000087">
      <w:pPr>
        <w:numPr>
          <w:ilvl w:val="0"/>
          <w:numId w:val="4"/>
        </w:numPr>
        <w:shd w:fill="ffffff" w:val="clear"/>
        <w:spacing w:after="360" w:lineRule="auto"/>
        <w:ind w:left="1200" w:hanging="360"/>
      </w:pPr>
      <w:r w:rsidDel="00000000" w:rsidR="00000000" w:rsidRPr="00000000">
        <w:rPr>
          <w:b w:val="1"/>
          <w:color w:val="1f1f1f"/>
          <w:sz w:val="24"/>
          <w:szCs w:val="24"/>
          <w:rtl w:val="0"/>
        </w:rPr>
        <w:t xml:space="preserve">Physical data modeling</w:t>
      </w:r>
      <w:r w:rsidDel="00000000" w:rsidR="00000000" w:rsidRPr="00000000">
        <w:rPr>
          <w:color w:val="1f1f1f"/>
          <w:sz w:val="24"/>
          <w:szCs w:val="24"/>
          <w:rtl w:val="0"/>
        </w:rPr>
        <w:t xml:space="preserve"> depicts how a database operates. A physical data model defines all entities and attributes used; for example, it includes table names, column names, and data types for the database.</w:t>
      </w:r>
    </w:p>
    <w:p w:rsidR="00000000" w:rsidDel="00000000" w:rsidP="00000000" w:rsidRDefault="00000000" w:rsidRPr="00000000" w14:paraId="00000088">
      <w:pPr>
        <w:shd w:fill="ffffff" w:val="clear"/>
        <w:spacing w:after="240" w:lineRule="auto"/>
        <w:rPr>
          <w:color w:val="0062e4"/>
          <w:sz w:val="24"/>
          <w:szCs w:val="24"/>
          <w:u w:val="single"/>
        </w:rPr>
      </w:pPr>
      <w:r w:rsidDel="00000000" w:rsidR="00000000" w:rsidRPr="00000000">
        <w:rPr>
          <w:color w:val="1f1f1f"/>
          <w:sz w:val="24"/>
          <w:szCs w:val="24"/>
          <w:rtl w:val="0"/>
        </w:rPr>
        <w:t xml:space="preserve">More information can be found in this</w:t>
      </w:r>
      <w:hyperlink r:id="rId15">
        <w:r w:rsidDel="00000000" w:rsidR="00000000" w:rsidRPr="00000000">
          <w:rPr>
            <w:color w:val="1f1f1f"/>
            <w:sz w:val="24"/>
            <w:szCs w:val="24"/>
            <w:rtl w:val="0"/>
          </w:rPr>
          <w:t xml:space="preserve"> </w:t>
        </w:r>
      </w:hyperlink>
      <w:hyperlink r:id="rId16">
        <w:r w:rsidDel="00000000" w:rsidR="00000000" w:rsidRPr="00000000">
          <w:rPr>
            <w:color w:val="0062e4"/>
            <w:sz w:val="24"/>
            <w:szCs w:val="24"/>
            <w:u w:val="single"/>
            <w:rtl w:val="0"/>
          </w:rPr>
          <w:t xml:space="preserve">comparison of data models​.</w:t>
        </w:r>
      </w:hyperlink>
      <w:r w:rsidDel="00000000" w:rsidR="00000000" w:rsidRPr="00000000">
        <w:rPr>
          <w:rtl w:val="0"/>
        </w:rPr>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fuuhm62vbwmb" w:id="3"/>
      <w:bookmarkEnd w:id="3"/>
      <w:r w:rsidDel="00000000" w:rsidR="00000000" w:rsidRPr="00000000">
        <w:rPr>
          <w:color w:val="1f1f1f"/>
          <w:sz w:val="34"/>
          <w:szCs w:val="34"/>
          <w:rtl w:val="0"/>
        </w:rPr>
        <w:t xml:space="preserve">Data-modeling techniques</w:t>
      </w:r>
    </w:p>
    <w:p w:rsidR="00000000" w:rsidDel="00000000" w:rsidP="00000000" w:rsidRDefault="00000000" w:rsidRPr="00000000" w14:paraId="0000008A">
      <w:pPr>
        <w:shd w:fill="ffffff" w:val="clear"/>
        <w:spacing w:after="240" w:lineRule="auto"/>
        <w:rPr>
          <w:color w:val="1f1f1f"/>
          <w:sz w:val="24"/>
          <w:szCs w:val="24"/>
        </w:rPr>
      </w:pPr>
      <w:r w:rsidDel="00000000" w:rsidR="00000000" w:rsidRPr="00000000">
        <w:rPr>
          <w:color w:val="1f1f1f"/>
          <w:sz w:val="24"/>
          <w:szCs w:val="24"/>
          <w:rtl w:val="0"/>
        </w:rPr>
        <w:t xml:space="preserve">There are a lot of approaches when it comes to developing data models, but two common methods are the </w:t>
      </w:r>
      <w:r w:rsidDel="00000000" w:rsidR="00000000" w:rsidRPr="00000000">
        <w:rPr>
          <w:b w:val="1"/>
          <w:color w:val="1f1f1f"/>
          <w:sz w:val="24"/>
          <w:szCs w:val="24"/>
          <w:rtl w:val="0"/>
        </w:rPr>
        <w:t xml:space="preserve">Entity Relationship Diagram (ERD)</w:t>
      </w:r>
      <w:r w:rsidDel="00000000" w:rsidR="00000000" w:rsidRPr="00000000">
        <w:rPr>
          <w:color w:val="1f1f1f"/>
          <w:sz w:val="24"/>
          <w:szCs w:val="24"/>
          <w:rtl w:val="0"/>
        </w:rPr>
        <w:t xml:space="preserve"> and the </w:t>
      </w:r>
      <w:r w:rsidDel="00000000" w:rsidR="00000000" w:rsidRPr="00000000">
        <w:rPr>
          <w:b w:val="1"/>
          <w:color w:val="1f1f1f"/>
          <w:sz w:val="24"/>
          <w:szCs w:val="24"/>
          <w:rtl w:val="0"/>
        </w:rPr>
        <w:t xml:space="preserve">Unified Modeling Language (UML) </w:t>
      </w:r>
      <w:r w:rsidDel="00000000" w:rsidR="00000000" w:rsidRPr="00000000">
        <w:rPr>
          <w:color w:val="1f1f1f"/>
          <w:sz w:val="24"/>
          <w:szCs w:val="24"/>
          <w:rtl w:val="0"/>
        </w:rPr>
        <w:t xml:space="preserve">diagram. ERDs are a visual way to understand the relationship between entities in the data model. UML diagrams are very detailed diagrams that describe the structure of a system by showing the system's entities, attributes, operations, and their relationships. As a junior data analyst, you will need to understand that there are different data modeling techniques, but in practice, you will probably be using your organization’s existing technique. </w:t>
      </w:r>
    </w:p>
    <w:p w:rsidR="00000000" w:rsidDel="00000000" w:rsidP="00000000" w:rsidRDefault="00000000" w:rsidRPr="00000000" w14:paraId="0000008B">
      <w:pPr>
        <w:rPr/>
      </w:pPr>
      <w:r w:rsidDel="00000000" w:rsidR="00000000" w:rsidRPr="00000000">
        <w:rPr/>
        <w:drawing>
          <wp:inline distB="114300" distT="114300" distL="114300" distR="114300">
            <wp:extent cx="5731200" cy="41021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7"/>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3900"/>
        <w:gridCol w:w="4980"/>
        <w:tblGridChange w:id="0">
          <w:tblGrid>
            <w:gridCol w:w="3900"/>
            <w:gridCol w:w="4980"/>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8D">
            <w:pPr>
              <w:spacing w:after="360" w:lineRule="auto"/>
              <w:rPr>
                <w:b w:val="1"/>
                <w:color w:val="1f1f1f"/>
                <w:sz w:val="24"/>
                <w:szCs w:val="24"/>
              </w:rPr>
            </w:pPr>
            <w:r w:rsidDel="00000000" w:rsidR="00000000" w:rsidRPr="00000000">
              <w:rPr>
                <w:b w:val="1"/>
                <w:color w:val="1f1f1f"/>
                <w:sz w:val="24"/>
                <w:szCs w:val="24"/>
                <w:rtl w:val="0"/>
              </w:rPr>
              <w:t xml:space="preserve">Wide data is preferred when  </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8E">
            <w:pPr>
              <w:spacing w:after="360" w:lineRule="auto"/>
              <w:rPr>
                <w:b w:val="1"/>
                <w:color w:val="1f1f1f"/>
                <w:sz w:val="24"/>
                <w:szCs w:val="24"/>
              </w:rPr>
            </w:pPr>
            <w:r w:rsidDel="00000000" w:rsidR="00000000" w:rsidRPr="00000000">
              <w:rPr>
                <w:b w:val="1"/>
                <w:color w:val="1f1f1f"/>
                <w:sz w:val="24"/>
                <w:szCs w:val="24"/>
                <w:rtl w:val="0"/>
              </w:rPr>
              <w:t xml:space="preserve">Long data is preferred when </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8F">
            <w:pPr>
              <w:spacing w:after="360" w:lineRule="auto"/>
              <w:rPr>
                <w:color w:val="1f1f1f"/>
                <w:sz w:val="24"/>
                <w:szCs w:val="24"/>
              </w:rPr>
            </w:pPr>
            <w:r w:rsidDel="00000000" w:rsidR="00000000" w:rsidRPr="00000000">
              <w:rPr>
                <w:color w:val="1f1f1f"/>
                <w:sz w:val="24"/>
                <w:szCs w:val="24"/>
                <w:rtl w:val="0"/>
              </w:rPr>
              <w:t xml:space="preserve">Creating tables and charts with a few variables about each subject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90">
            <w:pPr>
              <w:spacing w:after="360" w:lineRule="auto"/>
              <w:rPr>
                <w:color w:val="1f1f1f"/>
                <w:sz w:val="24"/>
                <w:szCs w:val="24"/>
              </w:rPr>
            </w:pPr>
            <w:r w:rsidDel="00000000" w:rsidR="00000000" w:rsidRPr="00000000">
              <w:rPr>
                <w:color w:val="1f1f1f"/>
                <w:sz w:val="24"/>
                <w:szCs w:val="24"/>
                <w:rtl w:val="0"/>
              </w:rPr>
              <w:t xml:space="preserve">Storing a lot of variables about each subject. For example, 60 years worth of interest rates for each bank</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91">
            <w:pPr>
              <w:spacing w:after="360" w:lineRule="auto"/>
              <w:rPr>
                <w:color w:val="1f1f1f"/>
                <w:sz w:val="24"/>
                <w:szCs w:val="24"/>
              </w:rPr>
            </w:pPr>
            <w:r w:rsidDel="00000000" w:rsidR="00000000" w:rsidRPr="00000000">
              <w:rPr>
                <w:color w:val="1f1f1f"/>
                <w:sz w:val="24"/>
                <w:szCs w:val="24"/>
                <w:rtl w:val="0"/>
              </w:rPr>
              <w:t xml:space="preserve">Comparing straightforward line graphs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92">
            <w:pPr>
              <w:spacing w:after="360" w:lineRule="auto"/>
              <w:rPr>
                <w:color w:val="1f1f1f"/>
                <w:sz w:val="24"/>
                <w:szCs w:val="24"/>
              </w:rPr>
            </w:pPr>
            <w:r w:rsidDel="00000000" w:rsidR="00000000" w:rsidRPr="00000000">
              <w:rPr>
                <w:color w:val="1f1f1f"/>
                <w:sz w:val="24"/>
                <w:szCs w:val="24"/>
                <w:rtl w:val="0"/>
              </w:rPr>
              <w:t xml:space="preserve">Performing advanced statistical analysis or graphing </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1keydata.com/datawarehousing/data-modeling-levels.html" TargetMode="External"/><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hyperlink" Target="https://www.1keydata.com/datawarehousing/data-modeling-level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