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Bài tập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Tên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inputClickCheckbox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//label[normalize-space()='Click on this check box']/child::input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inputDefaultChecked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//input[@id='isAgeSelected']/parent::label/following-sibling::label[last()-1]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inputDefaultDisable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//form/descendant::input[last()]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labelOption1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//p[normalize-space()='Check the below points before automating']/following-sibling::div/label[text()='Option 1']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inputOption2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//label[text()='Option 2']/child::input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inputOption3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//p[contains(text(),'Check the below')]/following-sibling::div[last()-1]//input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inputOption4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//input[@value='Check All']/preceding-sibling::div[last()]/descendant::input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