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Layout w:type="fixed"/>
        <w:tblLook w:val="01E0" w:firstRow="1" w:lastRow="1" w:firstColumn="1" w:lastColumn="1" w:noHBand="0" w:noVBand="0"/>
      </w:tblPr>
      <w:tblGrid>
        <w:gridCol w:w="3085"/>
        <w:gridCol w:w="567"/>
        <w:gridCol w:w="5670"/>
      </w:tblGrid>
      <w:tr w:rsidR="00C32B99" w:rsidRPr="001D19FC" w:rsidTr="00A04F79">
        <w:trPr>
          <w:trHeight w:val="353"/>
        </w:trPr>
        <w:tc>
          <w:tcPr>
            <w:tcW w:w="3085" w:type="dxa"/>
            <w:shd w:val="clear" w:color="auto" w:fill="auto"/>
            <w:vAlign w:val="center"/>
          </w:tcPr>
          <w:p w:rsidR="00C32B99" w:rsidRPr="005F3B38" w:rsidRDefault="005F3B38" w:rsidP="001628E3">
            <w:pPr>
              <w:pStyle w:val="Normal13pt"/>
              <w:spacing w:line="340" w:lineRule="exact"/>
              <w:jc w:val="center"/>
              <w:rPr>
                <w:b/>
                <w:sz w:val="28"/>
                <w:szCs w:val="28"/>
              </w:rPr>
            </w:pPr>
            <w:r w:rsidRPr="005F3B38">
              <w:rPr>
                <w:b/>
                <w:szCs w:val="28"/>
              </w:rPr>
              <w:t>ỦY BAN NHÂN DÂN</w:t>
            </w:r>
          </w:p>
        </w:tc>
        <w:tc>
          <w:tcPr>
            <w:tcW w:w="567" w:type="dxa"/>
            <w:shd w:val="clear" w:color="auto" w:fill="auto"/>
          </w:tcPr>
          <w:p w:rsidR="00C32B99" w:rsidRPr="001D19FC" w:rsidRDefault="00C32B99" w:rsidP="001628E3">
            <w:pPr>
              <w:pStyle w:val="Normal13pt"/>
              <w:spacing w:line="340" w:lineRule="exact"/>
              <w:rPr>
                <w:sz w:val="28"/>
                <w:szCs w:val="28"/>
              </w:rPr>
            </w:pPr>
          </w:p>
        </w:tc>
        <w:tc>
          <w:tcPr>
            <w:tcW w:w="5670" w:type="dxa"/>
            <w:shd w:val="clear" w:color="auto" w:fill="auto"/>
          </w:tcPr>
          <w:p w:rsidR="00C32B99" w:rsidRPr="001D19FC" w:rsidRDefault="00C32B99" w:rsidP="001628E3">
            <w:pPr>
              <w:pStyle w:val="Normal13pt"/>
              <w:spacing w:line="340" w:lineRule="exact"/>
              <w:rPr>
                <w:sz w:val="28"/>
                <w:szCs w:val="28"/>
              </w:rPr>
            </w:pPr>
            <w:r w:rsidRPr="001D19FC">
              <w:rPr>
                <w:b/>
                <w:szCs w:val="26"/>
              </w:rPr>
              <w:t xml:space="preserve"> CỘNG HÒA XÃ HỘI CHỦ NGHĨA VIỆT NAM</w:t>
            </w:r>
          </w:p>
        </w:tc>
      </w:tr>
      <w:tr w:rsidR="00C32B99" w:rsidRPr="001D19FC" w:rsidTr="00A04F79">
        <w:trPr>
          <w:trHeight w:val="358"/>
        </w:trPr>
        <w:tc>
          <w:tcPr>
            <w:tcW w:w="3085" w:type="dxa"/>
            <w:shd w:val="clear" w:color="auto" w:fill="auto"/>
          </w:tcPr>
          <w:p w:rsidR="00C32B99" w:rsidRPr="005F3B38" w:rsidRDefault="001628E3" w:rsidP="001628E3">
            <w:pPr>
              <w:pStyle w:val="Normal13pt"/>
              <w:spacing w:line="340" w:lineRule="exact"/>
              <w:jc w:val="center"/>
              <w:rPr>
                <w:b/>
                <w:sz w:val="28"/>
                <w:szCs w:val="28"/>
              </w:rPr>
            </w:pPr>
            <w:r w:rsidRPr="001D19FC">
              <w:rPr>
                <w:noProof/>
                <w:szCs w:val="26"/>
                <w:lang w:val="en-US"/>
              </w:rPr>
              <mc:AlternateContent>
                <mc:Choice Requires="wps">
                  <w:drawing>
                    <wp:anchor distT="4294967295" distB="4294967295" distL="114300" distR="114300" simplePos="0" relativeHeight="251657216" behindDoc="0" locked="0" layoutInCell="1" allowOverlap="1" wp14:anchorId="7DA2C826" wp14:editId="68E55117">
                      <wp:simplePos x="0" y="0"/>
                      <wp:positionH relativeFrom="column">
                        <wp:posOffset>424180</wp:posOffset>
                      </wp:positionH>
                      <wp:positionV relativeFrom="paragraph">
                        <wp:posOffset>259715</wp:posOffset>
                      </wp:positionV>
                      <wp:extent cx="953770" cy="0"/>
                      <wp:effectExtent l="0" t="0" r="17780"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8C2A7D"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4pt,20.45pt" to="108.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ma4GwIAADU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"/>
                  </w:pict>
                </mc:Fallback>
              </mc:AlternateContent>
            </w:r>
            <w:r w:rsidR="005F3B38" w:rsidRPr="005F3B38">
              <w:rPr>
                <w:b/>
                <w:szCs w:val="28"/>
              </w:rPr>
              <w:t>TỈNH LÀO CAI</w:t>
            </w:r>
          </w:p>
        </w:tc>
        <w:tc>
          <w:tcPr>
            <w:tcW w:w="567" w:type="dxa"/>
            <w:shd w:val="clear" w:color="auto" w:fill="auto"/>
          </w:tcPr>
          <w:p w:rsidR="00C32B99" w:rsidRPr="001D19FC" w:rsidRDefault="00C32B99" w:rsidP="001628E3">
            <w:pPr>
              <w:pStyle w:val="Normal13pt"/>
              <w:spacing w:line="340" w:lineRule="exact"/>
              <w:rPr>
                <w:sz w:val="28"/>
                <w:szCs w:val="28"/>
              </w:rPr>
            </w:pPr>
          </w:p>
        </w:tc>
        <w:tc>
          <w:tcPr>
            <w:tcW w:w="5670" w:type="dxa"/>
            <w:shd w:val="clear" w:color="auto" w:fill="auto"/>
          </w:tcPr>
          <w:p w:rsidR="00C32B99" w:rsidRPr="001D19FC" w:rsidRDefault="00C32B99" w:rsidP="001628E3">
            <w:pPr>
              <w:pStyle w:val="Normal13pt"/>
              <w:spacing w:line="340" w:lineRule="exact"/>
              <w:jc w:val="center"/>
              <w:rPr>
                <w:sz w:val="28"/>
                <w:szCs w:val="28"/>
              </w:rPr>
            </w:pPr>
            <w:r w:rsidRPr="001D19FC">
              <w:rPr>
                <w:b/>
                <w:sz w:val="28"/>
                <w:szCs w:val="28"/>
              </w:rPr>
              <w:t>Độc lập - Tự do - Hạnh phúc</w:t>
            </w:r>
          </w:p>
        </w:tc>
      </w:tr>
      <w:tr w:rsidR="00C32B99" w:rsidRPr="001D19FC" w:rsidTr="00A04F79">
        <w:trPr>
          <w:trHeight w:val="542"/>
        </w:trPr>
        <w:tc>
          <w:tcPr>
            <w:tcW w:w="3085" w:type="dxa"/>
            <w:shd w:val="clear" w:color="auto" w:fill="auto"/>
          </w:tcPr>
          <w:p w:rsidR="00C32B99" w:rsidRPr="001D19FC" w:rsidRDefault="002D0932" w:rsidP="00C123D2">
            <w:pPr>
              <w:pStyle w:val="Normal13pt"/>
              <w:tabs>
                <w:tab w:val="left" w:pos="0"/>
                <w:tab w:val="left" w:pos="180"/>
              </w:tabs>
              <w:spacing w:before="200"/>
              <w:jc w:val="center"/>
              <w:rPr>
                <w:b/>
                <w:sz w:val="28"/>
                <w:szCs w:val="28"/>
              </w:rPr>
            </w:pPr>
            <w:r>
              <w:rPr>
                <w:szCs w:val="26"/>
                <w:sz w:val="26"/>
              </w:rPr>
              <w:t xml:space="preserve">Số:        </w:t>
            </w:r>
            <w:r w:rsidR="00FD5E0F">
              <w:rPr>
                <w:szCs w:val="26"/>
                <w:sz w:val="26"/>
              </w:rPr>
              <w:t xml:space="preserve">      </w:t>
            </w:r>
            <w:r w:rsidR="00C32B99" w:rsidRPr="001D19FC">
              <w:rPr>
                <w:szCs w:val="26"/>
                <w:sz w:val="26"/>
              </w:rPr>
              <w:t xml:space="preserve"> /QĐ</w:t>
            </w:r>
            <w:r w:rsidR="001628E3">
              <w:rPr>
                <w:szCs w:val="26"/>
                <w:sz w:val="26"/>
              </w:rPr>
              <w:t xml:space="preserve"> </w:t>
            </w:r>
            <w:r w:rsidR="00C32B99" w:rsidRPr="001D19FC">
              <w:rPr>
                <w:szCs w:val="26"/>
                <w:sz w:val="26"/>
              </w:rPr>
              <w:t>-</w:t>
            </w:r>
            <w:r w:rsidR="001628E3">
              <w:rPr>
                <w:szCs w:val="26"/>
                <w:sz w:val="26"/>
              </w:rPr>
              <w:t xml:space="preserve"> </w:t>
            </w:r>
            <w:r w:rsidR="00C123D2">
              <w:rPr>
                <w:szCs w:val="26"/>
                <w:sz w:val="26"/>
              </w:rPr>
              <w:t>UBND</w:t>
            </w:r>
          </w:p>
        </w:tc>
        <w:tc>
          <w:tcPr>
            <w:tcW w:w="567" w:type="dxa"/>
            <w:shd w:val="clear" w:color="auto" w:fill="auto"/>
          </w:tcPr>
          <w:p w:rsidR="00C32B99" w:rsidRPr="001D19FC" w:rsidRDefault="00C32B99" w:rsidP="00221BFF">
            <w:pPr>
              <w:pStyle w:val="Normal13pt"/>
              <w:spacing w:before="200"/>
              <w:rPr>
                <w:sz w:val="28"/>
                <w:szCs w:val="28"/>
              </w:rPr>
            </w:pPr>
          </w:p>
        </w:tc>
        <w:tc>
          <w:tcPr>
            <w:tcW w:w="5670" w:type="dxa"/>
            <w:shd w:val="clear" w:color="auto" w:fill="auto"/>
          </w:tcPr>
          <w:p w:rsidR="00C32B99" w:rsidRPr="001D19FC" w:rsidRDefault="001628E3" w:rsidP="00FD5E0F">
            <w:pPr>
              <w:pStyle w:val="Normal13pt"/>
              <w:spacing w:before="200"/>
              <w:jc w:val="center"/>
              <w:rPr>
                <w:i/>
                <w:spacing w:val="0"/>
                <w:sz w:val="28"/>
                <w:szCs w:val="28"/>
              </w:rPr>
            </w:pPr>
            <w:r w:rsidRPr="001D19FC">
              <w:rPr>
                <w:noProof/>
                <w:sz w:val="26"/>
                <w:szCs w:val="26"/>
              </w:rPr>
              <mc:AlternateContent>
                <mc:Choice Requires="wps">
                  <w:drawing>
                    <wp:anchor distT="0" distB="0" distL="114300" distR="114300" simplePos="0" relativeHeight="251660288" behindDoc="0" locked="0" layoutInCell="1" allowOverlap="1" wp14:anchorId="04E4E22E" wp14:editId="5BC5A167">
                      <wp:simplePos x="0" y="0"/>
                      <wp:positionH relativeFrom="column">
                        <wp:posOffset>715645</wp:posOffset>
                      </wp:positionH>
                      <wp:positionV relativeFrom="paragraph">
                        <wp:posOffset>19685</wp:posOffset>
                      </wp:positionV>
                      <wp:extent cx="2038350" cy="0"/>
                      <wp:effectExtent l="0" t="0" r="19050" b="1905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C9879B" id="Line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5pt,1.55pt" to="216.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"/>
                  </w:pict>
                </mc:Fallback>
              </mc:AlternateContent>
            </w:r>
            <w:r w:rsidR="00C528B2" w:rsidRPr="001D19FC">
              <w:rPr>
                <w:i/>
                <w:noProof/>
                <w:szCs w:val="26"/>
                <w:lang w:val="en-US"/>
                <w:sz w:val="26"/>
              </w:rPr>
              <w:t>Lào Cai, ngày      tháng      năm 2026</w:t>
            </w:r>
          </w:p>
        </w:tc>
      </w:tr>
    </w:tbl>
    <w:p w:rsidR="00485A9E" w:rsidRDefault="00485A9E" w:rsidP="00485A9E">
      <w:pPr>
        <w:pBdr>
          <w:bottom w:val="none" w:sz="0" w:space="1" w:color="000000"/>
        </w:pBdr>
        <w:spacing w:before="120" w:line="360" w:lineRule="exact"/>
        <w:rPr>
          <w:rFonts w:ascii="Times New Roman" w:hAnsi="Times New Roman"/>
          <w:szCs w:val="28"/>
          <w:lang w:val="nl-NL"/>
        </w:rPr>
      </w:pPr>
      <w:r w:rsidRPr="00B52667">
        <w:rPr>
          <w:b/>
          <w:bCs/>
          <w:noProof/>
          <w:szCs w:val="28"/>
        </w:rPr>
        <mc:AlternateContent>
          <mc:Choice Requires="wps">
            <w:drawing>
              <wp:anchor distT="0" distB="0" distL="114300" distR="114300" simplePos="0" relativeHeight="251665920" behindDoc="0" locked="0" layoutInCell="1" allowOverlap="1" wp14:anchorId="6F7C88BD" wp14:editId="70C70AB3">
                <wp:simplePos x="0" y="0"/>
                <wp:positionH relativeFrom="column">
                  <wp:posOffset>231081</wp:posOffset>
                </wp:positionH>
                <wp:positionV relativeFrom="paragraph">
                  <wp:posOffset>149656</wp:posOffset>
                </wp:positionV>
                <wp:extent cx="1083166" cy="293370"/>
                <wp:effectExtent l="0" t="0" r="22225" b="1143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166" cy="293370"/>
                        </a:xfrm>
                        <a:prstGeom prst="rect">
                          <a:avLst/>
                        </a:prstGeom>
                        <a:solidFill>
                          <a:srgbClr val="FFFFFF"/>
                        </a:solidFill>
                        <a:ln w="9525">
                          <a:solidFill>
                            <a:srgbClr val="000000"/>
                          </a:solidFill>
                          <a:miter lim="800000"/>
                          <a:headEnd/>
                          <a:tailEnd/>
                        </a:ln>
                      </wps:spPr>
                      <wps:txbx>
                        <w:txbxContent>
                          <w:p w:rsidR="00485A9E" w:rsidRPr="001628E3" w:rsidRDefault="00485A9E" w:rsidP="00485A9E">
                            <w:pPr>
                              <w:rPr>
                                <w:rFonts w:ascii="Times New Roman" w:hAnsi="Times New Roman"/>
                                <w:b/>
                                <w:bCs/>
                                <w:sz w:val="26"/>
                                <w:szCs w:val="28"/>
                                <w:lang w:val="en-SG"/>
                              </w:rPr>
                            </w:pPr>
                            <w:r w:rsidRPr="001628E3">
                              <w:rPr>
                                <w:rFonts w:ascii="Times New Roman" w:hAnsi="Times New Roman"/>
                                <w:b/>
                                <w:bCs/>
                                <w:sz w:val="26"/>
                                <w:szCs w:val="28"/>
                                <w:lang w:val="en-SG"/>
                              </w:rPr>
                              <w:t>DỰ THẢO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7C88BD" id="_x0000_t202" coordsize="21600,21600" o:spt="202" path="m,l,21600r21600,l21600,xe">
                <v:stroke joinstyle="miter"/>
                <v:path gradientshapeok="t" o:connecttype="rect"/>
              </v:shapetype>
              <v:shape id="Text Box 6" o:spid="_x0000_s1026" type="#_x0000_t202" style="position:absolute;margin-left:18.2pt;margin-top:11.8pt;width:85.3pt;height:23.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">
                <v:textbox>
                  <w:txbxContent>
                    <w:p w:rsidR="00485A9E" w:rsidRPr="001628E3" w:rsidRDefault="00485A9E" w:rsidP="00485A9E">
                      <w:pPr>
                        <w:rPr>
                          <w:rFonts w:ascii="Times New Roman" w:hAnsi="Times New Roman"/>
                          <w:b/>
                          <w:bCs/>
                          <w:sz w:val="26"/>
                          <w:szCs w:val="28"/>
                          <w:lang w:val="en-SG"/>
                        </w:rPr>
                      </w:pPr>
                      <w:r w:rsidRPr="001628E3">
                        <w:rPr>
                          <w:rFonts w:ascii="Times New Roman" w:hAnsi="Times New Roman"/>
                          <w:b/>
                          <w:bCs/>
                          <w:sz w:val="26"/>
                          <w:szCs w:val="28"/>
                          <w:lang w:val="en-SG"/>
                        </w:rPr>
                        <w:t>DỰ THẢO</w:t>
                      </w:r>
                    </w:p>
                  </w:txbxContent>
                </v:textbox>
              </v:shape>
            </w:pict>
          </mc:Fallback>
        </mc:AlternateContent>
      </w:r>
      <w:r>
        <w:rPr>
          <w:szCs w:val="28"/>
          <w:lang w:val="nl-NL"/>
        </w:rPr>
        <w:tab/>
      </w:r>
    </w:p>
    <w:p w:rsidR="00485A9E" w:rsidRDefault="00485A9E" w:rsidP="00485A9E">
      <w:pPr>
        <w:pStyle w:val="Heading3"/>
        <w:tabs>
          <w:tab w:val="left" w:pos="475"/>
          <w:tab w:val="center" w:pos="4536"/>
        </w:tabs>
        <w:spacing w:before="120"/>
        <w:jc w:val="left"/>
        <w:rPr>
          <w:sz w:val="28"/>
          <w:szCs w:val="28"/>
          <w:lang w:val="nl-NL"/>
        </w:rPr>
      </w:pPr>
      <w:r>
        <w:rPr>
          <w:sz w:val="28"/>
          <w:szCs w:val="28"/>
          <w:lang w:val="nl-NL"/>
        </w:rPr>
        <w:tab/>
      </w:r>
    </w:p>
    <w:p w:rsidR="001628E3" w:rsidRDefault="00485A9E" w:rsidP="001628E3">
      <w:pPr>
        <w:pStyle w:val="Heading3"/>
        <w:tabs>
          <w:tab w:val="left" w:pos="475"/>
          <w:tab w:val="center" w:pos="4536"/>
        </w:tabs>
        <w:spacing w:before="120"/>
        <w:jc w:val="left"/>
        <w:rPr>
          <w:sz w:val="28"/>
          <w:szCs w:val="28"/>
          <w:lang w:val="nl-NL"/>
        </w:rPr>
      </w:pPr>
      <w:r>
        <w:rPr>
          <w:sz w:val="28"/>
          <w:szCs w:val="28"/>
          <w:lang w:val="nl-NL"/>
        </w:rPr>
        <w:tab/>
      </w:r>
      <w:r>
        <w:rPr>
          <w:sz w:val="28"/>
          <w:szCs w:val="28"/>
          <w:lang w:val="nl-NL"/>
        </w:rPr>
        <w:tab/>
      </w:r>
      <w:r w:rsidR="00444E34" w:rsidRPr="001D19FC">
        <w:rPr>
          <w:sz w:val="28"/>
          <w:szCs w:val="28"/>
          <w:lang w:val="nl-NL"/>
        </w:rPr>
        <w:t>QUYẾT ĐỊNH</w:t>
      </w:r>
    </w:p>
    <w:p w:rsidR="004B15FC" w:rsidRDefault="004B15FC" w:rsidP="004B15FC">
      <w:pPr>
        <w:jc w:val="center"/>
        <w:rPr>
          <w:rFonts w:ascii="Times New Roman" w:hAnsi="Times New Roman"/>
          <w:b/>
          <w:szCs w:val="28"/>
          <w:lang w:val="nl-NL"/>
        </w:rPr>
      </w:pPr>
      <w:r w:rsidRPr="004B15FC">
        <w:rPr>
          <w:rFonts w:ascii="Times New Roman" w:hAnsi="Times New Roman"/>
          <w:b/>
          <w:szCs w:val="28"/>
          <w:lang w:val="nl-NL"/>
        </w:rPr>
        <w:t xml:space="preserve">Phê duyệt Phương án nổ mìn </w:t>
      </w:r>
      <w:r>
        <w:rPr>
          <w:rFonts w:ascii="Times New Roman" w:hAnsi="Times New Roman"/>
          <w:b/>
          <w:szCs w:val="28"/>
          <w:lang w:val="nl-NL"/>
        </w:rPr>
        <w:t xml:space="preserve">tại </w:t>
      </w:r>
      <w:r w:rsidRPr="004B15FC">
        <w:rPr>
          <w:rFonts w:ascii="Times New Roman" w:hAnsi="Times New Roman"/>
          <w:b/>
          <w:szCs w:val="28"/>
          <w:lang w:val="nl-NL"/>
        </w:rPr>
        <w:t xml:space="preserve">mỏ đá vôi làm vật liệu </w:t>
      </w:r>
    </w:p>
    <w:p w:rsidR="004B15FC" w:rsidRDefault="004B15FC" w:rsidP="0026351C">
      <w:pPr>
        <w:jc w:val="center"/>
        <w:rPr>
          <w:rFonts w:ascii="Times New Roman" w:hAnsi="Times New Roman"/>
          <w:b/>
          <w:szCs w:val="28"/>
          <w:lang w:val="nl-NL"/>
        </w:rPr>
      </w:pPr>
      <w:r w:rsidRPr="004B15FC">
        <w:rPr>
          <w:rFonts w:ascii="Times New Roman" w:hAnsi="Times New Roman"/>
          <w:b/>
          <w:szCs w:val="28"/>
          <w:lang w:val="nl-NL"/>
        </w:rPr>
        <w:t xml:space="preserve">xây dựng thông thường </w:t>
      </w:r>
      <w:r w:rsidRPr="004B15FC">
        <w:rPr>
          <w:rFonts w:ascii="Times New Roman" w:hAnsi="Times New Roman"/>
          <w:b/>
          <w:szCs w:val="28"/>
          <w:lang w:val="nl-NL"/>
        </w:rPr>
        <w:t xml:space="preserve">khu vực phường Trung Tâm, </w:t>
      </w:r>
    </w:p>
    <w:p w:rsidR="004B15FC" w:rsidRDefault="004B15FC" w:rsidP="0026351C">
      <w:pPr>
        <w:jc w:val="center"/>
        <w:rPr>
          <w:rFonts w:ascii="Times New Roman" w:hAnsi="Times New Roman"/>
          <w:b/>
          <w:szCs w:val="28"/>
          <w:lang w:val="nl-NL"/>
        </w:rPr>
      </w:pPr>
      <w:r w:rsidRPr="004B15FC">
        <w:rPr>
          <w:rFonts w:ascii="Times New Roman" w:hAnsi="Times New Roman"/>
          <w:b/>
          <w:szCs w:val="28"/>
          <w:lang w:val="nl-NL"/>
        </w:rPr>
        <w:t xml:space="preserve">tỉnh Lào Cai </w:t>
      </w:r>
      <w:r w:rsidRPr="004B15FC">
        <w:rPr>
          <w:rFonts w:ascii="Times New Roman" w:hAnsi="Times New Roman"/>
          <w:b/>
          <w:szCs w:val="28"/>
          <w:lang w:val="nl-NL"/>
        </w:rPr>
        <w:t>của Công ty cổ phần Miền Tây</w:t>
      </w:r>
    </w:p>
    <w:p w:rsidR="00AE3EBB" w:rsidRPr="001D19FC" w:rsidRDefault="004B15FC" w:rsidP="0026351C">
      <w:pPr>
        <w:jc w:val="center"/>
        <w:rPr>
          <w:rFonts w:ascii="Times New Roman" w:hAnsi="Times New Roman"/>
          <w:b/>
          <w:szCs w:val="28"/>
          <w:lang w:val="nl-NL"/>
        </w:rPr>
      </w:pPr>
      <w:r w:rsidRPr="004B15FC">
        <w:rPr>
          <w:rFonts w:ascii="Times New Roman" w:hAnsi="Times New Roman"/>
          <w:b/>
          <w:i/>
          <w:szCs w:val="28"/>
          <w:lang w:val="nl-NL"/>
        </w:rPr>
        <w:t xml:space="preserve"> </w:t>
      </w:r>
      <w:r w:rsidR="00327FC3" w:rsidRPr="001D19FC">
        <w:rPr>
          <w:rFonts w:ascii="Times New Roman" w:hAnsi="Times New Roman"/>
          <w:noProof/>
        </w:rPr>
        <mc:AlternateContent>
          <mc:Choice Requires="wps">
            <w:drawing>
              <wp:anchor distT="0" distB="0" distL="114300" distR="114300" simplePos="0" relativeHeight="251658752" behindDoc="0" locked="0" layoutInCell="1" allowOverlap="1" wp14:anchorId="63E2F845" wp14:editId="44D97EE0">
                <wp:simplePos x="0" y="0"/>
                <wp:positionH relativeFrom="column">
                  <wp:posOffset>2212340</wp:posOffset>
                </wp:positionH>
                <wp:positionV relativeFrom="paragraph">
                  <wp:posOffset>50800</wp:posOffset>
                </wp:positionV>
                <wp:extent cx="1322705" cy="0"/>
                <wp:effectExtent l="0" t="0" r="29845"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2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11DA7"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2pt,4pt" to="278.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wSFAIAACk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"/>
            </w:pict>
          </mc:Fallback>
        </mc:AlternateContent>
      </w:r>
    </w:p>
    <w:p w:rsidR="00444E34" w:rsidRPr="001D19FC" w:rsidRDefault="007D453F" w:rsidP="001628E3">
      <w:pPr>
        <w:spacing w:before="120"/>
        <w:jc w:val="center"/>
        <w:rPr>
          <w:rFonts w:ascii="Times New Roman" w:hAnsi="Times New Roman"/>
          <w:b/>
          <w:szCs w:val="28"/>
          <w:lang w:val="nl-NL"/>
        </w:rPr>
      </w:pPr>
      <w:r>
        <w:rPr>
          <w:rFonts w:ascii="Times New Roman" w:hAnsi="Times New Roman"/>
          <w:b/>
          <w:szCs w:val="28"/>
          <w:lang w:val="nl-NL"/>
        </w:rPr>
        <w:t xml:space="preserve">CHỦ TỊCH </w:t>
      </w:r>
      <w:r w:rsidR="00C123D2">
        <w:rPr>
          <w:rFonts w:ascii="Times New Roman" w:hAnsi="Times New Roman"/>
          <w:b/>
          <w:szCs w:val="28"/>
          <w:lang w:val="nl-NL"/>
        </w:rPr>
        <w:t>ỦY BAN NHÂN DÂN TỈNH LÀO CAI</w:t>
      </w:r>
    </w:p>
    <w:p w:rsidR="00F55E83" w:rsidRPr="001D19FC" w:rsidRDefault="007E4DEF" w:rsidP="00F44275">
      <w:pPr>
        <w:spacing w:line="312" w:lineRule="auto"/>
        <w:rPr>
          <w:rFonts w:ascii="Times New Roman" w:hAnsi="Times New Roman"/>
          <w:iCs/>
          <w:sz w:val="24"/>
          <w:lang w:val="nl-NL"/>
        </w:rPr>
      </w:pPr>
      <w:r w:rsidRPr="001D19FC">
        <w:rPr>
          <w:rFonts w:ascii="Times New Roman" w:hAnsi="Times New Roman"/>
          <w:iCs/>
          <w:sz w:val="24"/>
          <w:lang w:val="nl-NL"/>
        </w:rPr>
        <w:t xml:space="preserve">     </w:t>
      </w:r>
    </w:p>
    <w:p w:rsidR="00C123D2" w:rsidRDefault="00C123D2" w:rsidP="001628E3">
      <w:pPr>
        <w:spacing w:line="312" w:lineRule="auto"/>
        <w:ind w:firstLine="567"/>
        <w:jc w:val="both"/>
        <w:rPr>
          <w:rFonts w:ascii="Times New Roman" w:hAnsi="Times New Roman"/>
          <w:i/>
          <w:szCs w:val="28"/>
          <w:lang w:val="nl-NL"/>
        </w:rPr>
      </w:pPr>
      <w:r>
        <w:rPr>
          <w:rFonts w:ascii="Times New Roman" w:hAnsi="Times New Roman"/>
          <w:i/>
          <w:szCs w:val="28"/>
          <w:lang w:val="nl-NL"/>
        </w:rPr>
        <w:t>Căn cứ Luật Tổ chức chính</w:t>
      </w:r>
      <w:r w:rsidR="00457D1B">
        <w:rPr>
          <w:rFonts w:ascii="Times New Roman" w:hAnsi="Times New Roman"/>
          <w:i/>
          <w:szCs w:val="28"/>
          <w:lang w:val="nl-NL"/>
        </w:rPr>
        <w:t xml:space="preserve"> quyền địa phương ngày 16/6/2025;</w:t>
      </w:r>
    </w:p>
    <w:p w:rsidR="00B1511D" w:rsidRPr="006A2862" w:rsidRDefault="00B1511D" w:rsidP="001628E3">
      <w:pPr>
        <w:spacing w:line="312" w:lineRule="auto"/>
        <w:ind w:firstLine="567"/>
        <w:jc w:val="both"/>
        <w:rPr>
          <w:rFonts w:ascii="Times New Roman" w:hAnsi="Times New Roman"/>
          <w:i/>
          <w:szCs w:val="28"/>
          <w:lang w:val="nl-NL"/>
        </w:rPr>
      </w:pPr>
      <w:r w:rsidRPr="006A2862">
        <w:rPr>
          <w:rFonts w:ascii="Times New Roman" w:hAnsi="Times New Roman"/>
          <w:i/>
          <w:szCs w:val="28"/>
          <w:lang w:val="nl-NL"/>
        </w:rPr>
        <w:t>Căn cứ Luật Quản lý, sử dụng vũ khí, vật liệu nổ và công cụ hỗ trợ ngày 29/6/2024;</w:t>
      </w:r>
    </w:p>
    <w:p w:rsidR="004F2B1A" w:rsidRPr="004F2B1A" w:rsidRDefault="004F2B1A" w:rsidP="001628E3">
      <w:pPr>
        <w:spacing w:line="312" w:lineRule="auto"/>
        <w:ind w:firstLine="567"/>
        <w:jc w:val="both"/>
        <w:rPr>
          <w:rFonts w:ascii="Times New Roman" w:hAnsi="Times New Roman"/>
          <w:i/>
          <w:szCs w:val="28"/>
          <w:lang w:val="nl-NL"/>
        </w:rPr>
      </w:pPr>
      <w:r w:rsidRPr="004F2B1A">
        <w:rPr>
          <w:rFonts w:ascii="Times New Roman" w:hAnsi="Times New Roman"/>
          <w:i/>
          <w:szCs w:val="28"/>
          <w:lang w:val="nl-NL"/>
        </w:rPr>
        <w:t>C</w:t>
      </w:r>
      <w:r w:rsidRPr="004F2B1A">
        <w:rPr>
          <w:rFonts w:ascii="Times New Roman" w:hAnsi="Times New Roman" w:hint="eastAsia"/>
          <w:i/>
          <w:szCs w:val="28"/>
          <w:lang w:val="nl-NL"/>
        </w:rPr>
        <w:t>ă</w:t>
      </w:r>
      <w:r w:rsidRPr="004F2B1A">
        <w:rPr>
          <w:rFonts w:ascii="Times New Roman" w:hAnsi="Times New Roman"/>
          <w:i/>
          <w:szCs w:val="28"/>
          <w:lang w:val="nl-NL"/>
        </w:rPr>
        <w:t xml:space="preserve">n cứ Nghị </w:t>
      </w:r>
      <w:r w:rsidRPr="004F2B1A">
        <w:rPr>
          <w:rFonts w:ascii="Times New Roman" w:hAnsi="Times New Roman" w:hint="eastAsia"/>
          <w:i/>
          <w:szCs w:val="28"/>
          <w:lang w:val="nl-NL"/>
        </w:rPr>
        <w:t>đ</w:t>
      </w:r>
      <w:r w:rsidRPr="004F2B1A">
        <w:rPr>
          <w:rFonts w:ascii="Times New Roman" w:hAnsi="Times New Roman"/>
          <w:i/>
          <w:szCs w:val="28"/>
          <w:lang w:val="nl-NL"/>
        </w:rPr>
        <w:t>ịnh số 181/2024/N</w:t>
      </w:r>
      <w:r w:rsidRPr="004F2B1A">
        <w:rPr>
          <w:rFonts w:ascii="Times New Roman" w:hAnsi="Times New Roman" w:hint="eastAsia"/>
          <w:i/>
          <w:szCs w:val="28"/>
          <w:lang w:val="nl-NL"/>
        </w:rPr>
        <w:t>Đ</w:t>
      </w:r>
      <w:r w:rsidRPr="004F2B1A">
        <w:rPr>
          <w:rFonts w:ascii="Times New Roman" w:hAnsi="Times New Roman"/>
          <w:i/>
          <w:szCs w:val="28"/>
          <w:lang w:val="nl-NL"/>
        </w:rPr>
        <w:t xml:space="preserve">-CP ngày 31/12/2024 của Chính phủ quy </w:t>
      </w:r>
      <w:r w:rsidRPr="004F2B1A">
        <w:rPr>
          <w:rFonts w:ascii="Times New Roman" w:hAnsi="Times New Roman" w:hint="eastAsia"/>
          <w:i/>
          <w:szCs w:val="28"/>
          <w:lang w:val="nl-NL"/>
        </w:rPr>
        <w:t>đ</w:t>
      </w:r>
      <w:r w:rsidRPr="004F2B1A">
        <w:rPr>
          <w:rFonts w:ascii="Times New Roman" w:hAnsi="Times New Roman"/>
          <w:i/>
          <w:szCs w:val="28"/>
          <w:lang w:val="nl-NL"/>
        </w:rPr>
        <w:t xml:space="preserve">ịnh chi tiết một số </w:t>
      </w:r>
      <w:r w:rsidRPr="004F2B1A">
        <w:rPr>
          <w:rFonts w:ascii="Times New Roman" w:hAnsi="Times New Roman" w:hint="eastAsia"/>
          <w:i/>
          <w:szCs w:val="28"/>
          <w:lang w:val="nl-NL"/>
        </w:rPr>
        <w:t>đ</w:t>
      </w:r>
      <w:r w:rsidRPr="004F2B1A">
        <w:rPr>
          <w:rFonts w:ascii="Times New Roman" w:hAnsi="Times New Roman"/>
          <w:i/>
          <w:szCs w:val="28"/>
          <w:lang w:val="nl-NL"/>
        </w:rPr>
        <w:t xml:space="preserve">iều của luật quản lý, sử dụng vũ khí, vật liệu nổ và công cụ hỗ trợ về vật liệu nổ công nghiệp và tiền chất thuốc nổ; Nghị </w:t>
      </w:r>
      <w:r w:rsidRPr="004F2B1A">
        <w:rPr>
          <w:rFonts w:ascii="Times New Roman" w:hAnsi="Times New Roman" w:hint="eastAsia"/>
          <w:i/>
          <w:szCs w:val="28"/>
          <w:lang w:val="nl-NL"/>
        </w:rPr>
        <w:t>đ</w:t>
      </w:r>
      <w:r w:rsidRPr="004F2B1A">
        <w:rPr>
          <w:rFonts w:ascii="Times New Roman" w:hAnsi="Times New Roman"/>
          <w:i/>
          <w:szCs w:val="28"/>
          <w:lang w:val="nl-NL"/>
        </w:rPr>
        <w:t>ịnh số 146/2025/N</w:t>
      </w:r>
      <w:r w:rsidRPr="004F2B1A">
        <w:rPr>
          <w:rFonts w:ascii="Times New Roman" w:hAnsi="Times New Roman" w:hint="eastAsia"/>
          <w:i/>
          <w:szCs w:val="28"/>
          <w:lang w:val="nl-NL"/>
        </w:rPr>
        <w:t>Đ</w:t>
      </w:r>
      <w:r w:rsidRPr="004F2B1A">
        <w:rPr>
          <w:rFonts w:ascii="Times New Roman" w:hAnsi="Times New Roman"/>
          <w:i/>
          <w:szCs w:val="28"/>
          <w:lang w:val="nl-NL"/>
        </w:rPr>
        <w:t xml:space="preserve">-CP ngày 12/6/2025 của Chính phủ quy </w:t>
      </w:r>
      <w:r w:rsidRPr="004F2B1A">
        <w:rPr>
          <w:rFonts w:ascii="Times New Roman" w:hAnsi="Times New Roman" w:hint="eastAsia"/>
          <w:i/>
          <w:szCs w:val="28"/>
          <w:lang w:val="nl-NL"/>
        </w:rPr>
        <w:t>đ</w:t>
      </w:r>
      <w:r w:rsidRPr="004F2B1A">
        <w:rPr>
          <w:rFonts w:ascii="Times New Roman" w:hAnsi="Times New Roman"/>
          <w:i/>
          <w:szCs w:val="28"/>
          <w:lang w:val="nl-NL"/>
        </w:rPr>
        <w:t>ịnh về phân quyền, phân cấp trong lĩnh vực công nghiệp và th</w:t>
      </w:r>
      <w:r w:rsidRPr="004F2B1A">
        <w:rPr>
          <w:rFonts w:ascii="Times New Roman" w:hAnsi="Times New Roman" w:hint="eastAsia"/>
          <w:i/>
          <w:szCs w:val="28"/>
          <w:lang w:val="nl-NL"/>
        </w:rPr>
        <w:t>ươ</w:t>
      </w:r>
      <w:r w:rsidRPr="004F2B1A">
        <w:rPr>
          <w:rFonts w:ascii="Times New Roman" w:hAnsi="Times New Roman"/>
          <w:i/>
          <w:szCs w:val="28"/>
          <w:lang w:val="nl-NL"/>
        </w:rPr>
        <w:t>ng mại;</w:t>
      </w:r>
    </w:p>
    <w:p w:rsidR="00B1511D" w:rsidRPr="006A2862" w:rsidRDefault="004F2B1A" w:rsidP="001628E3">
      <w:pPr>
        <w:spacing w:line="312" w:lineRule="auto"/>
        <w:ind w:firstLine="567"/>
        <w:jc w:val="both"/>
        <w:rPr>
          <w:rFonts w:ascii="Times New Roman" w:hAnsi="Times New Roman"/>
          <w:i/>
          <w:szCs w:val="28"/>
          <w:lang w:val="nl-NL"/>
        </w:rPr>
      </w:pPr>
      <w:r w:rsidRPr="004F2B1A">
        <w:rPr>
          <w:rFonts w:ascii="Times New Roman" w:hAnsi="Times New Roman"/>
          <w:i/>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w:t>
      </w:r>
    </w:p>
    <w:p w:rsidR="00B1511D" w:rsidRPr="006A2862" w:rsidRDefault="004F2B1A" w:rsidP="001628E3">
      <w:pPr>
        <w:spacing w:line="312" w:lineRule="auto"/>
        <w:ind w:firstLine="567"/>
        <w:jc w:val="both"/>
        <w:rPr>
          <w:rFonts w:ascii="Times New Roman" w:hAnsi="Times New Roman"/>
          <w:i/>
          <w:szCs w:val="28"/>
          <w:lang w:val="nl-NL"/>
        </w:rPr>
      </w:pPr>
      <w:r w:rsidRPr="004F2B1A">
        <w:rPr>
          <w:rFonts w:ascii="Times New Roman" w:hAnsi="Times New Roman"/>
          <w:i/>
          <w:szCs w:val="28"/>
          <w:lang w:val="nl-NL"/>
        </w:rPr>
        <w:t>Căn cứ Thông tư số 38/2025/TT-BCT ngày 19/6/2025 của Bộ trưởng Bộ Công Thương sửa đổi, bổ sung một số quy định về phân cấp thực hiện thủ tục hành chính trong các lĩnh vực thuộc phạm vi quản lý của Bộ Công Thương; Thông tư số 26/2026/TT-BCT ngày 20/5/2026 của Bộ Công Thương sửa đổi, bổ sung một số quy định về phân cấp, cắt giảm, đơn giản hóa thủ tục hành chính trong các lĩnh vực thuộc phạm vi quản lý của Bộ Công Thương;</w:t>
      </w:r>
    </w:p>
    <w:p w:rsidR="00077A19" w:rsidRDefault="00474BBA" w:rsidP="001628E3">
      <w:pPr>
        <w:spacing w:line="312" w:lineRule="auto"/>
        <w:ind w:firstLine="567"/>
        <w:jc w:val="both"/>
        <w:rPr>
          <w:rFonts w:ascii="Times New Roman" w:hAnsi="Times New Roman"/>
          <w:i/>
          <w:lang w:val="nl-NL"/>
        </w:rPr>
      </w:pPr>
      <w:r w:rsidRPr="006A2862">
        <w:rPr>
          <w:rFonts w:ascii="Times New Roman" w:hAnsi="Times New Roman"/>
          <w:i/>
          <w:lang w:val="nl-NL"/>
        </w:rPr>
        <w:t>Căn cứ Quy chuẩn kỹ thuật quốc gia về an toàn trong sản xuất, thử nghiệm, nghiệm thu, bảo quản, vận chuyển, sử dụng, tiêu hủy vật liệu nổ công nghiệp và bảo quản tiền chất thuốc nổ (viết tắt là QCVN 01:2019/BCT của Bộ Công Thương);</w:t>
      </w:r>
    </w:p>
    <w:p w:rsidR="00444E34" w:rsidRPr="009F66A3" w:rsidRDefault="006A2862" w:rsidP="001628E3">
      <w:pPr>
        <w:spacing w:line="312" w:lineRule="auto"/>
        <w:ind w:firstLine="567"/>
        <w:jc w:val="both"/>
        <w:rPr>
          <w:rFonts w:ascii="Times New Roman" w:hAnsi="Times New Roman"/>
          <w:bCs/>
          <w:i/>
          <w:noProof/>
          <w:spacing w:val="-4"/>
          <w:szCs w:val="28"/>
          <w:lang w:val="pl-PL"/>
        </w:rPr>
      </w:pPr>
      <w:r>
        <w:rPr>
          <w:rFonts w:ascii="Times New Roman" w:hAnsi="Times New Roman"/>
          <w:i/>
          <w:szCs w:val="28"/>
          <w:lang w:val="nl-NL"/>
        </w:rPr>
        <w:t xml:space="preserve">Xét đề nghị của Công ty cổ phần Miền Tây tại Công văn số 20/2026/CV-MT ngày 20/7/2026 về việc đề nghị phê duyệt Phương án nổ mìn tại mỏ đá vôi </w:t>
      </w:r>
      <w:r>
        <w:rPr>
          <w:rFonts w:ascii="Times New Roman" w:hAnsi="Times New Roman"/>
          <w:i/>
          <w:szCs w:val="28"/>
          <w:lang w:val="nl-NL"/>
        </w:rPr>
        <w:lastRenderedPageBreak/>
        <w:t>làm vật liệu xây dựng thông thường phường Trung Tâm, tỉnh Lào Cai (trước đây là xã Phù Nham, thị xã Nghĩa Lộ, tỉnh Yên Bái), có hồ sơ kèm theo;</w:t>
      </w:r>
    </w:p>
    <w:p w:rsidR="00AC0284" w:rsidRPr="006A2862" w:rsidRDefault="003D1015" w:rsidP="001628E3">
      <w:pPr>
        <w:spacing w:line="312" w:lineRule="auto"/>
        <w:ind w:firstLine="567"/>
        <w:jc w:val="both"/>
        <w:rPr>
          <w:rFonts w:ascii="Times New Roman" w:hAnsi="Times New Roman"/>
          <w:i/>
          <w:szCs w:val="28"/>
          <w:lang w:val="nl-NL"/>
        </w:rPr>
      </w:pPr>
      <w:r w:rsidRPr="006A2862">
        <w:rPr>
          <w:rFonts w:ascii="Times New Roman" w:hAnsi="Times New Roman"/>
          <w:i/>
          <w:szCs w:val="28"/>
          <w:lang w:val="nl-NL"/>
        </w:rPr>
        <w:t>Theo đề nghị của Sở Công Thương tại Tờ trình số           /TTr-SCT ngày       tháng 8 năm 2026,</w:t>
      </w:r>
    </w:p>
    <w:p w:rsidR="00AC0284" w:rsidRPr="001D19FC" w:rsidRDefault="00AC0284" w:rsidP="007A1A68">
      <w:pPr>
        <w:pStyle w:val="Heading3"/>
        <w:spacing w:before="240" w:after="240" w:line="312" w:lineRule="auto"/>
        <w:rPr>
          <w:sz w:val="28"/>
          <w:szCs w:val="28"/>
          <w:lang w:val="nl-NL"/>
        </w:rPr>
      </w:pPr>
      <w:r w:rsidRPr="001D19FC">
        <w:rPr>
          <w:sz w:val="28"/>
          <w:szCs w:val="28"/>
          <w:lang w:val="nl-NL"/>
        </w:rPr>
        <w:t>QUYẾT ĐỊNH</w:t>
      </w:r>
      <w:r w:rsidR="00D70E18">
        <w:rPr>
          <w:sz w:val="28"/>
          <w:szCs w:val="28"/>
          <w:lang w:val="nl-NL"/>
        </w:rPr>
        <w:t>:</w:t>
      </w:r>
    </w:p>
    <w:p w:rsidR="0085231D" w:rsidRPr="00BC5CBE" w:rsidRDefault="004B15FC" w:rsidP="00E67EF0">
      <w:pPr>
        <w:widowControl w:val="0"/>
        <w:spacing w:before="120" w:line="340" w:lineRule="exact"/>
        <w:ind w:firstLine="567"/>
        <w:jc w:val="both"/>
        <w:rPr>
          <w:rFonts w:ascii="Times New Roman" w:hAnsi="Times New Roman"/>
          <w:bCs/>
          <w:noProof/>
          <w:szCs w:val="28"/>
          <w:lang w:val="pl-PL"/>
        </w:rPr>
      </w:pPr>
      <w:r>
        <w:rPr>
          <w:rFonts w:ascii="Times New Roman" w:hAnsi="Times New Roman"/>
          <w:b/>
          <w:bCs/>
          <w:szCs w:val="28"/>
          <w:lang w:val="nl-NL"/>
        </w:rPr>
        <w:t>Điều 1</w:t>
      </w:r>
      <w:r w:rsidR="004F2B1A">
        <w:rPr>
          <w:rFonts w:ascii="Times New Roman" w:hAnsi="Times New Roman"/>
          <w:b/>
          <w:bCs/>
          <w:szCs w:val="28"/>
          <w:lang w:val="nl-NL"/>
        </w:rPr>
        <w:t xml:space="preserve">. </w:t>
      </w:r>
      <w:r w:rsidR="004F2B1A">
        <w:rPr>
          <w:rFonts w:ascii="Times New Roman" w:hAnsi="Times New Roman"/>
          <w:szCs w:val="28"/>
          <w:lang w:val="nl-NL"/>
        </w:rPr>
        <w:t>Phê duyệt Phương án nổ mìn số 01/PANM của Công ty cổ phần Miền Tây tại mỏ đá vôi làm vật liệu xây dựng thông thường phường Trung Tâm, tỉnh Lào Cai (trước đây là xã Phù Nham, thị xã Nghĩa Lộ, tỉnh Yên Bái), với các nội dung chủ yếu như sau:</w:t>
      </w:r>
    </w:p>
    <w:p w:rsidR="009C06D8" w:rsidRPr="006A2862" w:rsidRDefault="009C06D8" w:rsidP="00E67EF0">
      <w:pPr>
        <w:widowControl w:val="0"/>
        <w:spacing w:before="120" w:line="340" w:lineRule="exact"/>
        <w:ind w:firstLine="567"/>
        <w:jc w:val="both"/>
        <w:rPr>
          <w:rFonts w:ascii="Times New Roman" w:hAnsi="Times New Roman"/>
          <w:bCs/>
          <w:noProof/>
          <w:szCs w:val="28"/>
          <w:lang w:val="pl-PL"/>
        </w:rPr>
      </w:pPr>
      <w:r w:rsidRPr="001D19FC">
        <w:rPr>
          <w:rFonts w:ascii="Times New Roman" w:hAnsi="Times New Roman"/>
          <w:lang w:val="nl-NL"/>
        </w:rPr>
        <w:t>1. Vị trí, phạm vi sử dụng VLNCN: Trong ranh giới khu vực khai thác 3,71 ha của mỏ đá vôi làm vật liệu xây dựng thông thường phường Trung Tâm, tỉnh Lào Cai (trước đây là xã Phù Nham, thị xã Nghĩa Lộ, tỉnh Yên Bái) theo Giấy phép khai thác khoáng sản số 121/GP-UBND ngày 21/01/2025 của UBND tỉnh Yên Bái.</w:t>
      </w:r>
    </w:p>
    <w:p w:rsidR="005F3B38" w:rsidRDefault="009C06D8" w:rsidP="00E67EF0">
      <w:pPr>
        <w:widowControl w:val="0"/>
        <w:spacing w:before="120" w:line="340" w:lineRule="exact"/>
        <w:ind w:firstLine="567"/>
        <w:jc w:val="both"/>
        <w:rPr>
          <w:rFonts w:ascii="Times New Roman" w:hAnsi="Times New Roman"/>
          <w:spacing w:val="-4"/>
          <w:lang w:val="nl-NL"/>
        </w:rPr>
      </w:pPr>
      <w:r w:rsidRPr="001D19FC">
        <w:rPr>
          <w:rFonts w:ascii="Times New Roman" w:hAnsi="Times New Roman"/>
          <w:spacing w:val="-4"/>
          <w:lang w:val="nl-NL"/>
        </w:rPr>
        <w:t>2. Khoảng cách gần nhất từ vị trí nổ mìn đến công trình, khu dân cư lân cận</w:t>
      </w:r>
    </w:p>
    <w:p w:rsidR="005F3B38" w:rsidRPr="005F3B38" w:rsidRDefault="005F3B38" w:rsidP="00E67EF0">
      <w:pPr>
        <w:widowControl w:val="0"/>
        <w:spacing w:before="120" w:line="340" w:lineRule="exact"/>
        <w:ind w:firstLine="567"/>
        <w:jc w:val="both"/>
        <w:rPr>
          <w:rFonts w:ascii="Times New Roman" w:hAnsi="Times New Roman"/>
          <w:bCs/>
          <w:noProof/>
          <w:szCs w:val="28"/>
          <w:lang w:val="pl-PL"/>
        </w:rPr>
      </w:pPr>
      <w:r w:rsidRPr="005F3B38">
        <w:rPr>
          <w:rFonts w:ascii="Times New Roman" w:hAnsi="Times New Roman"/>
          <w:bCs/>
          <w:noProof/>
          <w:szCs w:val="28"/>
          <w:lang w:val="pl-PL"/>
        </w:rPr>
        <w:t>- Phía Bắc, phía Nam và phía Đông mỏ tiếp giáp đồi cây, trong phạm vi 300 m từ ranh giới mỏ không có công trình, đối tượng cần bảo vệ.</w:t>
      </w:r>
    </w:p>
    <w:p w:rsidR="007225D2" w:rsidRPr="002D53E2" w:rsidRDefault="005F3B38" w:rsidP="00E67EF0">
      <w:pPr>
        <w:widowControl w:val="0"/>
        <w:spacing w:before="120" w:line="340" w:lineRule="exact"/>
        <w:ind w:firstLine="567"/>
        <w:jc w:val="both"/>
        <w:rPr>
          <w:rFonts w:ascii="Times New Roman" w:hAnsi="Times New Roman"/>
          <w:color w:val="FF0000"/>
          <w:spacing w:val="-4"/>
          <w:lang w:val="nl-NL"/>
        </w:rPr>
      </w:pPr>
      <w:r w:rsidRPr="002D53E2">
        <w:rPr>
          <w:rFonts w:ascii="Times New Roman" w:hAnsi="Times New Roman"/>
          <w:bCs/>
          <w:noProof/>
          <w:spacing w:val="-4"/>
          <w:szCs w:val="28"/>
          <w:lang w:val="pl-PL"/>
        </w:rPr>
        <w:t>- Phía Tây mỏ tiếp giáp văn phòng Công ty, trong phạm vi 300 m có 01 công trình nhà dân (không thuộc quyền sở hữu của Công ty) cách vị trí nổ mìn 230 m; còn lại là dây chuyền nghiền sàng, nhà điều hành và nhà ở công nhân thuộc sở hữu của Công ty.</w:t>
      </w:r>
    </w:p>
    <w:p w:rsidR="009C06D8" w:rsidRPr="001D19FC" w:rsidRDefault="009C06D8" w:rsidP="00E67EF0">
      <w:pPr>
        <w:widowControl w:val="0"/>
        <w:spacing w:before="120" w:line="340" w:lineRule="exact"/>
        <w:ind w:firstLine="567"/>
        <w:jc w:val="both"/>
        <w:rPr>
          <w:rFonts w:ascii="Times New Roman" w:hAnsi="Times New Roman"/>
          <w:lang w:val="nl-NL"/>
        </w:rPr>
      </w:pPr>
      <w:r w:rsidRPr="001D19FC">
        <w:rPr>
          <w:rFonts w:ascii="Times New Roman" w:hAnsi="Times New Roman"/>
          <w:lang w:val="nl-NL"/>
        </w:rPr>
        <w:t>3. Phương pháp nổ mìn: Phương pháp nổ mìn điện, sử dụng kíp nổ điện vi sai và kíp nổ điện số 8 kết hợp dây nổ chịu nước.</w:t>
      </w:r>
    </w:p>
    <w:p w:rsidR="00CC078C" w:rsidRPr="001D19FC" w:rsidRDefault="009C06D8" w:rsidP="00E67EF0">
      <w:pPr>
        <w:widowControl w:val="0"/>
        <w:spacing w:before="120" w:line="340" w:lineRule="exact"/>
        <w:ind w:firstLine="567"/>
        <w:jc w:val="both"/>
        <w:rPr>
          <w:rFonts w:ascii="Times New Roman" w:hAnsi="Times New Roman"/>
          <w:lang w:val="nl-NL"/>
        </w:rPr>
      </w:pPr>
      <w:r w:rsidRPr="001D19FC">
        <w:rPr>
          <w:rFonts w:ascii="Times New Roman" w:hAnsi="Times New Roman"/>
          <w:lang w:val="nl-NL"/>
        </w:rPr>
        <w:t xml:space="preserve">4. Quy mô nổ mìn: </w:t>
      </w:r>
    </w:p>
    <w:p w:rsidR="00421935" w:rsidRPr="008D38CC" w:rsidRDefault="00421935" w:rsidP="00E67EF0">
      <w:pPr>
        <w:widowControl w:val="0"/>
        <w:spacing w:before="120" w:line="340" w:lineRule="exact"/>
        <w:ind w:firstLine="567"/>
        <w:jc w:val="both"/>
        <w:rPr>
          <w:rFonts w:ascii="Times New Roman" w:hAnsi="Times New Roman"/>
          <w:lang w:val="nl-NL"/>
        </w:rPr>
      </w:pPr>
      <w:r w:rsidRPr="00421935">
        <w:rPr>
          <w:rFonts w:ascii="Times New Roman" w:hAnsi="Times New Roman"/>
          <w:lang w:val="nl-NL"/>
        </w:rPr>
        <w:t>- Thông số khoa</w:t>
      </w:r>
      <w:r w:rsidR="00C449A2">
        <w:rPr>
          <w:rFonts w:ascii="Times New Roman" w:hAnsi="Times New Roman"/>
          <w:lang w:val="nl-NL"/>
        </w:rPr>
        <w:t>n nổ mìn: đường kính lỗ khoan D</w:t>
      </w:r>
      <w:r w:rsidR="00C449A2">
        <w:rPr>
          <w:rFonts w:ascii="Times New Roman" w:hAnsi="Times New Roman"/>
          <w:vertAlign w:val="subscript"/>
          <w:lang w:val="nl-NL"/>
        </w:rPr>
        <w:t>k</w:t>
      </w:r>
      <w:r w:rsidRPr="00421935">
        <w:rPr>
          <w:rFonts w:ascii="Times New Roman" w:hAnsi="Times New Roman"/>
          <w:lang w:val="nl-NL"/>
        </w:rPr>
        <w:t xml:space="preserve"> = 110 mm (lỗ khoan lớn) và </w:t>
      </w:r>
      <w:r w:rsidR="00C449A2">
        <w:rPr>
          <w:rFonts w:ascii="Times New Roman" w:hAnsi="Times New Roman"/>
          <w:lang w:val="nl-NL"/>
        </w:rPr>
        <w:t>D</w:t>
      </w:r>
      <w:r w:rsidR="00C449A2">
        <w:rPr>
          <w:rFonts w:ascii="Times New Roman" w:hAnsi="Times New Roman"/>
          <w:vertAlign w:val="subscript"/>
          <w:lang w:val="nl-NL"/>
        </w:rPr>
        <w:t>k</w:t>
      </w:r>
      <w:r w:rsidRPr="00421935">
        <w:rPr>
          <w:rFonts w:ascii="Times New Roman" w:hAnsi="Times New Roman"/>
          <w:lang w:val="nl-NL"/>
        </w:rPr>
        <w:t xml:space="preserve"> = 32 mm (lỗ khoan con dùng phá đá quá cỡ, tẩy mô chân tầng, xử lý đá treo); chiều cao tầng khai thác 10 m, chiều cao phân tầng khai thác 5 m</w:t>
      </w:r>
      <w:r w:rsidR="00C449A2">
        <w:rPr>
          <w:rFonts w:ascii="Times New Roman" w:hAnsi="Times New Roman"/>
          <w:lang w:val="nl-NL"/>
        </w:rPr>
        <w:t xml:space="preserve">; chiều sâu lỗ khoan L</w:t>
      </w:r>
      <w:r w:rsidR="00C449A2">
        <w:rPr>
          <w:rFonts w:ascii="Times New Roman" w:hAnsi="Times New Roman"/>
          <w:vertAlign w:val="subscript"/>
          <w:lang w:val="nl-NL"/>
        </w:rPr>
        <w:t>k</w:t>
      </w:r>
      <w:r w:rsidRPr="00421935">
        <w:rPr>
          <w:rFonts w:ascii="Times New Roman" w:hAnsi="Times New Roman"/>
          <w:lang w:val="nl-NL"/>
        </w:rPr>
        <w:t xml:space="preserve"> </w:t>
      </w:r>
      <w:r w:rsidR="00C449A2">
        <w:rPr>
          <w:rFonts w:ascii="Times New Roman" w:hAnsi="Times New Roman"/>
          <w:lang w:val="nl-NL"/>
        </w:rPr>
        <w:t>= 5,8 m; đường cản chân tầng W</w:t>
      </w:r>
      <w:r w:rsidR="00C449A2">
        <w:rPr>
          <w:rFonts w:ascii="Times New Roman" w:hAnsi="Times New Roman"/>
          <w:vertAlign w:val="subscript"/>
          <w:lang w:val="nl-NL"/>
        </w:rPr>
        <w:t>ct</w:t>
      </w:r>
      <w:r w:rsidRPr="00421935">
        <w:rPr>
          <w:rFonts w:ascii="Times New Roman" w:hAnsi="Times New Roman"/>
          <w:lang w:val="nl-NL"/>
        </w:rPr>
        <w:t xml:space="preserve"> = 3,3 m; khoảng cách lỗ khoan trong hàng a = 3,3 m, giữa các hàng b = 2,9 m;</w:t>
      </w:r>
      <w:r w:rsidR="00C449A2">
        <w:rPr>
          <w:rFonts w:ascii="Times New Roman" w:hAnsi="Times New Roman"/>
          <w:lang w:val="nl-NL"/>
        </w:rPr>
        <w:t xml:space="preserve"> chiều cao cột thuốc lớn nhất L</w:t>
      </w:r>
      <w:r w:rsidR="00C449A2">
        <w:rPr>
          <w:rFonts w:ascii="Times New Roman" w:hAnsi="Times New Roman"/>
          <w:vertAlign w:val="subscript"/>
          <w:lang w:val="nl-NL"/>
        </w:rPr>
        <w:t>t</w:t>
      </w:r>
      <w:r w:rsidRPr="00421935">
        <w:rPr>
          <w:rFonts w:ascii="Times New Roman" w:hAnsi="Times New Roman"/>
          <w:lang w:val="nl-NL"/>
        </w:rPr>
        <w:t xml:space="preserve"> = 2,5 m</w:t>
      </w:r>
      <w:r w:rsidR="00C449A2">
        <w:rPr>
          <w:rFonts w:ascii="Times New Roman" w:hAnsi="Times New Roman"/>
          <w:lang w:val="nl-NL"/>
        </w:rPr>
        <w:t>, chiều cao cột bua tối thiểu L</w:t>
      </w:r>
      <w:r w:rsidR="00C449A2">
        <w:rPr>
          <w:rFonts w:ascii="Times New Roman" w:hAnsi="Times New Roman"/>
          <w:vertAlign w:val="subscript"/>
          <w:lang w:val="nl-NL"/>
        </w:rPr>
        <w:t>b</w:t>
      </w:r>
      <w:r w:rsidRPr="00421935">
        <w:rPr>
          <w:rFonts w:ascii="Times New Roman" w:hAnsi="Times New Roman"/>
          <w:lang w:val="nl-NL"/>
        </w:rPr>
        <w:t xml:space="preserve"> = 3,3 m; chỉ tiêu thuốc nổ</w:t>
      </w:r>
      <w:r w:rsidR="00C449A2">
        <w:rPr>
          <w:rFonts w:ascii="Times New Roman" w:hAnsi="Times New Roman"/>
          <w:lang w:val="nl-NL"/>
        </w:rPr>
        <w:t xml:space="preserve"> lỗ khoan lớn q = 0,4 kg/m</w:t>
      </w:r>
      <w:r w:rsidR="00C449A2">
        <w:rPr>
          <w:rFonts w:ascii="Times New Roman" w:hAnsi="Times New Roman"/>
          <w:vertAlign w:val="superscript"/>
          <w:lang w:val="nl-NL"/>
        </w:rPr>
        <w:t>3</w:t>
      </w:r>
      <w:r w:rsidR="00C449A2">
        <w:rPr>
          <w:rFonts w:ascii="Times New Roman" w:hAnsi="Times New Roman"/>
          <w:lang w:val="nl-NL"/>
        </w:rPr>
        <w:t xml:space="preserve">, </w:t>
      </w:r>
      <w:r>
        <w:rPr>
          <w:rFonts w:ascii="Times New Roman" w:hAnsi="Times New Roman"/>
          <w:lang w:val="nl-NL"/>
        </w:rPr>
        <w:t xml:space="preserve">lỗ khoan con q = 0,28 kg/m</w:t>
      </w:r>
      <w:r>
        <w:rPr>
          <w:rFonts w:ascii="Times New Roman" w:hAnsi="Times New Roman"/>
          <w:lang w:val="nl-NL"/>
          <w:vertAlign w:val="superscript"/>
        </w:rPr>
        <w:t xml:space="preserve">3</w:t>
      </w:r>
      <w:r w:rsidR="00C449A2">
        <w:rPr>
          <w:rFonts w:ascii="Times New Roman" w:hAnsi="Times New Roman"/>
          <w:lang w:val="nl-NL"/>
        </w:rPr>
        <w:t xml:space="preserve"/>
      </w:r>
      <w:r w:rsidR="00C449A2">
        <w:rPr>
          <w:rFonts w:ascii="Times New Roman" w:hAnsi="Times New Roman"/>
          <w:lang w:val="nl-NL"/>
        </w:rPr>
        <w:t xml:space="preserve"/>
      </w:r>
      <w:r w:rsidR="00C449A2">
        <w:rPr>
          <w:rFonts w:ascii="Times New Roman" w:hAnsi="Times New Roman"/>
          <w:vertAlign w:val="superscript"/>
          <w:lang w:val="nl-NL"/>
        </w:rPr>
        <w:t xml:space="preserve"/>
      </w:r>
      <w:r w:rsidRPr="008D38CC">
        <w:rPr>
          <w:rFonts w:ascii="Times New Roman" w:hAnsi="Times New Roman"/>
          <w:lang w:val="nl-NL"/>
        </w:rPr>
        <w:t xml:space="preserve">; lượng thuốc </w:t>
      </w:r>
      <w:r w:rsidR="00A04EA4" w:rsidRPr="008D38CC">
        <w:rPr>
          <w:rFonts w:ascii="Times New Roman" w:hAnsi="Times New Roman"/>
          <w:lang w:val="nl-NL"/>
        </w:rPr>
        <w:t xml:space="preserve">nạp lớn nhất cho một lỗ khoan 19 kg (lỗ khoan hàng ngoài) và 16,7 kg (lỗ khoan hàng trong)</w:t>
      </w:r>
      <w:r w:rsidRPr="008D38CC">
        <w:rPr>
          <w:rFonts w:ascii="Times New Roman" w:hAnsi="Times New Roman"/>
          <w:lang w:val="nl-NL"/>
        </w:rPr>
        <w:t xml:space="preserve"/>
      </w:r>
      <w:r w:rsidR="00A04EA4" w:rsidRPr="008D38CC">
        <w:rPr>
          <w:rFonts w:ascii="Times New Roman" w:hAnsi="Times New Roman"/>
          <w:lang w:val="nl-NL"/>
        </w:rPr>
        <w:t xml:space="preserve"/>
      </w:r>
      <w:r w:rsidRPr="008D38CC">
        <w:rPr>
          <w:rFonts w:ascii="Times New Roman" w:hAnsi="Times New Roman"/>
          <w:lang w:val="nl-NL"/>
        </w:rPr>
        <w:t xml:space="preserve">.</w:t>
      </w:r>
    </w:p>
    <w:p w:rsidR="008A7FC9" w:rsidRPr="008A7FC9" w:rsidRDefault="008A7FC9" w:rsidP="00E67EF0">
      <w:pPr>
        <w:widowControl w:val="0"/>
        <w:spacing w:before="120" w:line="340" w:lineRule="exact"/>
        <w:ind w:firstLine="567"/>
        <w:jc w:val="both"/>
        <w:rPr>
          <w:rFonts w:ascii="Times New Roman" w:hAnsi="Times New Roman"/>
          <w:bCs/>
          <w:lang w:val="nl-NL"/>
        </w:rPr>
      </w:pPr>
      <w:r w:rsidRPr="008A7FC9">
        <w:rPr>
          <w:rFonts w:ascii="Times New Roman" w:hAnsi="Times New Roman"/>
          <w:bCs/>
          <w:lang w:val="nl-NL"/>
        </w:rPr>
        <w:t>- Q</w:t>
      </w:r>
      <w:r w:rsidR="00C449A2">
        <w:rPr>
          <w:rFonts w:ascii="Times New Roman" w:hAnsi="Times New Roman"/>
          <w:bCs/>
          <w:lang w:val="nl-NL"/>
        </w:rPr>
        <w:t>uy mô lớn nhất của một bãi nổ Q</w:t>
      </w:r>
      <w:r w:rsidR="00C449A2">
        <w:rPr>
          <w:rFonts w:ascii="Times New Roman" w:hAnsi="Times New Roman"/>
          <w:bCs/>
          <w:vertAlign w:val="subscript"/>
          <w:lang w:val="nl-NL"/>
        </w:rPr>
        <w:t>b</w:t>
      </w:r>
      <w:r w:rsidRPr="008A7FC9">
        <w:rPr>
          <w:rFonts w:ascii="Times New Roman" w:hAnsi="Times New Roman"/>
          <w:bCs/>
          <w:lang w:val="nl-NL"/>
        </w:rPr>
        <w:t xml:space="preserve"> = 240 kg/đợt nổ; áp dụng nổ mìn vi sai tối thiểu 05 cấp vi sai cho một bãi nổ, khối lượng thuốc nổ mỗi cấp vi sai không vượt quá khối lượng thuốc nổ tức thời lớn nhất cho phép Q = 85 kg.</w:t>
      </w:r>
    </w:p>
    <w:p w:rsidR="00263C41" w:rsidRPr="00EA58AB" w:rsidRDefault="00263C41" w:rsidP="00E67EF0">
      <w:pPr>
        <w:widowControl w:val="0"/>
        <w:spacing w:before="120" w:line="340" w:lineRule="exact"/>
        <w:ind w:firstLine="567"/>
        <w:jc w:val="both"/>
        <w:rPr>
          <w:rFonts w:ascii="Times New Roman" w:hAnsi="Times New Roman"/>
          <w:lang w:val="nl-NL"/>
        </w:rPr>
      </w:pPr>
      <w:r w:rsidRPr="001D19FC">
        <w:rPr>
          <w:rFonts w:ascii="Times New Roman" w:hAnsi="Times New Roman"/>
          <w:lang w:val="nl-NL"/>
        </w:rPr>
        <w:t xml:space="preserve">- Tổng khối lượng VLNCN sử dụng trong 01 năm: Thuốc nổ các loại (thuốc nổ Amonit AD1, thuốc nổ Anfo): 21.400 kg; Kíp nổ các loại (kíp nổ điện </w:t>
      </w:r>
      <w:r w:rsidRPr="001D19FC">
        <w:rPr>
          <w:rFonts w:ascii="Times New Roman" w:hAnsi="Times New Roman"/>
          <w:lang w:val="nl-NL"/>
        </w:rPr>
        <w:lastRenderedPageBreak/>
        <w:t>vi sai, kíp nổ điện số 8): 2.705 cái; Dây nổ chịu nước: 6.818 m.</w:t>
      </w:r>
    </w:p>
    <w:p w:rsidR="000243E6" w:rsidRPr="001D19FC" w:rsidRDefault="00C53058" w:rsidP="00E67EF0">
      <w:pPr>
        <w:widowControl w:val="0"/>
        <w:spacing w:before="120" w:line="340" w:lineRule="exact"/>
        <w:ind w:firstLine="567"/>
        <w:jc w:val="both"/>
        <w:rPr>
          <w:rFonts w:ascii="Times New Roman" w:hAnsi="Times New Roman"/>
          <w:szCs w:val="28"/>
          <w:lang w:val="nl-NL"/>
        </w:rPr>
      </w:pPr>
      <w:r>
        <w:rPr>
          <w:rFonts w:ascii="Times New Roman" w:hAnsi="Times New Roman"/>
          <w:lang w:val="nl-NL"/>
        </w:rPr>
        <w:t>5</w:t>
      </w:r>
      <w:r w:rsidR="009C06D8" w:rsidRPr="001D19FC">
        <w:rPr>
          <w:rFonts w:ascii="Times New Roman" w:hAnsi="Times New Roman"/>
          <w:lang w:val="nl-NL"/>
        </w:rPr>
        <w:t xml:space="preserve">. </w:t>
      </w:r>
      <w:r w:rsidR="000243E6" w:rsidRPr="001D19FC">
        <w:rPr>
          <w:rFonts w:ascii="Times New Roman" w:hAnsi="Times New Roman"/>
          <w:lang w:val="nl-NL"/>
        </w:rPr>
        <w:t xml:space="preserve">Tính toán khoảng cách an toàn </w:t>
      </w:r>
    </w:p>
    <w:p w:rsidR="00BE79FE" w:rsidRPr="00BE79FE" w:rsidRDefault="00BE79FE" w:rsidP="00E67EF0">
      <w:pPr>
        <w:widowControl w:val="0"/>
        <w:spacing w:before="120" w:line="340" w:lineRule="exact"/>
        <w:ind w:firstLine="567"/>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a) Khoảng cách an toàn về chấn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ộng R</w:t>
      </w:r>
      <w:r w:rsidRPr="00940CB7">
        <w:rPr>
          <w:rFonts w:ascii="Times New Roman" w:eastAsia="Yu Mincho Light" w:hAnsi="Times New Roman"/>
          <w:snapToGrid w:val="0"/>
          <w:szCs w:val="28"/>
          <w:vertAlign w:val="subscript"/>
          <w:lang w:val="vi-VN"/>
        </w:rPr>
        <w:t>c</w:t>
      </w:r>
      <w:r w:rsidRPr="00BE79FE">
        <w:rPr>
          <w:rFonts w:ascii="Times New Roman" w:eastAsia="Yu Mincho Light" w:hAnsi="Times New Roman"/>
          <w:snapToGrid w:val="0"/>
          <w:szCs w:val="28"/>
          <w:lang w:val="vi-VN"/>
        </w:rPr>
        <w:t xml:space="preserve"> (m)</w:t>
      </w:r>
    </w:p>
    <w:p w:rsidR="00BE79FE" w:rsidRPr="00BE79FE" w:rsidRDefault="00BE79FE" w:rsidP="00E67EF0">
      <w:pPr>
        <w:widowControl w:val="0"/>
        <w:spacing w:before="120" w:line="340" w:lineRule="exact"/>
        <w:ind w:firstLine="567"/>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Khi nổ mìn sẽ tạo ra sóng ứng suất lan truyền trong lòng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ất gây rạn nứt công trình gần </w:t>
      </w:r>
      <w:r w:rsidRPr="00BE79FE">
        <w:rPr>
          <w:rFonts w:ascii="Times New Roman" w:eastAsia="Yu Mincho Light" w:hAnsi="Times New Roman" w:hint="eastAsia"/>
          <w:snapToGrid w:val="0"/>
          <w:szCs w:val="28"/>
          <w:lang w:val="vi-VN"/>
        </w:rPr>
        <w:t>đó</w:t>
      </w:r>
      <w:r w:rsidRPr="00BE79FE">
        <w:rPr>
          <w:rFonts w:ascii="Times New Roman" w:eastAsia="Yu Mincho Light" w:hAnsi="Times New Roman"/>
          <w:snapToGrid w:val="0"/>
          <w:szCs w:val="28"/>
          <w:lang w:val="vi-VN"/>
        </w:rPr>
        <w:t xml:space="preserve">; bán kính tác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ộng của chấn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ộng </w:t>
      </w:r>
      <w:r w:rsidRPr="00BE79FE">
        <w:rPr>
          <w:rFonts w:ascii="Times New Roman" w:eastAsia="Yu Mincho Light" w:hAnsi="Times New Roman" w:hint="eastAsia"/>
          <w:snapToGrid w:val="0"/>
          <w:szCs w:val="28"/>
          <w:lang w:val="vi-VN"/>
        </w:rPr>
        <w:t>đư</w:t>
      </w:r>
      <w:r w:rsidRPr="00BE79FE">
        <w:rPr>
          <w:rFonts w:ascii="Times New Roman" w:eastAsia="Yu Mincho Light" w:hAnsi="Times New Roman"/>
          <w:snapToGrid w:val="0"/>
          <w:szCs w:val="28"/>
          <w:lang w:val="vi-VN"/>
        </w:rPr>
        <w:t xml:space="preserve">ợc xác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ịnh nh</w:t>
      </w:r>
      <w:r w:rsidRPr="00BE79FE">
        <w:rPr>
          <w:rFonts w:ascii="Times New Roman" w:eastAsia="Yu Mincho Light" w:hAnsi="Times New Roman" w:hint="eastAsia"/>
          <w:snapToGrid w:val="0"/>
          <w:szCs w:val="28"/>
          <w:lang w:val="vi-VN"/>
        </w:rPr>
        <w:t>ư</w:t>
      </w:r>
      <w:r w:rsidRPr="00BE79FE">
        <w:rPr>
          <w:rFonts w:ascii="Times New Roman" w:eastAsia="Yu Mincho Light" w:hAnsi="Times New Roman"/>
          <w:snapToGrid w:val="0"/>
          <w:szCs w:val="28"/>
          <w:lang w:val="vi-VN"/>
        </w:rPr>
        <w:t xml:space="preserve"> sau:</w:t>
      </w:r>
    </w:p>
    <w:p w:rsidR="00BE79FE" w:rsidRPr="00BE79FE" w:rsidRDefault="00BE79FE" w:rsidP="00E67EF0">
      <w:pPr>
        <w:widowControl w:val="0"/>
        <w:spacing w:before="120" w:line="340" w:lineRule="exact"/>
        <w:ind w:firstLine="567"/>
        <w:jc w:val="center"/>
        <w:rPr>
          <w:rFonts w:ascii="Times New Roman" w:hAnsi="Times New Roman"/>
          <w:snapToGrid w:val="0"/>
          <w:szCs w:val="28"/>
          <w:lang w:val="sv-SE"/>
        </w:rPr>
      </w:pPr>
      <w:r w:rsidRPr="00BE79FE">
        <w:rPr>
          <w:rFonts w:ascii="Times New Roman" w:hAnsi="Times New Roman"/>
          <w:szCs w:val="28"/>
          <w:lang w:val="sv-SE"/>
        </w:rPr>
        <w:t>R</w:t>
      </w:r>
      <w:r w:rsidRPr="00BE79FE">
        <w:rPr>
          <w:rFonts w:ascii="Times New Roman" w:hAnsi="Times New Roman"/>
          <w:szCs w:val="28"/>
          <w:vertAlign w:val="subscript"/>
          <w:lang w:val="sv-SE"/>
        </w:rPr>
        <w:t>c</w:t>
      </w:r>
      <w:r w:rsidRPr="00BE79FE">
        <w:rPr>
          <w:rFonts w:ascii="Times New Roman" w:hAnsi="Times New Roman"/>
          <w:szCs w:val="28"/>
          <w:lang w:val="sv-SE"/>
        </w:rPr>
        <w:t xml:space="preserve"> = K</w:t>
      </w:r>
      <w:r w:rsidRPr="00BE79FE">
        <w:rPr>
          <w:rFonts w:ascii="Times New Roman" w:hAnsi="Times New Roman"/>
          <w:szCs w:val="28"/>
          <w:vertAlign w:val="subscript"/>
          <w:lang w:val="sv-SE"/>
        </w:rPr>
        <w:t>c</w:t>
      </w:r>
      <w:r w:rsidRPr="00BE79FE">
        <w:rPr>
          <w:rFonts w:ascii="Times New Roman" w:hAnsi="Times New Roman"/>
          <w:szCs w:val="28"/>
          <w:lang w:val="sv-SE"/>
        </w:rPr>
        <w:t>.</w:t>
      </w:r>
      <w:r w:rsidRPr="00BE79FE">
        <w:rPr>
          <w:rFonts w:ascii="Times New Roman" w:hAnsi="Times New Roman"/>
          <w:noProof/>
          <w:position w:val="-6"/>
          <w:szCs w:val="28"/>
        </w:rPr>
        <w:drawing>
          <wp:inline distT="0" distB="0" distL="0" distR="0" wp14:anchorId="48CBA2BB" wp14:editId="472EAE62">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BE79FE">
        <w:rPr>
          <w:rFonts w:ascii="Times New Roman" w:hAnsi="Times New Roman"/>
          <w:szCs w:val="28"/>
          <w:lang w:val="sv-SE"/>
        </w:rPr>
        <w:t>.</w:t>
      </w:r>
      <m:oMath>
        <m:rad>
          <m:radPr>
            <m:ctrlPr>
              <w:rPr>
                <w:rFonts w:ascii="Cambria Math" w:hAnsi="Cambria Math"/>
                <w:i/>
                <w:szCs w:val="28"/>
                <w:lang w:val="sv-SE"/>
              </w:rPr>
            </m:ctrlPr>
          </m:radPr>
          <m:deg>
            <m:r>
              <w:rPr>
                <w:rFonts w:ascii="Cambria Math" w:hAnsi="Cambria Math"/>
                <w:szCs w:val="28"/>
                <w:lang w:val="sv-SE"/>
              </w:rPr>
              <m:t>3</m:t>
            </m:r>
          </m:deg>
          <m:e>
            <m:sSub>
              <m:sSubPr>
                <m:ctrlPr>
                  <w:rPr>
                    <w:rFonts w:ascii="Cambria Math" w:hAnsi="Cambria Math"/>
                    <w:i/>
                    <w:szCs w:val="28"/>
                    <w:lang w:val="sv-SE"/>
                  </w:rPr>
                </m:ctrlPr>
              </m:sSubPr>
              <m:e>
                <m:r>
                  <w:rPr>
                    <w:rFonts w:ascii="Cambria Math" w:hAnsi="Cambria Math"/>
                    <w:szCs w:val="28"/>
                    <w:lang w:val="sv-SE"/>
                  </w:rPr>
                  <m:t>Q</m:t>
                </m:r>
              </m:e>
              <m:sub>
                <m:ctrlPr>
                  <w:rPr>
                    <w:rFonts w:ascii="Cambria Math" w:hAnsi="Cambria Math"/>
                    <w:szCs w:val="28"/>
                    <w:lang w:val="sv-SE"/>
                  </w:rPr>
                </m:ctrlPr>
              </m:sub>
            </m:sSub>
          </m:e>
        </m:rad>
      </m:oMath>
      <w:r w:rsidRPr="00BE79FE">
        <w:rPr>
          <w:rFonts w:ascii="Times New Roman" w:hAnsi="Times New Roman"/>
          <w:szCs w:val="28"/>
          <w:lang w:val="sv-SE"/>
        </w:rPr>
        <w:t>; m</w:t>
      </w:r>
    </w:p>
    <w:p w:rsidR="00BE79FE" w:rsidRPr="00BE79FE" w:rsidRDefault="00C907AC" w:rsidP="00E67EF0">
      <w:pPr>
        <w:widowControl w:val="0"/>
        <w:spacing w:before="120" w:line="340" w:lineRule="exact"/>
        <w:ind w:firstLine="567"/>
        <w:jc w:val="both"/>
        <w:rPr>
          <w:rFonts w:ascii="Times New Roman" w:eastAsia="Yu Mincho Light" w:hAnsi="Times New Roman"/>
          <w:snapToGrid w:val="0"/>
          <w:szCs w:val="28"/>
          <w:lang w:val="vi-VN"/>
        </w:rPr>
      </w:pPr>
      <w:r>
        <w:rPr>
          <w:rFonts w:ascii="Times New Roman" w:eastAsia="Yu Mincho Light" w:hAnsi="Times New Roman"/>
          <w:snapToGrid w:val="0"/>
          <w:szCs w:val="28"/>
          <w:lang w:val="en-SG"/>
        </w:rPr>
        <w:t>Theo tính toán R</w:t>
      </w:r>
      <w:r>
        <w:rPr>
          <w:rFonts w:ascii="Times New Roman" w:eastAsia="Yu Mincho Light" w:hAnsi="Times New Roman"/>
          <w:snapToGrid w:val="0"/>
          <w:szCs w:val="28"/>
          <w:vertAlign w:val="subscript"/>
          <w:lang w:val="en-SG"/>
        </w:rPr>
        <w:t>c</w:t>
      </w:r>
      <w:bookmarkStart w:id="0" w:name="_GoBack"/>
      <w:bookmarkEnd w:id="0"/>
      <w:r w:rsidR="004F2B1A">
        <w:rPr>
          <w:rFonts w:ascii="Times New Roman" w:eastAsia="Yu Mincho Light" w:hAnsi="Times New Roman"/>
          <w:snapToGrid w:val="0"/>
          <w:szCs w:val="28"/>
          <w:lang w:val="en-SG"/>
        </w:rPr>
        <w:t xml:space="preserve"> = 43,5 m &lt; 230 m (khoảng cách từ vị trí nổ mìn đến công trình cần bảo vệ gần nhất là 230 m): Đủ điều kiện an toàn (tính vớ</w:t>
      </w:r>
      <w:r w:rsidR="00C71F36">
        <w:rPr>
          <w:rFonts w:ascii="Times New Roman" w:eastAsia="Yu Mincho Light" w:hAnsi="Times New Roman"/>
          <w:snapToGrid w:val="0"/>
          <w:szCs w:val="28"/>
          <w:lang w:val="en-SG"/>
        </w:rPr>
        <w:t>i K</w:t>
      </w:r>
      <w:r w:rsidR="00C71F36">
        <w:rPr>
          <w:rFonts w:ascii="Times New Roman" w:eastAsia="Yu Mincho Light" w:hAnsi="Times New Roman"/>
          <w:snapToGrid w:val="0"/>
          <w:szCs w:val="28"/>
          <w:vertAlign w:val="subscript"/>
          <w:lang w:val="en-SG"/>
        </w:rPr>
        <w:t>c</w:t>
      </w:r>
      <w:r w:rsidR="004F2B1A">
        <w:rPr>
          <w:rFonts w:ascii="Times New Roman" w:eastAsia="Yu Mincho Light" w:hAnsi="Times New Roman"/>
          <w:snapToGrid w:val="0"/>
          <w:szCs w:val="28"/>
          <w:lang w:val="en-SG"/>
        </w:rPr>
        <w:t xml:space="preserve"> = 7; α = 1; Q = 240 kg là tổng khối lượng thuốc nổ của một bãi nổ).</w:t>
      </w:r>
    </w:p>
    <w:p w:rsidR="00BE79FE" w:rsidRPr="00BE79FE" w:rsidRDefault="00BE79FE" w:rsidP="00E67EF0">
      <w:pPr>
        <w:widowControl w:val="0"/>
        <w:spacing w:before="120" w:line="340" w:lineRule="exact"/>
        <w:ind w:firstLine="567"/>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b) Khoảng cách an toàn về tác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ộng của sóng không khí r</w:t>
      </w:r>
      <w:r w:rsidRPr="004F2B1A">
        <w:rPr>
          <w:rFonts w:ascii="Times New Roman" w:eastAsia="Yu Mincho Light" w:hAnsi="Times New Roman"/>
          <w:snapToGrid w:val="0"/>
          <w:szCs w:val="28"/>
          <w:vertAlign w:val="subscript"/>
          <w:lang w:val="vi-VN"/>
        </w:rPr>
        <w:t>s</w:t>
      </w:r>
    </w:p>
    <w:p w:rsidR="00BE79FE" w:rsidRPr="00BE79FE" w:rsidRDefault="00BE79FE" w:rsidP="00E67EF0">
      <w:pPr>
        <w:widowControl w:val="0"/>
        <w:spacing w:before="120" w:line="340" w:lineRule="exact"/>
        <w:ind w:firstLine="567"/>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Khoảng cách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ể sóng không khí sinh ra do phát thuốc ngầm bắn, không còn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ủ c</w:t>
      </w:r>
      <w:r w:rsidRPr="00BE79FE">
        <w:rPr>
          <w:rFonts w:ascii="Times New Roman" w:eastAsia="Yu Mincho Light" w:hAnsi="Times New Roman" w:hint="eastAsia"/>
          <w:snapToGrid w:val="0"/>
          <w:szCs w:val="28"/>
          <w:lang w:val="vi-VN"/>
        </w:rPr>
        <w:t>ư</w:t>
      </w:r>
      <w:r w:rsidRPr="00BE79FE">
        <w:rPr>
          <w:rFonts w:ascii="Times New Roman" w:eastAsia="Yu Mincho Light" w:hAnsi="Times New Roman"/>
          <w:snapToGrid w:val="0"/>
          <w:szCs w:val="28"/>
          <w:lang w:val="vi-VN"/>
        </w:rPr>
        <w:t xml:space="preserve">ờng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ộ gây tác hại tính theo công thức:</w:t>
      </w:r>
    </w:p>
    <w:p w:rsidR="00BE79FE" w:rsidRPr="00BE79FE" w:rsidRDefault="00BE79FE" w:rsidP="00E67EF0">
      <w:pPr>
        <w:widowControl w:val="0"/>
        <w:spacing w:before="120" w:line="340" w:lineRule="exact"/>
        <w:ind w:firstLine="567"/>
        <w:jc w:val="center"/>
        <w:rPr>
          <w:rFonts w:ascii="Times New Roman" w:hAnsi="Times New Roman"/>
          <w:i/>
          <w:snapToGrid w:val="0"/>
          <w:szCs w:val="28"/>
          <w:vertAlign w:val="superscript"/>
          <w:lang w:val="vi-VN"/>
        </w:rPr>
      </w:pPr>
      <w:r w:rsidRPr="00BE79FE">
        <w:rPr>
          <w:rFonts w:ascii="Times New Roman" w:hAnsi="Times New Roman"/>
          <w:b/>
          <w:noProof/>
          <w:position w:val="-12"/>
          <w:szCs w:val="28"/>
        </w:rPr>
        <w:drawing>
          <wp:inline distT="0" distB="0" distL="0" distR="0" wp14:anchorId="37DA38AE" wp14:editId="49BD3218">
            <wp:extent cx="765810" cy="30861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r w:rsidRPr="00BE79FE">
        <w:rPr>
          <w:rFonts w:ascii="Times New Roman" w:hAnsi="Times New Roman"/>
          <w:snapToGrid w:val="0"/>
          <w:szCs w:val="28"/>
          <w:lang w:val="vi-VN"/>
        </w:rPr>
        <w:t>; m</w:t>
      </w:r>
    </w:p>
    <w:p w:rsidR="00BE79FE" w:rsidRPr="00BE79FE" w:rsidRDefault="00A04EA4" w:rsidP="00E67EF0">
      <w:pPr>
        <w:widowControl w:val="0"/>
        <w:spacing w:before="120" w:line="340" w:lineRule="exact"/>
        <w:ind w:firstLine="567"/>
        <w:jc w:val="both"/>
        <w:rPr>
          <w:rFonts w:ascii="Times New Roman" w:eastAsia="Yu Mincho Light" w:hAnsi="Times New Roman"/>
          <w:snapToGrid w:val="0"/>
          <w:szCs w:val="28"/>
          <w:lang w:val="vi-VN"/>
        </w:rPr>
      </w:pPr>
      <w:r>
        <w:rPr>
          <w:rFonts w:ascii="Times New Roman" w:eastAsia="Yu Mincho Light" w:hAnsi="Times New Roman"/>
          <w:snapToGrid w:val="0"/>
          <w:szCs w:val="28"/>
          <w:lang w:val="en-SG"/>
        </w:rPr>
        <w:t>Theo tính toán r</w:t>
      </w:r>
      <w:r>
        <w:rPr>
          <w:rFonts w:ascii="Times New Roman" w:eastAsia="Yu Mincho Light" w:hAnsi="Times New Roman"/>
          <w:snapToGrid w:val="0"/>
          <w:szCs w:val="28"/>
          <w:vertAlign w:val="subscript"/>
          <w:lang w:val="en-SG"/>
        </w:rPr>
        <w:t>s</w:t>
      </w:r>
      <w:r w:rsidR="004F2B1A">
        <w:rPr>
          <w:rFonts w:ascii="Times New Roman" w:eastAsia="Yu Mincho Light" w:hAnsi="Times New Roman"/>
          <w:snapToGrid w:val="0"/>
          <w:szCs w:val="28"/>
          <w:lang w:val="en-SG"/>
        </w:rPr>
        <w:t xml:space="preserve"> = 154,9 m &lt; 230 m (khoảng cách từ vị trí nổ mìn đến công trình cần bảo vệ gần nhất là 230 m): Đủ điều kiện an toàn.</w:t>
      </w:r>
    </w:p>
    <w:p w:rsidR="00BE79FE" w:rsidRPr="00BE79FE" w:rsidRDefault="00BE79FE" w:rsidP="00E67EF0">
      <w:pPr>
        <w:widowControl w:val="0"/>
        <w:spacing w:before="120" w:line="340" w:lineRule="exact"/>
        <w:ind w:firstLine="567"/>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c) Khoảng cách an toàn do </w:t>
      </w:r>
      <w:r w:rsidRPr="00BE79FE">
        <w:rPr>
          <w:rFonts w:ascii="Times New Roman" w:eastAsia="Yu Mincho Light" w:hAnsi="Times New Roman" w:hint="eastAsia"/>
          <w:snapToGrid w:val="0"/>
          <w:szCs w:val="28"/>
          <w:lang w:val="vi-VN"/>
        </w:rPr>
        <w:t>đá</w:t>
      </w:r>
      <w:r w:rsidRPr="00BE79FE">
        <w:rPr>
          <w:rFonts w:ascii="Times New Roman" w:eastAsia="Yu Mincho Light" w:hAnsi="Times New Roman"/>
          <w:snapToGrid w:val="0"/>
          <w:szCs w:val="28"/>
          <w:lang w:val="vi-VN"/>
        </w:rPr>
        <w:t xml:space="preserve"> v</w:t>
      </w:r>
      <w:r w:rsidRPr="00BE79FE">
        <w:rPr>
          <w:rFonts w:ascii="Times New Roman" w:eastAsia="Yu Mincho Light" w:hAnsi="Times New Roman" w:hint="eastAsia"/>
          <w:snapToGrid w:val="0"/>
          <w:szCs w:val="28"/>
          <w:lang w:val="vi-VN"/>
        </w:rPr>
        <w:t>ă</w:t>
      </w:r>
      <w:r w:rsidRPr="00BE79FE">
        <w:rPr>
          <w:rFonts w:ascii="Times New Roman" w:eastAsia="Yu Mincho Light" w:hAnsi="Times New Roman"/>
          <w:snapToGrid w:val="0"/>
          <w:szCs w:val="28"/>
          <w:lang w:val="vi-VN"/>
        </w:rPr>
        <w:t>ng R</w:t>
      </w:r>
      <w:r w:rsidRPr="004F2B1A">
        <w:rPr>
          <w:rFonts w:ascii="Times New Roman" w:eastAsia="Yu Mincho Light" w:hAnsi="Times New Roman" w:hint="eastAsia"/>
          <w:snapToGrid w:val="0"/>
          <w:szCs w:val="28"/>
          <w:vertAlign w:val="subscript"/>
          <w:lang w:val="vi-VN"/>
        </w:rPr>
        <w:t>đ</w:t>
      </w:r>
      <w:r w:rsidRPr="004F2B1A">
        <w:rPr>
          <w:rFonts w:ascii="Times New Roman" w:eastAsia="Yu Mincho Light" w:hAnsi="Times New Roman"/>
          <w:snapToGrid w:val="0"/>
          <w:szCs w:val="28"/>
          <w:vertAlign w:val="subscript"/>
          <w:lang w:val="vi-VN"/>
        </w:rPr>
        <w:t>v</w:t>
      </w:r>
    </w:p>
    <w:p w:rsidR="00BE79FE" w:rsidRPr="00BE79FE" w:rsidRDefault="00BE79FE" w:rsidP="00E67EF0">
      <w:pPr>
        <w:widowControl w:val="0"/>
        <w:spacing w:before="120" w:line="340" w:lineRule="exact"/>
        <w:ind w:firstLine="567"/>
        <w:jc w:val="both"/>
        <w:rPr>
          <w:rFonts w:ascii="Times New Roman" w:eastAsia="Yu Mincho Light" w:hAnsi="Times New Roman"/>
          <w:snapToGrid w:val="0"/>
          <w:szCs w:val="28"/>
          <w:lang w:val="vi-VN"/>
        </w:rPr>
      </w:pPr>
      <w:r w:rsidRPr="00BE79FE">
        <w:rPr>
          <w:rFonts w:ascii="Times New Roman" w:eastAsia="Yu Mincho Light" w:hAnsi="Times New Roman" w:hint="eastAsia"/>
          <w:snapToGrid w:val="0"/>
          <w:szCs w:val="28"/>
          <w:lang w:val="vi-VN"/>
        </w:rPr>
        <w:t>- Đối với lỗ khoan nhỏ</w:t>
      </w:r>
      <w:r w:rsidR="00A04EA4">
        <w:rPr>
          <w:rFonts w:ascii="Times New Roman" w:eastAsia="Yu Mincho Light" w:hAnsi="Times New Roman" w:hint="eastAsia"/>
          <w:snapToGrid w:val="0"/>
          <w:szCs w:val="28"/>
          <w:lang w:val="vi-VN"/>
        </w:rPr>
        <w:t xml:space="preserve"> (D</w:t>
      </w:r>
      <w:r w:rsidR="00A04EA4">
        <w:rPr>
          <w:rFonts w:ascii="Times New Roman" w:eastAsia="Yu Mincho Light" w:hAnsi="Times New Roman"/>
          <w:snapToGrid w:val="0"/>
          <w:szCs w:val="28"/>
          <w:vertAlign w:val="subscript"/>
        </w:rPr>
        <w:t>k</w:t>
      </w:r>
      <w:r w:rsidR="00E67EF0">
        <w:rPr>
          <w:rFonts w:ascii="Times New Roman" w:eastAsia="Yu Mincho Light" w:hAnsi="Times New Roman" w:hint="eastAsia"/>
          <w:snapToGrid w:val="0"/>
          <w:szCs w:val="28"/>
          <w:lang w:val="vi-VN"/>
        </w:rPr>
        <w:t xml:space="preserve"> = 32 mm): </w:t>
      </w:r>
      <w:r w:rsidR="00E67EF0">
        <w:rPr>
          <w:rFonts w:ascii="Times New Roman" w:eastAsia="Yu Mincho Light" w:hAnsi="Times New Roman"/>
          <w:snapToGrid w:val="0"/>
          <w:szCs w:val="28"/>
        </w:rPr>
        <w:t>T</w:t>
      </w:r>
      <w:r w:rsidRPr="00BE79FE">
        <w:rPr>
          <w:rFonts w:ascii="Times New Roman" w:eastAsia="Yu Mincho Light" w:hAnsi="Times New Roman" w:hint="eastAsia"/>
          <w:snapToGrid w:val="0"/>
          <w:szCs w:val="28"/>
          <w:lang w:val="vi-VN"/>
        </w:rPr>
        <w:t>heo Bảng 7.8 Phụ lục 7 QCVN 01:2019/BCT, bán kính vùng nguy hiểm do mảnh đất đá văng xa đối với người là 200 m, đối với thiết bị là 100 m.</w:t>
      </w:r>
    </w:p>
    <w:p w:rsidR="00BE79FE" w:rsidRPr="00BE79FE" w:rsidRDefault="00BE79FE" w:rsidP="00E67EF0">
      <w:pPr>
        <w:widowControl w:val="0"/>
        <w:spacing w:before="120" w:line="340" w:lineRule="exact"/>
        <w:ind w:firstLine="567"/>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Đối với lỗ khoan lớ</w:t>
      </w:r>
      <w:r w:rsidR="00A04EA4">
        <w:rPr>
          <w:rFonts w:ascii="Times New Roman" w:eastAsia="Yu Mincho Light" w:hAnsi="Times New Roman"/>
          <w:snapToGrid w:val="0"/>
          <w:szCs w:val="28"/>
          <w:lang w:val="vi-VN"/>
        </w:rPr>
        <w:t>n (D</w:t>
      </w:r>
      <w:r w:rsidR="00A04EA4">
        <w:rPr>
          <w:rFonts w:ascii="Times New Roman" w:eastAsia="Yu Mincho Light" w:hAnsi="Times New Roman"/>
          <w:snapToGrid w:val="0"/>
          <w:szCs w:val="28"/>
          <w:vertAlign w:val="subscript"/>
        </w:rPr>
        <w:t>k</w:t>
      </w:r>
      <w:r w:rsidRPr="00BE79FE">
        <w:rPr>
          <w:rFonts w:ascii="Times New Roman" w:eastAsia="Yu Mincho Light" w:hAnsi="Times New Roman"/>
          <w:snapToGrid w:val="0"/>
          <w:szCs w:val="28"/>
          <w:lang w:val="vi-VN"/>
        </w:rPr>
        <w:t xml:space="preserve"> = 110 mm, nổ mìn làm tơi đất đá): tính theo công thức (7.9) Phụ lục 7 QCVN 01:2019/BCT được R = 131,9 m; theo Bảng 7.9, bán kính vùng nguy hiểm không được nhỏ hơn 200 m, do đó chọn đối với người là 200 m, đối với thiết bị là 150 m.</w:t>
      </w:r>
    </w:p>
    <w:p w:rsidR="00BE79FE" w:rsidRPr="00BE79FE" w:rsidRDefault="00BE79FE" w:rsidP="00E67EF0">
      <w:pPr>
        <w:widowControl w:val="0"/>
        <w:spacing w:before="120" w:line="340" w:lineRule="exact"/>
        <w:ind w:firstLine="567"/>
        <w:jc w:val="both"/>
        <w:rPr>
          <w:rFonts w:ascii="Times New Roman" w:eastAsia="Yu Mincho Light" w:hAnsi="Times New Roman"/>
          <w:snapToGrid w:val="0"/>
          <w:szCs w:val="28"/>
          <w:lang w:val="vi-VN"/>
        </w:rPr>
      </w:pPr>
      <w:r w:rsidRPr="00BE79FE">
        <w:rPr>
          <w:rFonts w:ascii="Times New Roman" w:eastAsia="Yu Mincho Light" w:hAnsi="Times New Roman" w:hint="eastAsia"/>
          <w:snapToGrid w:val="0"/>
          <w:szCs w:val="28"/>
          <w:lang w:val="vi-VN"/>
        </w:rPr>
        <w:t>- Do vị trí nổ mìn ở sườn dốc và cao hơn khu vực xung quanh trên 30 m, khoảng cách an toàn do đá văng được tăng 1,5 lần: đối với người là 300 m; đối với máy móc, thiết bị là 225 m.</w:t>
      </w:r>
    </w:p>
    <w:p w:rsidR="00BE79FE" w:rsidRPr="00BE79FE" w:rsidRDefault="00BE79FE" w:rsidP="00E67EF0">
      <w:pPr>
        <w:widowControl w:val="0"/>
        <w:spacing w:before="120" w:line="340" w:lineRule="exact"/>
        <w:ind w:firstLine="567"/>
        <w:jc w:val="both"/>
        <w:rPr>
          <w:rFonts w:ascii="Times New Roman" w:eastAsia="Yu Mincho Light" w:hAnsi="Times New Roman"/>
          <w:snapToGrid w:val="0"/>
          <w:szCs w:val="28"/>
          <w:lang w:val="vi-VN"/>
        </w:rPr>
      </w:pPr>
      <w:r w:rsidRPr="00BE79FE">
        <w:rPr>
          <w:rFonts w:ascii="Times New Roman" w:eastAsia="Yu Mincho Light" w:hAnsi="Times New Roman" w:hint="eastAsia"/>
          <w:snapToGrid w:val="0"/>
          <w:szCs w:val="28"/>
          <w:lang w:val="vi-VN"/>
        </w:rPr>
        <w:t>Khoảng cách từ vị trí nổ mìn đến công trình cần bảo vệ gần nhất (nhà dân) là 230 m, lớn hơn các khoảng cách an toàn về chấn động, sóng không khí nhưng nhỏ hơn bán kính vùng nguy hiểm do đá văng đối với người (300 m); vì vậy khi nổ mìn Công ty bắt buộc phải áp dụng các biện pháp che chắn chống đá văng và canh gác bảo đảm an toàn.</w:t>
      </w:r>
    </w:p>
    <w:p w:rsidR="001D19FC" w:rsidRPr="001D19FC" w:rsidRDefault="00C53058" w:rsidP="00E67EF0">
      <w:pPr>
        <w:widowControl w:val="0"/>
        <w:spacing w:before="120" w:line="340" w:lineRule="exact"/>
        <w:ind w:firstLine="567"/>
        <w:jc w:val="both"/>
        <w:rPr>
          <w:rFonts w:ascii="Times New Roman" w:hAnsi="Times New Roman"/>
          <w:i/>
          <w:szCs w:val="28"/>
          <w:lang w:val="sv-SE"/>
        </w:rPr>
      </w:pPr>
      <w:r>
        <w:rPr>
          <w:rFonts w:ascii="Times New Roman" w:hAnsi="Times New Roman"/>
          <w:szCs w:val="28"/>
          <w:lang w:val="nl-NL"/>
        </w:rPr>
        <w:t>6</w:t>
      </w:r>
      <w:r w:rsidR="001D19FC" w:rsidRPr="001D19FC">
        <w:rPr>
          <w:rFonts w:ascii="Times New Roman" w:hAnsi="Times New Roman"/>
          <w:szCs w:val="28"/>
          <w:lang w:val="nl-NL"/>
        </w:rPr>
        <w:t xml:space="preserve">. Biện pháp </w:t>
      </w:r>
      <w:r w:rsidR="00EF3E18">
        <w:rPr>
          <w:rFonts w:ascii="Times New Roman" w:hAnsi="Times New Roman"/>
          <w:szCs w:val="28"/>
          <w:lang w:val="nl-NL"/>
        </w:rPr>
        <w:t xml:space="preserve">an toàn </w:t>
      </w:r>
      <w:r w:rsidR="001D19FC" w:rsidRPr="001D19FC">
        <w:rPr>
          <w:rFonts w:ascii="Times New Roman" w:hAnsi="Times New Roman"/>
          <w:szCs w:val="28"/>
          <w:lang w:val="nl-NL"/>
        </w:rPr>
        <w:t xml:space="preserve">che chắn bảo vệ chống đá văng </w:t>
      </w:r>
    </w:p>
    <w:p w:rsidR="00C449A2" w:rsidRDefault="00C449A2" w:rsidP="00E67EF0">
      <w:pPr>
        <w:widowControl w:val="0"/>
        <w:spacing w:before="120" w:line="340" w:lineRule="exact"/>
        <w:ind w:firstLine="567"/>
        <w:jc w:val="both"/>
        <w:rPr>
          <w:szCs w:val="28"/>
          <w:lang w:val="nl-NL"/>
        </w:rPr>
      </w:pPr>
      <w:r w:rsidRPr="00FC5BFA">
        <w:rPr>
          <w:szCs w:val="28"/>
          <w:lang w:val="nl-NL"/>
        </w:rPr>
        <w:t>Do trong bán kính vùng nguy hiểm do đá văng đối với người (300 m) tại mỏ đá vôi làm vật liệu xây dựng thông thường phường Trung Tâm, tỉnh Lào Cai (trước đây là xã Phù Nham, thị xã Nghĩa Lộ, tỉnh Yên Bái) có công trình cần bảo vệ (</w:t>
      </w:r>
      <w:r>
        <w:rPr>
          <w:szCs w:val="28"/>
          <w:lang w:val="nl-NL"/>
        </w:rPr>
        <w:t xml:space="preserve">về phía Tây mỏ có </w:t>
      </w:r>
      <w:r w:rsidRPr="00FC5BFA">
        <w:rPr>
          <w:szCs w:val="28"/>
          <w:lang w:val="nl-NL"/>
        </w:rPr>
        <w:t xml:space="preserve">01 nhà dân cách vị trí nổ mìn 230 m), để bảo đảm an toàn cho công trình cần bảo vệ, khi nổ mìn </w:t>
      </w:r>
      <w:r>
        <w:rPr>
          <w:szCs w:val="28"/>
          <w:lang w:val="nl-NL"/>
        </w:rPr>
        <w:t xml:space="preserve">tại gương mỏ hướng về phía Tây thì </w:t>
      </w:r>
      <w:r w:rsidRPr="00FC5BFA">
        <w:rPr>
          <w:szCs w:val="28"/>
          <w:lang w:val="nl-NL"/>
        </w:rPr>
        <w:lastRenderedPageBreak/>
        <w:t>Công ty phải thực hiện các biện pháp khống chế không để đá văng xa như sau:</w:t>
      </w:r>
    </w:p>
    <w:p w:rsidR="00C449A2" w:rsidRPr="00172AAF" w:rsidRDefault="00C449A2" w:rsidP="00E67EF0">
      <w:pPr>
        <w:widowControl w:val="0"/>
        <w:spacing w:before="120" w:line="340" w:lineRule="exact"/>
        <w:ind w:firstLine="567"/>
        <w:jc w:val="both"/>
        <w:rPr>
          <w:szCs w:val="28"/>
        </w:rPr>
      </w:pPr>
      <w:r w:rsidRPr="00172AAF">
        <w:rPr>
          <w:szCs w:val="28"/>
        </w:rPr>
        <w:t xml:space="preserve">- Lưới chắn đá văng được làm từ vật liệu bền như lốp xe cũ, dây cáp thép, lưới thép, bao tải cát hoặc vật liệu tổng hợp chịu lực cao. </w:t>
      </w:r>
    </w:p>
    <w:p w:rsidR="00C449A2" w:rsidRPr="00172AAF" w:rsidRDefault="00C449A2" w:rsidP="00E67EF0">
      <w:pPr>
        <w:widowControl w:val="0"/>
        <w:spacing w:before="120" w:line="340" w:lineRule="exact"/>
        <w:ind w:firstLine="567"/>
        <w:jc w:val="both"/>
        <w:rPr>
          <w:szCs w:val="28"/>
        </w:rPr>
      </w:pPr>
      <w:r w:rsidRPr="00172AAF">
        <w:rPr>
          <w:szCs w:val="28"/>
        </w:rPr>
        <w:t xml:space="preserve">- Đặt lưới chắn trực tiếp lên khu vực nổ mìn để giữ các mảnh đá văng lại, ngăn chúng bay ra xa. </w:t>
      </w:r>
    </w:p>
    <w:p w:rsidR="00C449A2" w:rsidRDefault="00C449A2" w:rsidP="00E67EF0">
      <w:pPr>
        <w:widowControl w:val="0"/>
        <w:spacing w:before="120" w:line="340" w:lineRule="exact"/>
        <w:ind w:firstLine="567"/>
        <w:jc w:val="both"/>
        <w:rPr>
          <w:szCs w:val="28"/>
          <w:lang w:val="nl-NL"/>
        </w:rPr>
      </w:pPr>
      <w:r w:rsidRPr="00172AAF">
        <w:rPr>
          <w:szCs w:val="28"/>
        </w:rPr>
        <w:t xml:space="preserve">Khi sử dụng, lưới (màng chắn) cần được cố định chắc chắn để chịu được lực tác động từ vụ nổ. Biện pháp che phủ cụ thể: mỗi lỗ mìn dùng 02 tấm lưới thép B40 che phủ hình chữ thập, miệng lỗ mìn là trọng tâm hình chữ thập; mỗi tấm lưới được đè bởi 04 bao cát (khoảng 40 kg/bao) tại 04 góc và đè thêm 01 bao cát trên miệng lỗ mìn, khoảng cách giữa các bao cát không quá 1,5 m. Các dây điện phục vụ nổ mìn được đặt gọn, kê sao cho lưới thép phủ không đè trực tiếp lên dây; các vị trí mối nối dây điện phải nối cẩn thận, chắc chắn và được dán băng cách điện. </w:t>
      </w:r>
      <w:r>
        <w:rPr>
          <w:szCs w:val="28"/>
          <w:lang w:val="nl-NL"/>
        </w:rPr>
        <w:t>T</w:t>
      </w:r>
      <w:r w:rsidRPr="00FC5BFA">
        <w:rPr>
          <w:szCs w:val="28"/>
          <w:lang w:val="nl-NL"/>
        </w:rPr>
        <w:t>oàn bộ quá trình trên phải được tiến hành cẩn thận, tránh sự va đập mạnh và phải có sự giám sát chặt chẽ của người Chỉ huy nổ mìn</w:t>
      </w:r>
      <w:r>
        <w:rPr>
          <w:szCs w:val="28"/>
          <w:lang w:val="nl-NL"/>
        </w:rPr>
        <w:t>.</w:t>
      </w:r>
    </w:p>
    <w:p w:rsidR="00A4391E" w:rsidRPr="00EF3E18" w:rsidRDefault="00C53058" w:rsidP="00E67EF0">
      <w:pPr>
        <w:widowControl w:val="0"/>
        <w:spacing w:before="120" w:line="340" w:lineRule="exact"/>
        <w:ind w:firstLine="567"/>
        <w:jc w:val="both"/>
        <w:rPr>
          <w:rFonts w:ascii="Times New Roman" w:hAnsi="Times New Roman"/>
          <w:szCs w:val="28"/>
        </w:rPr>
      </w:pPr>
      <w:r>
        <w:rPr>
          <w:rFonts w:ascii="Times New Roman" w:hAnsi="Times New Roman"/>
          <w:szCs w:val="28"/>
        </w:rPr>
        <w:t>7</w:t>
      </w:r>
      <w:r w:rsidR="00A4391E" w:rsidRPr="00EF3E18">
        <w:rPr>
          <w:rFonts w:ascii="Times New Roman" w:hAnsi="Times New Roman"/>
          <w:szCs w:val="28"/>
        </w:rPr>
        <w:t xml:space="preserve">. Quy định về </w:t>
      </w:r>
      <w:r w:rsidR="000819B8" w:rsidRPr="00EF3E18">
        <w:rPr>
          <w:rFonts w:ascii="Times New Roman" w:hAnsi="Times New Roman"/>
          <w:szCs w:val="28"/>
        </w:rPr>
        <w:t>canh gác, biện pháp đảm bảo an toàn cho Nhân dân qua lại trong thời gian nổ mìn</w:t>
      </w:r>
      <w:r w:rsidR="00056870">
        <w:rPr>
          <w:rFonts w:ascii="Times New Roman" w:hAnsi="Times New Roman"/>
          <w:szCs w:val="28"/>
        </w:rPr>
        <w:t>.</w:t>
      </w:r>
    </w:p>
    <w:p w:rsidR="000819B8" w:rsidRPr="00EF3E18" w:rsidRDefault="00C53058" w:rsidP="00E67EF0">
      <w:pPr>
        <w:widowControl w:val="0"/>
        <w:spacing w:before="120" w:line="340" w:lineRule="exact"/>
        <w:ind w:firstLine="567"/>
        <w:jc w:val="both"/>
        <w:rPr>
          <w:rFonts w:ascii="Times New Roman" w:hAnsi="Times New Roman"/>
          <w:szCs w:val="28"/>
        </w:rPr>
      </w:pPr>
      <w:r>
        <w:rPr>
          <w:rFonts w:ascii="Times New Roman" w:hAnsi="Times New Roman"/>
          <w:szCs w:val="28"/>
        </w:rPr>
        <w:t>7.1. Quy định về canh gác khi nổ mìn: Căn cứ đặc điểm cụ thể của vị trí nổ mìn, bố trí tối thiểu 04 trạm gác tại các hướng và các điểm nút giao thông dẫn tới khu vực nổ mìn, cách vị trí nổ mìn tối thiểu 300 m. Tại mỗi vị trí gác bố trí ít nhất 01 người gác, được trang bị biển báo, gác chắn, cờ, còi; người gác mìn là thợ mìn hoặc người phục vụ.</w:t>
      </w:r>
    </w:p>
    <w:p w:rsidR="000819B8" w:rsidRPr="00EF3E18" w:rsidRDefault="00C53058" w:rsidP="00E67EF0">
      <w:pPr>
        <w:widowControl w:val="0"/>
        <w:spacing w:before="120" w:line="340" w:lineRule="exact"/>
        <w:ind w:firstLine="567"/>
        <w:jc w:val="both"/>
        <w:rPr>
          <w:rFonts w:ascii="Times New Roman" w:hAnsi="Times New Roman"/>
          <w:szCs w:val="28"/>
        </w:rPr>
      </w:pPr>
      <w:r>
        <w:rPr>
          <w:rFonts w:ascii="Times New Roman" w:hAnsi="Times New Roman"/>
          <w:szCs w:val="28"/>
        </w:rPr>
        <w:t>7.2. Quy định về biện pháp đảm bảo an toàn cho công trình cần bảo vệ và Nhân dân qua lại trong thời gian nổ mìn</w:t>
      </w:r>
    </w:p>
    <w:p w:rsidR="00BC5CBE" w:rsidRDefault="00BC5CBE" w:rsidP="00E67EF0">
      <w:pPr>
        <w:widowControl w:val="0"/>
        <w:spacing w:before="120" w:line="340" w:lineRule="exact"/>
        <w:ind w:firstLine="567"/>
        <w:jc w:val="both"/>
        <w:rPr>
          <w:rFonts w:ascii="Times New Roman" w:hAnsi="Times New Roman"/>
          <w:szCs w:val="28"/>
        </w:rPr>
      </w:pPr>
      <w:r w:rsidRPr="00BC5CBE">
        <w:rPr>
          <w:rFonts w:ascii="Times New Roman" w:hAnsi="Times New Roman"/>
          <w:szCs w:val="28"/>
        </w:rPr>
        <w:t>- Trước khi tiến hành nổ mìn, Công ty phối hợp với UBND phường Trung Tâm thông báo cho Nhân dân trong khu vực về thời gian nổ mìn trong ngày, ý nghĩa các tín hiệu nổ mìn (bằng loa); di chuyển tạm thời người, vật nuôi trong bán kính nguy hiểm 300 m đến nơi an toàn trước khi nổ mìn.</w:t>
      </w:r>
    </w:p>
    <w:p w:rsidR="00BA367F" w:rsidRPr="00EF3E18" w:rsidRDefault="00BA367F" w:rsidP="00E67EF0">
      <w:pPr>
        <w:widowControl w:val="0"/>
        <w:spacing w:before="120" w:line="340" w:lineRule="exact"/>
        <w:ind w:firstLine="567"/>
        <w:jc w:val="both"/>
        <w:rPr>
          <w:rFonts w:ascii="Times New Roman" w:hAnsi="Times New Roman"/>
          <w:szCs w:val="28"/>
        </w:rPr>
      </w:pPr>
      <w:r w:rsidRPr="00EF3E18">
        <w:rPr>
          <w:rFonts w:ascii="Times New Roman" w:hAnsi="Times New Roman"/>
          <w:szCs w:val="28"/>
        </w:rPr>
        <w:t>- Các vị trí canh gác bố trí biển báo, gác chắn, cờ, còi thông báo tạm dừng người và phương tiện đi vào vùng nguy hiểm trong thời gian nổ mìn.</w:t>
      </w:r>
      <w:r w:rsidR="00984E82" w:rsidRPr="00EF3E18">
        <w:rPr>
          <w:rFonts w:ascii="Times New Roman" w:hAnsi="Times New Roman"/>
          <w:szCs w:val="28"/>
        </w:rPr>
        <w:t xml:space="preserve"> Sau khi kết thúc nổ mìn kiểm tra bãi nổ đảm bảo an toàn mới được thông cho người và phương tiện lưu thông qua lại.</w:t>
      </w:r>
      <w:r w:rsidR="001D19FC" w:rsidRPr="00EF3E18">
        <w:rPr>
          <w:rFonts w:ascii="Times New Roman" w:hAnsi="Times New Roman"/>
          <w:szCs w:val="28"/>
        </w:rPr>
        <w:t xml:space="preserve"> </w:t>
      </w:r>
    </w:p>
    <w:p w:rsidR="00BA367F" w:rsidRPr="00EF3E18" w:rsidRDefault="00BA367F" w:rsidP="00E67EF0">
      <w:pPr>
        <w:widowControl w:val="0"/>
        <w:spacing w:before="120" w:line="340" w:lineRule="exact"/>
        <w:ind w:firstLine="567"/>
        <w:jc w:val="both"/>
        <w:rPr>
          <w:rFonts w:ascii="Times New Roman" w:hAnsi="Times New Roman"/>
          <w:szCs w:val="28"/>
        </w:rPr>
      </w:pPr>
      <w:r w:rsidRPr="00EF3E18">
        <w:rPr>
          <w:rFonts w:ascii="Times New Roman" w:hAnsi="Times New Roman"/>
          <w:szCs w:val="28"/>
        </w:rPr>
        <w:t>8. Thời gian nổ mìn: Buổi trưa từ 11 giờ 00 đến 13 giờ 00; buổi chiều từ 16 giờ 30 đến 18 giờ 30 hằng ngày.</w:t>
      </w:r>
    </w:p>
    <w:p w:rsidR="002F573E" w:rsidRPr="00421935" w:rsidRDefault="00485A9E" w:rsidP="00E67EF0">
      <w:pPr>
        <w:widowControl w:val="0"/>
        <w:spacing w:before="120" w:line="340" w:lineRule="exact"/>
        <w:ind w:firstLine="567"/>
        <w:jc w:val="both"/>
        <w:rPr>
          <w:rFonts w:ascii="Times New Roman" w:hAnsi="Times New Roman"/>
          <w:b/>
          <w:szCs w:val="28"/>
          <w:lang w:val="nl-NL"/>
        </w:rPr>
      </w:pPr>
      <w:r>
        <w:rPr>
          <w:rFonts w:ascii="Times New Roman" w:hAnsi="Times New Roman"/>
          <w:b/>
          <w:szCs w:val="28"/>
          <w:lang w:val="nl-NL"/>
        </w:rPr>
        <w:t xml:space="preserve">Điều 2. Tổ chức thực hiện</w:t>
      </w:r>
    </w:p>
    <w:p w:rsidR="002F573E" w:rsidRPr="00DB64F0" w:rsidRDefault="002F573E" w:rsidP="00E67EF0">
      <w:pPr>
        <w:widowControl w:val="0"/>
        <w:spacing w:before="120" w:line="340" w:lineRule="exact"/>
        <w:ind w:firstLine="567"/>
        <w:jc w:val="both"/>
        <w:rPr>
          <w:rFonts w:ascii="Times New Roman" w:hAnsi="Times New Roman"/>
          <w:szCs w:val="28"/>
          <w:lang w:val="nl-NL"/>
        </w:rPr>
      </w:pPr>
      <w:r w:rsidRPr="00DB64F0">
        <w:rPr>
          <w:rFonts w:ascii="Times New Roman" w:hAnsi="Times New Roman"/>
          <w:szCs w:val="28"/>
          <w:lang w:val="nl-NL"/>
        </w:rPr>
        <w:t xml:space="preserve">1. Công ty cổ phần Miền Tây có trách nhiệm thực hiện đầy đủ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w:t>
      </w:r>
      <w:r w:rsidRPr="00DB64F0">
        <w:rPr>
          <w:rFonts w:ascii="Times New Roman" w:hAnsi="Times New Roman"/>
          <w:szCs w:val="28"/>
          <w:lang w:val="nl-NL"/>
        </w:rPr>
        <w:lastRenderedPageBreak/>
        <w:t xml:space="preserve">vật liệu nổ công nghiệp và tiền chất thuốc nổ; Thông tư số 23/2024/TT-BCT ngày 07/11/2024 của Bộ trưởng Bộ Công Thương quy định về quản lý, sử dụng vật liệu nổ công nghiệp, tiền chất thuốc nổ thuộc thẩm quyền quản lý của Bộ Công Thương; Quy chuẩn kỹ thuật quốc gia QCVN 01:2019/BCT của Bộ Công Thương và nội dung tại Điều 1 Quyết định này; chỉ được tiến hành nổ mìn sau khi được cấp Giấy phép sử dụng VLNCN theo quy định.</w:t>
      </w:r>
    </w:p>
    <w:p w:rsidR="001972F8" w:rsidRPr="00C31CFD" w:rsidRDefault="002F573E" w:rsidP="00E67EF0">
      <w:pPr>
        <w:widowControl w:val="0"/>
        <w:spacing w:before="120" w:line="340" w:lineRule="exact"/>
        <w:ind w:firstLine="567"/>
        <w:jc w:val="both"/>
        <w:rPr>
          <w:rFonts w:ascii="Times New Roman" w:hAnsi="Times New Roman"/>
          <w:szCs w:val="28"/>
          <w:lang w:val="nl-NL"/>
        </w:rPr>
      </w:pPr>
      <w:r w:rsidRPr="00C31CFD">
        <w:rPr>
          <w:rFonts w:ascii="Times New Roman" w:hAnsi="Times New Roman"/>
          <w:szCs w:val="28"/>
          <w:lang w:val="nl-NL"/>
        </w:rPr>
        <w:t>2. Yêu cầu Công ty cổ phần Miền Tây thực hiện giám sát, đánh giá các ảnh hưởng nổ mìn đối với công trình, đối tượng cần bảo vệ nằm trong phạm vi ảnh hưởng của nổ mìn theo quy định tại điểm d khoản 2 Điều 38 Luật Quản lý, sử dụng vũ khí, vật liệu nổ và công cụ hỗ trợ; kịp thời khắc phục, bồi thường thiệt hại (nếu có) theo quy định của pháp luật.</w:t>
      </w:r>
    </w:p>
    <w:p w:rsidR="007E4250" w:rsidRPr="00EF3E18" w:rsidRDefault="00485A9E" w:rsidP="00E67EF0">
      <w:pPr>
        <w:widowControl w:val="0"/>
        <w:spacing w:before="120" w:line="340" w:lineRule="exact"/>
        <w:ind w:firstLine="567"/>
        <w:jc w:val="both"/>
        <w:rPr>
          <w:rFonts w:ascii="Times New Roman" w:hAnsi="Times New Roman"/>
          <w:szCs w:val="28"/>
          <w:lang w:val="nl-NL"/>
        </w:rPr>
      </w:pPr>
      <w:r>
        <w:rPr>
          <w:rFonts w:ascii="Times New Roman" w:hAnsi="Times New Roman"/>
          <w:szCs w:val="28"/>
          <w:lang w:val="nl-NL"/>
        </w:rPr>
        <w:t>3. Giao Sở Công Thương chủ trì, phối hợp với Phòng Cảnh sát QLHC về TTXH (PC06) - Công an tỉnh Lào Cai, UBND phường Trung Tâm và các đơn vị liên quan giám sát việc thực hiện Phương án nổ mìn của Công ty, bảo đảm an toàn trong quá trình sử dụng VLNCN.</w:t>
      </w:r>
    </w:p>
    <w:p w:rsidR="00984E82" w:rsidRDefault="00987AF1" w:rsidP="00E67EF0">
      <w:pPr>
        <w:widowControl w:val="0"/>
        <w:spacing w:before="120" w:line="340" w:lineRule="exact"/>
        <w:ind w:firstLine="567"/>
        <w:jc w:val="both"/>
        <w:rPr>
          <w:rFonts w:ascii="Times New Roman" w:hAnsi="Times New Roman"/>
          <w:szCs w:val="28"/>
          <w:lang w:val="nl-NL"/>
        </w:rPr>
      </w:pPr>
      <w:r>
        <w:rPr>
          <w:rFonts w:ascii="Times New Roman" w:hAnsi="Times New Roman"/>
          <w:b/>
          <w:bCs/>
          <w:szCs w:val="28"/>
          <w:lang w:val="nl-NL"/>
        </w:rPr>
        <w:t xml:space="preserve">Điều 3.</w:t>
      </w:r>
      <w:r>
        <w:rPr>
          <w:rFonts w:ascii="Times New Roman" w:hAnsi="Times New Roman"/>
          <w:szCs w:val="28"/>
          <w:lang w:val="nl-NL"/>
        </w:rPr>
        <w:t xml:space="preserve"> Chánh Văn phòng</w:t>
      </w:r>
      <w:r>
        <w:rPr>
          <w:rFonts w:ascii="Times New Roman" w:hAnsi="Times New Roman"/>
          <w:szCs w:val="28"/>
          <w:lang w:val="nl-NL"/>
        </w:rPr>
        <w:t xml:space="preserve"> UBND tỉnh; Giám đốc các sở: Công Thương, Xây dựng; Giám đốc Công an tỉnh; Chủ tịch UBND phường Trung Tâm; Giám đốc Công ty cổ phần Miền Tây và các cơ quan, đơn vị có liên quan căn cứ Quyết định thi hành./.</w:t>
      </w:r>
    </w:p>
    <w:p w:rsidR="00E67EF0" w:rsidRPr="00EF3E18" w:rsidRDefault="00E67EF0" w:rsidP="00E67EF0">
      <w:pPr>
        <w:widowControl w:val="0"/>
        <w:spacing w:before="120" w:line="340" w:lineRule="exact"/>
        <w:ind w:firstLine="567"/>
        <w:jc w:val="both"/>
        <w:rPr>
          <w:rFonts w:ascii="Times New Roman" w:hAnsi="Times New Roman"/>
          <w:szCs w:val="28"/>
          <w:lang w:val="nl-NL"/>
        </w:rPr>
      </w:pPr>
    </w:p>
    <w:tbl>
      <w:tblPr>
        <w:tblW w:w="9337" w:type="dxa"/>
        <w:tblInd w:w="-34" w:type="dxa"/>
        <w:tblLook w:val="01E0" w:firstRow="1" w:lastRow="1" w:firstColumn="1" w:lastColumn="1" w:noHBand="0" w:noVBand="0"/>
      </w:tblPr>
      <w:tblGrid>
        <w:gridCol w:w="4395"/>
        <w:gridCol w:w="992"/>
        <w:gridCol w:w="3950"/>
      </w:tblGrid>
      <w:tr w:rsidR="004A3A22" w:rsidRPr="001D19FC" w:rsidTr="00355B0E">
        <w:trPr/>
        <w:tc>
          <w:tcPr>
            <w:tcW w:w="4395" w:type="dxa"/>
            <w:shd w:val="clear" w:color="auto" w:fill="auto"/>
          </w:tcPr>
          <w:p w:rsidR="004A3A22" w:rsidRPr="001D19FC" w:rsidRDefault="004A3A22" w:rsidP="00AB1A45">
            <w:pPr>
              <w:ind w:left="34"/>
              <w:jc w:val="both"/>
              <w:rPr>
                <w:rFonts w:ascii="Times New Roman" w:hAnsi="Times New Roman"/>
                <w:b/>
                <w:i/>
                <w:color w:val="000000"/>
                <w:lang w:val="nl-NL"/>
              </w:rPr>
            </w:pPr>
            <w:r w:rsidRPr="001D19FC">
              <w:rPr>
                <w:rFonts w:ascii="Times New Roman" w:hAnsi="Times New Roman"/>
                <w:b/>
                <w:i/>
                <w:color w:val="000000"/>
                <w:sz w:val="24"/>
                <w:lang w:val="nl-NL"/>
              </w:rPr>
              <w:t>Nơi nhận:</w:t>
            </w:r>
          </w:p>
          <w:p w:rsidR="00AB1A45" w:rsidRPr="00FD5E0F" w:rsidRDefault="004A3A22" w:rsidP="00F0092B">
            <w:pPr>
              <w:ind w:left="34"/>
              <w:jc w:val="both"/>
              <w:rPr>
                <w:rFonts w:ascii="Times New Roman" w:hAnsi="Times New Roman"/>
                <w:color w:val="000000" w:themeColor="text1"/>
                <w:sz w:val="22"/>
                <w:szCs w:val="22"/>
                <w:lang w:val="nl-NL"/>
              </w:rPr>
            </w:pPr>
            <w:r w:rsidRPr="00FD5E0F">
              <w:rPr>
                <w:rFonts w:ascii="Times New Roman" w:hAnsi="Times New Roman"/>
                <w:color w:val="000000" w:themeColor="text1"/>
                <w:sz w:val="22"/>
                <w:szCs w:val="22"/>
                <w:lang w:val="nl-NL"/>
              </w:rPr>
              <w:t xml:space="preserve">- Như Điều 3 (thực hiện);</w:t>
            </w:r>
          </w:p>
          <w:p w:rsidR="00355B0E" w:rsidRPr="00FD5E0F" w:rsidRDefault="00355B0E" w:rsidP="00F0092B">
            <w:pPr>
              <w:ind w:left="34"/>
              <w:jc w:val="both"/>
              <w:rPr>
                <w:rFonts w:ascii="Times New Roman" w:hAnsi="Times New Roman"/>
                <w:color w:val="000000" w:themeColor="text1"/>
                <w:sz w:val="22"/>
                <w:szCs w:val="22"/>
                <w:lang w:val="nl-NL"/>
              </w:rPr>
            </w:pPr>
            <w:r w:rsidRPr="00FD5E0F">
              <w:rPr>
                <w:rFonts w:ascii="Times New Roman" w:hAnsi="Times New Roman"/>
                <w:color w:val="000000" w:themeColor="text1"/>
                <w:sz w:val="22"/>
                <w:szCs w:val="22"/>
                <w:lang w:val="nl-NL"/>
              </w:rPr>
              <w:t>- Sở Công Thương;</w:t>
            </w:r>
          </w:p>
          <w:p w:rsidR="00663C53" w:rsidRPr="00FD5E0F" w:rsidRDefault="004A3A22" w:rsidP="00663C53">
            <w:pPr>
              <w:ind w:left="34"/>
              <w:jc w:val="both"/>
              <w:rPr>
                <w:rFonts w:ascii="Times New Roman" w:hAnsi="Times New Roman"/>
                <w:color w:val="000000"/>
                <w:sz w:val="22"/>
                <w:szCs w:val="22"/>
                <w:lang w:val="nl-NL"/>
              </w:rPr>
            </w:pPr>
            <w:r w:rsidRPr="00FD5E0F">
              <w:rPr>
                <w:rFonts w:ascii="Times New Roman" w:hAnsi="Times New Roman"/>
                <w:color w:val="000000"/>
                <w:sz w:val="22"/>
                <w:szCs w:val="22"/>
                <w:lang w:val="nl-NL"/>
              </w:rPr>
              <w:t>- Công an tỉnh;</w:t>
            </w:r>
          </w:p>
          <w:p w:rsidR="00355B0E" w:rsidRPr="00FD5E0F" w:rsidRDefault="00355B0E" w:rsidP="00355B0E">
            <w:pPr>
              <w:ind w:left="34"/>
              <w:jc w:val="both"/>
              <w:rPr>
                <w:rFonts w:ascii="Times New Roman" w:hAnsi="Times New Roman"/>
                <w:color w:val="000000"/>
                <w:sz w:val="22"/>
                <w:szCs w:val="22"/>
                <w:lang w:val="nl-NL"/>
              </w:rPr>
            </w:pPr>
            <w:r w:rsidRPr="00FD5E0F">
              <w:rPr>
                <w:rFonts w:ascii="Times New Roman" w:hAnsi="Times New Roman"/>
                <w:color w:val="000000"/>
                <w:sz w:val="22"/>
                <w:szCs w:val="22"/>
                <w:lang w:val="nl-NL"/>
              </w:rPr>
              <w:t>- UBND phường Trung Tâm;</w:t>
            </w:r>
          </w:p>
          <w:p w:rsidR="00663C53" w:rsidRPr="00FD5E0F" w:rsidRDefault="00663C53" w:rsidP="00663C53">
            <w:pPr>
              <w:ind w:left="34"/>
              <w:jc w:val="both"/>
              <w:rPr>
                <w:rFonts w:ascii="Times New Roman" w:hAnsi="Times New Roman"/>
                <w:color w:val="000000"/>
                <w:sz w:val="22"/>
                <w:szCs w:val="22"/>
                <w:lang w:val="nl-NL"/>
              </w:rPr>
            </w:pPr>
            <w:r w:rsidRPr="00FD5E0F">
              <w:rPr>
                <w:rFonts w:ascii="Times New Roman" w:hAnsi="Times New Roman"/>
                <w:color w:val="000000"/>
                <w:sz w:val="22"/>
                <w:szCs w:val="22"/>
                <w:lang w:val="nl-NL"/>
              </w:rPr>
              <w:t>- Công ty cổ phần Miền Tây;</w:t>
            </w:r>
          </w:p>
          <w:p w:rsidR="004A3A22" w:rsidRPr="00FD5E0F" w:rsidRDefault="004A3A22" w:rsidP="00AB1A45">
            <w:pPr>
              <w:ind w:left="34"/>
              <w:jc w:val="both"/>
              <w:rPr>
                <w:rFonts w:ascii="Times New Roman" w:hAnsi="Times New Roman"/>
                <w:color w:val="000000"/>
                <w:sz w:val="22"/>
                <w:szCs w:val="22"/>
                <w:lang w:val="nl-NL"/>
              </w:rPr>
            </w:pPr>
            <w:r w:rsidRPr="00FD5E0F">
              <w:rPr>
                <w:rFonts w:ascii="Times New Roman" w:hAnsi="Times New Roman"/>
                <w:color w:val="000000"/>
                <w:sz w:val="22"/>
                <w:szCs w:val="22"/>
                <w:lang w:val="nl-NL"/>
              </w:rPr>
              <w:t>- CVP, PCVP UBND tỉnh (Bích);</w:t>
            </w:r>
          </w:p>
          <w:p w:rsidR="004A3A22" w:rsidRPr="001D19FC" w:rsidRDefault="004A3A22" w:rsidP="00355B0E">
            <w:pPr>
              <w:ind w:left="34"/>
              <w:jc w:val="both"/>
              <w:rPr>
                <w:rFonts w:ascii="Times New Roman" w:hAnsi="Times New Roman"/>
                <w:b/>
                <w:i/>
                <w:color w:val="000000"/>
                <w:lang w:val="nl-NL"/>
              </w:rPr>
            </w:pPr>
            <w:r w:rsidRPr="00FD5E0F">
              <w:rPr>
                <w:rFonts w:ascii="Times New Roman" w:hAnsi="Times New Roman"/>
                <w:color w:val="000000"/>
                <w:sz w:val="22"/>
                <w:szCs w:val="22"/>
                <w:lang w:val="nl-NL"/>
              </w:rPr>
              <w:t>- Lưu: VT, KT.</w:t>
            </w:r>
          </w:p>
        </w:tc>
        <w:tc>
          <w:tcPr>
            <w:tcW w:w="992" w:type="dxa"/>
            <w:shd w:val="clear" w:color="auto" w:fill="auto"/>
          </w:tcPr>
          <w:p w:rsidR="004A3A22" w:rsidRPr="001D19FC" w:rsidRDefault="004A3A22" w:rsidP="004E7103">
            <w:pPr>
              <w:jc w:val="both"/>
              <w:rPr>
                <w:rFonts w:ascii="Times New Roman" w:hAnsi="Times New Roman"/>
                <w:b/>
                <w:i/>
                <w:color w:val="000000"/>
                <w:sz w:val="26"/>
                <w:lang w:val="nl-NL"/>
              </w:rPr>
            </w:pPr>
          </w:p>
        </w:tc>
        <w:tc>
          <w:tcPr>
            <w:tcW w:w="3950" w:type="dxa"/>
            <w:shd w:val="clear" w:color="auto" w:fill="auto"/>
          </w:tcPr>
          <w:p w:rsidR="004A3A22" w:rsidRPr="00A74A8B" w:rsidRDefault="004A3A22" w:rsidP="004A3A22">
            <w:pPr>
              <w:pStyle w:val="Heading2"/>
              <w:spacing w:line="240" w:lineRule="auto"/>
              <w:rPr>
                <w:rFonts w:ascii="Times New Roman" w:hAnsi="Times New Roman"/>
                <w:i/>
                <w:color w:val="000000"/>
                <w:lang w:val="nl-NL"/>
              </w:rPr>
            </w:pPr>
            <w:r w:rsidRPr="00A74A8B">
              <w:rPr>
                <w:rFonts w:ascii="Times New Roman" w:hAnsi="Times New Roman"/>
                <w:color w:val="000000"/>
                <w:sz w:val="26"/>
                <w:lang w:val="nl-NL"/>
              </w:rPr>
              <w:t>KT.</w:t>
            </w:r>
            <w:r w:rsidR="00ED1845" w:rsidRPr="00A74A8B">
              <w:rPr>
                <w:rFonts w:ascii="Times New Roman" w:hAnsi="Times New Roman"/>
                <w:color w:val="000000"/>
                <w:sz w:val="26"/>
                <w:lang w:val="nl-NL"/>
              </w:rPr>
              <w:t xml:space="preserve"> </w:t>
            </w:r>
            <w:r w:rsidR="00355B0E" w:rsidRPr="00A74A8B">
              <w:rPr>
                <w:rFonts w:ascii="Times New Roman" w:hAnsi="Times New Roman"/>
                <w:color w:val="000000"/>
                <w:sz w:val="26"/>
                <w:lang w:val="nl-NL"/>
              </w:rPr>
              <w:t>CHỦ TỊCH</w:t>
            </w:r>
          </w:p>
          <w:p w:rsidR="004A3A22" w:rsidRPr="00A74A8B" w:rsidRDefault="00355B0E" w:rsidP="004A3A22">
            <w:pPr>
              <w:jc w:val="center"/>
              <w:rPr>
                <w:rFonts w:ascii="Times New Roman" w:hAnsi="Times New Roman"/>
                <w:b/>
                <w:color w:val="000000"/>
                <w:sz w:val="26"/>
                <w:lang w:val="nl-NL"/>
              </w:rPr>
            </w:pPr>
            <w:r w:rsidRPr="00A74A8B">
              <w:rPr>
                <w:rFonts w:ascii="Times New Roman" w:hAnsi="Times New Roman"/>
                <w:b/>
                <w:color w:val="000000"/>
                <w:sz w:val="26"/>
                <w:lang w:val="nl-NL"/>
              </w:rPr>
              <w:t>PHÓ CHỦ TỊCH</w:t>
            </w:r>
          </w:p>
          <w:p w:rsidR="004A3A22" w:rsidRPr="001D19FC" w:rsidRDefault="004A3A22" w:rsidP="004A3A22">
            <w:pPr>
              <w:pStyle w:val="Heading1"/>
              <w:jc w:val="center"/>
              <w:rPr>
                <w:rFonts w:ascii="Times New Roman" w:hAnsi="Times New Roman"/>
                <w:b/>
                <w:i w:val="0"/>
                <w:iCs/>
                <w:color w:val="000000"/>
                <w:sz w:val="28"/>
                <w:szCs w:val="24"/>
                <w:lang w:val="nl-NL"/>
              </w:rPr>
            </w:pPr>
          </w:p>
          <w:p w:rsidR="004A3A22" w:rsidRDefault="004A3A22" w:rsidP="004A3A22">
            <w:pPr>
              <w:jc w:val="center"/>
              <w:rPr>
                <w:rFonts w:ascii="Times New Roman" w:hAnsi="Times New Roman"/>
                <w:lang w:val="nl-NL"/>
              </w:rPr>
            </w:pPr>
          </w:p>
          <w:p w:rsidR="00E67EF0" w:rsidRPr="001D19FC" w:rsidRDefault="00E67EF0" w:rsidP="004A3A22">
            <w:pPr>
              <w:jc w:val="center"/>
              <w:rPr>
                <w:rFonts w:ascii="Times New Roman" w:hAnsi="Times New Roman"/>
                <w:lang w:val="nl-NL"/>
              </w:rPr>
            </w:pPr>
          </w:p>
          <w:p w:rsidR="00F66EFA" w:rsidRPr="001D19FC" w:rsidRDefault="00F66EFA" w:rsidP="004A3A22">
            <w:pPr>
              <w:jc w:val="center"/>
              <w:rPr>
                <w:rFonts w:ascii="Times New Roman" w:hAnsi="Times New Roman"/>
                <w:lang w:val="nl-NL"/>
              </w:rPr>
            </w:pPr>
          </w:p>
          <w:p w:rsidR="004A3A22" w:rsidRPr="001D19FC" w:rsidRDefault="004A3A22" w:rsidP="004A3A22">
            <w:pPr>
              <w:jc w:val="center"/>
              <w:rPr>
                <w:rFonts w:ascii="Times New Roman" w:hAnsi="Times New Roman"/>
                <w:lang w:val="nl-NL"/>
              </w:rPr>
            </w:pPr>
          </w:p>
          <w:p w:rsidR="004A3A22" w:rsidRPr="001D19FC" w:rsidRDefault="004A3A22" w:rsidP="004A3A22">
            <w:pPr>
              <w:jc w:val="center"/>
              <w:rPr>
                <w:rFonts w:ascii="Times New Roman" w:hAnsi="Times New Roman"/>
                <w:lang w:val="nl-NL"/>
              </w:rPr>
            </w:pPr>
          </w:p>
          <w:p w:rsidR="004A3A22" w:rsidRPr="001D19FC" w:rsidRDefault="00FA51FE" w:rsidP="004A3A22">
            <w:pPr>
              <w:pStyle w:val="Heading1"/>
              <w:jc w:val="center"/>
              <w:rPr>
                <w:rFonts w:ascii="Times New Roman" w:hAnsi="Times New Roman"/>
                <w:i w:val="0"/>
                <w:color w:val="000000"/>
                <w:lang w:val="nl-NL"/>
              </w:rPr>
            </w:pPr>
            <w:r>
              <w:rPr>
                <w:rFonts w:ascii="Times New Roman" w:hAnsi="Times New Roman"/>
                <w:b/>
                <w:i w:val="0"/>
                <w:iCs/>
                <w:color w:val="000000"/>
                <w:sz w:val="28"/>
                <w:szCs w:val="24"/>
                <w:lang w:val="nl-NL"/>
              </w:rPr>
              <w:t xml:space="preserve"> </w:t>
            </w:r>
            <w:r w:rsidR="00355B0E">
              <w:rPr>
                <w:rFonts w:ascii="Times New Roman" w:hAnsi="Times New Roman"/>
                <w:b/>
                <w:i w:val="0"/>
                <w:iCs/>
                <w:color w:val="000000"/>
                <w:sz w:val="28"/>
                <w:szCs w:val="24"/>
                <w:lang w:val="nl-NL"/>
              </w:rPr>
              <w:t>Nguyễn Thành Sinh</w:t>
            </w:r>
          </w:p>
        </w:tc>
      </w:tr>
    </w:tbl>
    <w:p w:rsidR="00C170F5" w:rsidRPr="001D19FC" w:rsidRDefault="00C170F5" w:rsidP="00727BE2">
      <w:pPr>
        <w:spacing w:line="500" w:lineRule="exact"/>
        <w:ind w:firstLine="709"/>
        <w:jc w:val="both"/>
        <w:rPr>
          <w:rFonts w:ascii="Times New Roman" w:hAnsi="Times New Roman"/>
          <w:lang w:val="nl-NL"/>
        </w:rPr>
      </w:pPr>
    </w:p>
    <w:sectPr w:rsidR="00C170F5" w:rsidRPr="001D19FC" w:rsidSect="00076484">
      <w:headerReference w:type="default" r:id="rId10"/>
      <w:footerReference w:type="even" r:id="rId11"/>
      <w:pgSz w:w="11907" w:h="16840" w:code="9"/>
      <w:pgMar w:top="1134" w:right="1134" w:bottom="1134" w:left="1701" w:header="567" w:footer="567" w:gutter="0"/>
      <w:paperSrc w:first="7"/>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40EC" w:rsidRDefault="002640EC">
      <w:r>
        <w:separator/>
      </w:r>
    </w:p>
  </w:endnote>
  <w:endnote w:type="continuationSeparator" w:id="0">
    <w:p w:rsidR="002640EC" w:rsidRDefault="00264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Light">
    <w:altName w:val="MS Gothic"/>
    <w:charset w:val="80"/>
    <w:family w:val="roman"/>
    <w:pitch w:val="variable"/>
    <w:sig w:usb0="00000000"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6D8" w:rsidRDefault="009C06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C06D8" w:rsidRDefault="009C06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40EC" w:rsidRDefault="002640EC">
      <w:r>
        <w:separator/>
      </w:r>
    </w:p>
  </w:footnote>
  <w:footnote w:type="continuationSeparator" w:id="0">
    <w:p w:rsidR="002640EC" w:rsidRDefault="002640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6D8" w:rsidRPr="00E67EF0" w:rsidRDefault="009C06D8" w:rsidP="00E67EF0">
    <w:pPr>
      <w:pStyle w:val="Header"/>
      <w:jc w:val="center"/>
      <w:rPr>
        <w:rFonts w:ascii="Times New Roman" w:hAnsi="Times New Roman"/>
      </w:rPr>
    </w:pPr>
    <w:r w:rsidRPr="00F016F0">
      <w:rPr>
        <w:rFonts w:ascii="Times New Roman" w:hAnsi="Times New Roman"/>
      </w:rPr>
      <w:fldChar w:fldCharType="begin"/>
    </w:r>
    <w:r w:rsidRPr="00F016F0">
      <w:rPr>
        <w:rFonts w:ascii="Times New Roman" w:hAnsi="Times New Roman"/>
      </w:rPr>
      <w:instrText xml:space="preserve"> PAGE   \* MERGEFORMAT </w:instrText>
    </w:r>
    <w:r w:rsidRPr="00F016F0">
      <w:rPr>
        <w:rFonts w:ascii="Times New Roman" w:hAnsi="Times New Roman"/>
      </w:rPr>
      <w:fldChar w:fldCharType="separate"/>
    </w:r>
    <w:r w:rsidR="00C907AC">
      <w:rPr>
        <w:rFonts w:ascii="Times New Roman" w:hAnsi="Times New Roman"/>
        <w:noProof/>
      </w:rPr>
      <w:t>3</w:t>
    </w:r>
    <w:r w:rsidRPr="00F016F0">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CBD"/>
    <w:rsid w:val="00003DCB"/>
    <w:rsid w:val="0001749A"/>
    <w:rsid w:val="00022480"/>
    <w:rsid w:val="000243E6"/>
    <w:rsid w:val="00040A10"/>
    <w:rsid w:val="00042E0E"/>
    <w:rsid w:val="00043CEE"/>
    <w:rsid w:val="00056870"/>
    <w:rsid w:val="00062343"/>
    <w:rsid w:val="00071529"/>
    <w:rsid w:val="00075AC5"/>
    <w:rsid w:val="00075FFD"/>
    <w:rsid w:val="00076309"/>
    <w:rsid w:val="00076484"/>
    <w:rsid w:val="00076CBD"/>
    <w:rsid w:val="00077A19"/>
    <w:rsid w:val="000819B8"/>
    <w:rsid w:val="000938AC"/>
    <w:rsid w:val="000962E3"/>
    <w:rsid w:val="000A5F20"/>
    <w:rsid w:val="000B1BED"/>
    <w:rsid w:val="000C59FF"/>
    <w:rsid w:val="000C68C6"/>
    <w:rsid w:val="000D419E"/>
    <w:rsid w:val="000F2A95"/>
    <w:rsid w:val="0010231A"/>
    <w:rsid w:val="00103271"/>
    <w:rsid w:val="001277BF"/>
    <w:rsid w:val="00134551"/>
    <w:rsid w:val="00144FCA"/>
    <w:rsid w:val="00156B0F"/>
    <w:rsid w:val="001628E3"/>
    <w:rsid w:val="00164102"/>
    <w:rsid w:val="00175D78"/>
    <w:rsid w:val="001918DF"/>
    <w:rsid w:val="00195422"/>
    <w:rsid w:val="001972F8"/>
    <w:rsid w:val="001A369E"/>
    <w:rsid w:val="001A6460"/>
    <w:rsid w:val="001A6F34"/>
    <w:rsid w:val="001B3ABC"/>
    <w:rsid w:val="001B5D6F"/>
    <w:rsid w:val="001C3C84"/>
    <w:rsid w:val="001D001E"/>
    <w:rsid w:val="001D1258"/>
    <w:rsid w:val="001D19FC"/>
    <w:rsid w:val="001D384D"/>
    <w:rsid w:val="001D68B5"/>
    <w:rsid w:val="00203BA4"/>
    <w:rsid w:val="00203BC0"/>
    <w:rsid w:val="00204D00"/>
    <w:rsid w:val="00206E78"/>
    <w:rsid w:val="002112B2"/>
    <w:rsid w:val="0021474A"/>
    <w:rsid w:val="00221BFF"/>
    <w:rsid w:val="0022681A"/>
    <w:rsid w:val="00226DAE"/>
    <w:rsid w:val="00227857"/>
    <w:rsid w:val="00260DE2"/>
    <w:rsid w:val="00262FC1"/>
    <w:rsid w:val="0026351C"/>
    <w:rsid w:val="00263C41"/>
    <w:rsid w:val="002640EC"/>
    <w:rsid w:val="002677B1"/>
    <w:rsid w:val="00270958"/>
    <w:rsid w:val="002718B3"/>
    <w:rsid w:val="00285FD0"/>
    <w:rsid w:val="00290A1B"/>
    <w:rsid w:val="00290D26"/>
    <w:rsid w:val="00290E35"/>
    <w:rsid w:val="0029245F"/>
    <w:rsid w:val="002948BE"/>
    <w:rsid w:val="002A7FE8"/>
    <w:rsid w:val="002B62B7"/>
    <w:rsid w:val="002D0932"/>
    <w:rsid w:val="002D36A3"/>
    <w:rsid w:val="002D53E2"/>
    <w:rsid w:val="002D77CC"/>
    <w:rsid w:val="002E7955"/>
    <w:rsid w:val="002F19ED"/>
    <w:rsid w:val="002F573E"/>
    <w:rsid w:val="002F6C9F"/>
    <w:rsid w:val="0030745F"/>
    <w:rsid w:val="00311C81"/>
    <w:rsid w:val="00315931"/>
    <w:rsid w:val="00315B48"/>
    <w:rsid w:val="00327FC3"/>
    <w:rsid w:val="00336775"/>
    <w:rsid w:val="00336A83"/>
    <w:rsid w:val="00341090"/>
    <w:rsid w:val="00342590"/>
    <w:rsid w:val="0034365B"/>
    <w:rsid w:val="00350F94"/>
    <w:rsid w:val="00355B0E"/>
    <w:rsid w:val="00367F96"/>
    <w:rsid w:val="003713DC"/>
    <w:rsid w:val="00394CF9"/>
    <w:rsid w:val="00395A05"/>
    <w:rsid w:val="003A0332"/>
    <w:rsid w:val="003A4666"/>
    <w:rsid w:val="003B3BFA"/>
    <w:rsid w:val="003D1015"/>
    <w:rsid w:val="003E2F61"/>
    <w:rsid w:val="003E6F55"/>
    <w:rsid w:val="003F3D04"/>
    <w:rsid w:val="003F55BF"/>
    <w:rsid w:val="003F6980"/>
    <w:rsid w:val="00406793"/>
    <w:rsid w:val="004078B7"/>
    <w:rsid w:val="00410A48"/>
    <w:rsid w:val="0042087A"/>
    <w:rsid w:val="00421935"/>
    <w:rsid w:val="00421D05"/>
    <w:rsid w:val="0043049F"/>
    <w:rsid w:val="0043791B"/>
    <w:rsid w:val="00444E34"/>
    <w:rsid w:val="00445121"/>
    <w:rsid w:val="00446EAE"/>
    <w:rsid w:val="004522F1"/>
    <w:rsid w:val="00457D1B"/>
    <w:rsid w:val="004706F8"/>
    <w:rsid w:val="0047131B"/>
    <w:rsid w:val="004724F2"/>
    <w:rsid w:val="00474BBA"/>
    <w:rsid w:val="004766D1"/>
    <w:rsid w:val="00477C8B"/>
    <w:rsid w:val="00485A9E"/>
    <w:rsid w:val="00496841"/>
    <w:rsid w:val="004A3A22"/>
    <w:rsid w:val="004A70F9"/>
    <w:rsid w:val="004B15FC"/>
    <w:rsid w:val="004C22E4"/>
    <w:rsid w:val="004C51BE"/>
    <w:rsid w:val="004C6CDD"/>
    <w:rsid w:val="004D02AA"/>
    <w:rsid w:val="004D5466"/>
    <w:rsid w:val="004D692B"/>
    <w:rsid w:val="004E7103"/>
    <w:rsid w:val="004F03F2"/>
    <w:rsid w:val="004F1370"/>
    <w:rsid w:val="004F2B1A"/>
    <w:rsid w:val="004F6B49"/>
    <w:rsid w:val="00503507"/>
    <w:rsid w:val="00511BCC"/>
    <w:rsid w:val="00527860"/>
    <w:rsid w:val="005410A2"/>
    <w:rsid w:val="0054125A"/>
    <w:rsid w:val="00543979"/>
    <w:rsid w:val="005518BE"/>
    <w:rsid w:val="005563E0"/>
    <w:rsid w:val="0056367E"/>
    <w:rsid w:val="00566C3B"/>
    <w:rsid w:val="00575619"/>
    <w:rsid w:val="005807FA"/>
    <w:rsid w:val="00580C74"/>
    <w:rsid w:val="00587DFC"/>
    <w:rsid w:val="00595BA0"/>
    <w:rsid w:val="005970CB"/>
    <w:rsid w:val="005B54D7"/>
    <w:rsid w:val="005C0B65"/>
    <w:rsid w:val="005C5525"/>
    <w:rsid w:val="005D1EEB"/>
    <w:rsid w:val="005D2058"/>
    <w:rsid w:val="005E28A8"/>
    <w:rsid w:val="005E390D"/>
    <w:rsid w:val="005F26CA"/>
    <w:rsid w:val="005F3B38"/>
    <w:rsid w:val="0061074F"/>
    <w:rsid w:val="006166DA"/>
    <w:rsid w:val="00620065"/>
    <w:rsid w:val="00622DE9"/>
    <w:rsid w:val="00623B06"/>
    <w:rsid w:val="00623C38"/>
    <w:rsid w:val="00633E18"/>
    <w:rsid w:val="006472B8"/>
    <w:rsid w:val="0065303F"/>
    <w:rsid w:val="00653A95"/>
    <w:rsid w:val="00653EC1"/>
    <w:rsid w:val="00655017"/>
    <w:rsid w:val="00661778"/>
    <w:rsid w:val="00663C53"/>
    <w:rsid w:val="00665276"/>
    <w:rsid w:val="006708D6"/>
    <w:rsid w:val="00671770"/>
    <w:rsid w:val="006754C2"/>
    <w:rsid w:val="00692A71"/>
    <w:rsid w:val="00693A10"/>
    <w:rsid w:val="006971C5"/>
    <w:rsid w:val="00697FB3"/>
    <w:rsid w:val="006A2862"/>
    <w:rsid w:val="006A5F3D"/>
    <w:rsid w:val="006C059A"/>
    <w:rsid w:val="006C2F6F"/>
    <w:rsid w:val="006C3668"/>
    <w:rsid w:val="006C6F2C"/>
    <w:rsid w:val="006D034D"/>
    <w:rsid w:val="006D16C9"/>
    <w:rsid w:val="006D57EC"/>
    <w:rsid w:val="00710047"/>
    <w:rsid w:val="00710561"/>
    <w:rsid w:val="00713B48"/>
    <w:rsid w:val="007225D2"/>
    <w:rsid w:val="007257BC"/>
    <w:rsid w:val="007267DB"/>
    <w:rsid w:val="00727BE2"/>
    <w:rsid w:val="007350BC"/>
    <w:rsid w:val="007377CE"/>
    <w:rsid w:val="00743606"/>
    <w:rsid w:val="00750E4B"/>
    <w:rsid w:val="00752BC3"/>
    <w:rsid w:val="0075386A"/>
    <w:rsid w:val="0078401D"/>
    <w:rsid w:val="007878A9"/>
    <w:rsid w:val="0079634F"/>
    <w:rsid w:val="007A1042"/>
    <w:rsid w:val="007A1A68"/>
    <w:rsid w:val="007A1CBC"/>
    <w:rsid w:val="007A2916"/>
    <w:rsid w:val="007A3AC1"/>
    <w:rsid w:val="007A5B47"/>
    <w:rsid w:val="007B4D12"/>
    <w:rsid w:val="007B54CF"/>
    <w:rsid w:val="007C2D4E"/>
    <w:rsid w:val="007D453F"/>
    <w:rsid w:val="007E3B98"/>
    <w:rsid w:val="007E4250"/>
    <w:rsid w:val="007E4DEF"/>
    <w:rsid w:val="007E657E"/>
    <w:rsid w:val="007E7AE5"/>
    <w:rsid w:val="00812061"/>
    <w:rsid w:val="00814D79"/>
    <w:rsid w:val="00820AE4"/>
    <w:rsid w:val="00821D05"/>
    <w:rsid w:val="008323A3"/>
    <w:rsid w:val="0084629D"/>
    <w:rsid w:val="0085231D"/>
    <w:rsid w:val="00855E87"/>
    <w:rsid w:val="0086602A"/>
    <w:rsid w:val="00866E25"/>
    <w:rsid w:val="008734F1"/>
    <w:rsid w:val="00874BA3"/>
    <w:rsid w:val="008770B3"/>
    <w:rsid w:val="00882645"/>
    <w:rsid w:val="00884ABC"/>
    <w:rsid w:val="00885BAD"/>
    <w:rsid w:val="00887099"/>
    <w:rsid w:val="008A7FC9"/>
    <w:rsid w:val="008C0E33"/>
    <w:rsid w:val="008C0F9C"/>
    <w:rsid w:val="008C22F2"/>
    <w:rsid w:val="008C2E39"/>
    <w:rsid w:val="008D157E"/>
    <w:rsid w:val="008D2A47"/>
    <w:rsid w:val="008D38CC"/>
    <w:rsid w:val="008D508D"/>
    <w:rsid w:val="008E0340"/>
    <w:rsid w:val="008F2CE2"/>
    <w:rsid w:val="00902AA6"/>
    <w:rsid w:val="00915655"/>
    <w:rsid w:val="0092183D"/>
    <w:rsid w:val="00927D28"/>
    <w:rsid w:val="00927EE7"/>
    <w:rsid w:val="00930ECD"/>
    <w:rsid w:val="009364F6"/>
    <w:rsid w:val="00940CB7"/>
    <w:rsid w:val="009428E8"/>
    <w:rsid w:val="00944EAD"/>
    <w:rsid w:val="0095715F"/>
    <w:rsid w:val="00962049"/>
    <w:rsid w:val="009653DB"/>
    <w:rsid w:val="00970F32"/>
    <w:rsid w:val="009717C0"/>
    <w:rsid w:val="00974D91"/>
    <w:rsid w:val="00975251"/>
    <w:rsid w:val="0097681C"/>
    <w:rsid w:val="00981029"/>
    <w:rsid w:val="00981605"/>
    <w:rsid w:val="00984E82"/>
    <w:rsid w:val="00986077"/>
    <w:rsid w:val="00987AF1"/>
    <w:rsid w:val="00992EBF"/>
    <w:rsid w:val="009A0588"/>
    <w:rsid w:val="009A13BA"/>
    <w:rsid w:val="009A1D8F"/>
    <w:rsid w:val="009A7D9E"/>
    <w:rsid w:val="009B1586"/>
    <w:rsid w:val="009B4EA9"/>
    <w:rsid w:val="009B797C"/>
    <w:rsid w:val="009C06D8"/>
    <w:rsid w:val="009D1096"/>
    <w:rsid w:val="009D2500"/>
    <w:rsid w:val="009E3D11"/>
    <w:rsid w:val="009E4A9A"/>
    <w:rsid w:val="009E4FF3"/>
    <w:rsid w:val="009F0918"/>
    <w:rsid w:val="009F4218"/>
    <w:rsid w:val="009F66A3"/>
    <w:rsid w:val="00A004AE"/>
    <w:rsid w:val="00A04EA4"/>
    <w:rsid w:val="00A04F79"/>
    <w:rsid w:val="00A07382"/>
    <w:rsid w:val="00A10318"/>
    <w:rsid w:val="00A1136F"/>
    <w:rsid w:val="00A118BE"/>
    <w:rsid w:val="00A209AA"/>
    <w:rsid w:val="00A2274C"/>
    <w:rsid w:val="00A24B20"/>
    <w:rsid w:val="00A30D32"/>
    <w:rsid w:val="00A3300E"/>
    <w:rsid w:val="00A4391E"/>
    <w:rsid w:val="00A5181C"/>
    <w:rsid w:val="00A52199"/>
    <w:rsid w:val="00A552ED"/>
    <w:rsid w:val="00A72BA5"/>
    <w:rsid w:val="00A74A8B"/>
    <w:rsid w:val="00A862EE"/>
    <w:rsid w:val="00A94C5F"/>
    <w:rsid w:val="00AA13F2"/>
    <w:rsid w:val="00AA4771"/>
    <w:rsid w:val="00AB1A45"/>
    <w:rsid w:val="00AB4CA7"/>
    <w:rsid w:val="00AB62BB"/>
    <w:rsid w:val="00AB719D"/>
    <w:rsid w:val="00AC0284"/>
    <w:rsid w:val="00AC4123"/>
    <w:rsid w:val="00AD120B"/>
    <w:rsid w:val="00AD2E91"/>
    <w:rsid w:val="00AD53D1"/>
    <w:rsid w:val="00AD7628"/>
    <w:rsid w:val="00AE1EC8"/>
    <w:rsid w:val="00AE3EBB"/>
    <w:rsid w:val="00AE78BD"/>
    <w:rsid w:val="00B06885"/>
    <w:rsid w:val="00B1511D"/>
    <w:rsid w:val="00B15F70"/>
    <w:rsid w:val="00B16DFE"/>
    <w:rsid w:val="00B24A71"/>
    <w:rsid w:val="00B25A65"/>
    <w:rsid w:val="00B42C8F"/>
    <w:rsid w:val="00B64264"/>
    <w:rsid w:val="00B71714"/>
    <w:rsid w:val="00B725E2"/>
    <w:rsid w:val="00B808DE"/>
    <w:rsid w:val="00B83455"/>
    <w:rsid w:val="00B83902"/>
    <w:rsid w:val="00B90015"/>
    <w:rsid w:val="00B967AA"/>
    <w:rsid w:val="00BA1850"/>
    <w:rsid w:val="00BA1D98"/>
    <w:rsid w:val="00BA367F"/>
    <w:rsid w:val="00BA65B0"/>
    <w:rsid w:val="00BA72E9"/>
    <w:rsid w:val="00BB0ADE"/>
    <w:rsid w:val="00BB5946"/>
    <w:rsid w:val="00BB623B"/>
    <w:rsid w:val="00BB696B"/>
    <w:rsid w:val="00BB7FD3"/>
    <w:rsid w:val="00BC5CBE"/>
    <w:rsid w:val="00BC6387"/>
    <w:rsid w:val="00BE1453"/>
    <w:rsid w:val="00BE410F"/>
    <w:rsid w:val="00BE6AE4"/>
    <w:rsid w:val="00BE7800"/>
    <w:rsid w:val="00BE79FE"/>
    <w:rsid w:val="00BF2D53"/>
    <w:rsid w:val="00BF648C"/>
    <w:rsid w:val="00C07280"/>
    <w:rsid w:val="00C101AA"/>
    <w:rsid w:val="00C107B1"/>
    <w:rsid w:val="00C123D2"/>
    <w:rsid w:val="00C170F5"/>
    <w:rsid w:val="00C24BAB"/>
    <w:rsid w:val="00C3074E"/>
    <w:rsid w:val="00C31CFD"/>
    <w:rsid w:val="00C32B99"/>
    <w:rsid w:val="00C449A2"/>
    <w:rsid w:val="00C528B2"/>
    <w:rsid w:val="00C53058"/>
    <w:rsid w:val="00C71AE0"/>
    <w:rsid w:val="00C71F36"/>
    <w:rsid w:val="00C74CA4"/>
    <w:rsid w:val="00C82920"/>
    <w:rsid w:val="00C87245"/>
    <w:rsid w:val="00C907AC"/>
    <w:rsid w:val="00C93A7B"/>
    <w:rsid w:val="00C95171"/>
    <w:rsid w:val="00CB0012"/>
    <w:rsid w:val="00CB003E"/>
    <w:rsid w:val="00CB19E6"/>
    <w:rsid w:val="00CB7540"/>
    <w:rsid w:val="00CC078C"/>
    <w:rsid w:val="00CC63EC"/>
    <w:rsid w:val="00CE1AAA"/>
    <w:rsid w:val="00CF0CAA"/>
    <w:rsid w:val="00CF1FD0"/>
    <w:rsid w:val="00CF6876"/>
    <w:rsid w:val="00D11394"/>
    <w:rsid w:val="00D1166C"/>
    <w:rsid w:val="00D11A79"/>
    <w:rsid w:val="00D160DE"/>
    <w:rsid w:val="00D2213B"/>
    <w:rsid w:val="00D25772"/>
    <w:rsid w:val="00D348D9"/>
    <w:rsid w:val="00D369B8"/>
    <w:rsid w:val="00D45ECF"/>
    <w:rsid w:val="00D4620C"/>
    <w:rsid w:val="00D462B7"/>
    <w:rsid w:val="00D60CA8"/>
    <w:rsid w:val="00D6325A"/>
    <w:rsid w:val="00D70E18"/>
    <w:rsid w:val="00D71101"/>
    <w:rsid w:val="00D75D47"/>
    <w:rsid w:val="00D76EF5"/>
    <w:rsid w:val="00D9283E"/>
    <w:rsid w:val="00D967A8"/>
    <w:rsid w:val="00D970C6"/>
    <w:rsid w:val="00DA4A29"/>
    <w:rsid w:val="00DB39E1"/>
    <w:rsid w:val="00DB536A"/>
    <w:rsid w:val="00DB64F0"/>
    <w:rsid w:val="00DC1B60"/>
    <w:rsid w:val="00DC59FA"/>
    <w:rsid w:val="00DC69F8"/>
    <w:rsid w:val="00DD759B"/>
    <w:rsid w:val="00DE47CA"/>
    <w:rsid w:val="00DF0917"/>
    <w:rsid w:val="00E0605C"/>
    <w:rsid w:val="00E1069A"/>
    <w:rsid w:val="00E1263C"/>
    <w:rsid w:val="00E14DA7"/>
    <w:rsid w:val="00E204CB"/>
    <w:rsid w:val="00E226A3"/>
    <w:rsid w:val="00E23D4E"/>
    <w:rsid w:val="00E2728F"/>
    <w:rsid w:val="00E55513"/>
    <w:rsid w:val="00E67EF0"/>
    <w:rsid w:val="00E7036F"/>
    <w:rsid w:val="00E72706"/>
    <w:rsid w:val="00E749E6"/>
    <w:rsid w:val="00E75C2F"/>
    <w:rsid w:val="00E834C0"/>
    <w:rsid w:val="00E84BF3"/>
    <w:rsid w:val="00E9142E"/>
    <w:rsid w:val="00E92CCD"/>
    <w:rsid w:val="00EA58AB"/>
    <w:rsid w:val="00EA6123"/>
    <w:rsid w:val="00EA6CF2"/>
    <w:rsid w:val="00EB0470"/>
    <w:rsid w:val="00EC0E53"/>
    <w:rsid w:val="00EC2042"/>
    <w:rsid w:val="00EC3B5D"/>
    <w:rsid w:val="00ED1845"/>
    <w:rsid w:val="00ED2F16"/>
    <w:rsid w:val="00EE0D20"/>
    <w:rsid w:val="00EE0D5C"/>
    <w:rsid w:val="00EE58D0"/>
    <w:rsid w:val="00EF2A79"/>
    <w:rsid w:val="00EF3E18"/>
    <w:rsid w:val="00F0092B"/>
    <w:rsid w:val="00F016F0"/>
    <w:rsid w:val="00F035F7"/>
    <w:rsid w:val="00F11D13"/>
    <w:rsid w:val="00F1382A"/>
    <w:rsid w:val="00F142F0"/>
    <w:rsid w:val="00F14D33"/>
    <w:rsid w:val="00F1724D"/>
    <w:rsid w:val="00F275DC"/>
    <w:rsid w:val="00F34186"/>
    <w:rsid w:val="00F34521"/>
    <w:rsid w:val="00F4273D"/>
    <w:rsid w:val="00F44275"/>
    <w:rsid w:val="00F46DDA"/>
    <w:rsid w:val="00F518B8"/>
    <w:rsid w:val="00F55009"/>
    <w:rsid w:val="00F55E83"/>
    <w:rsid w:val="00F64BFF"/>
    <w:rsid w:val="00F64C6D"/>
    <w:rsid w:val="00F66A27"/>
    <w:rsid w:val="00F66EFA"/>
    <w:rsid w:val="00F67BFB"/>
    <w:rsid w:val="00F93A1C"/>
    <w:rsid w:val="00FA2787"/>
    <w:rsid w:val="00FA441D"/>
    <w:rsid w:val="00FA51FE"/>
    <w:rsid w:val="00FA636A"/>
    <w:rsid w:val="00FB3D57"/>
    <w:rsid w:val="00FC139A"/>
    <w:rsid w:val="00FC2ADE"/>
    <w:rsid w:val="00FC318D"/>
    <w:rsid w:val="00FC3C67"/>
    <w:rsid w:val="00FD22C9"/>
    <w:rsid w:val="00FD23C9"/>
    <w:rsid w:val="00FD2B33"/>
    <w:rsid w:val="00FD5CBD"/>
    <w:rsid w:val="00FD5E0F"/>
    <w:rsid w:val="00FD7ABA"/>
    <w:rsid w:val="00FE01DC"/>
    <w:rsid w:val="00FF0157"/>
    <w:rsid w:val="00FF383E"/>
    <w:rsid w:val="00FF59DC"/>
    <w:rsid w:val="00FF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60F4FB"/>
  <w15:docId w15:val="{366237D7-C01D-4DCC-9DCA-05AEF7292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3EC1"/>
    <w:rPr>
      <w:rFonts w:ascii="Times New Roman" w:eastAsia="Times New Roman" w:hAnsi="Times New Roman" w:cs="Times New Roman"/>
      <w:sz w:val="28"/>
    </w:rPr>
  </w:style>
  <w:style w:type="paragraph" w:styleId="Heading1">
    <w:name w:val="heading 1"/>
    <w:basedOn w:val="Normal"/>
    <w:next w:val="Normal"/>
    <w:qFormat/>
    <w:rsid w:val="00B16DFE"/>
    <w:pPr>
      <w:keepNext/>
      <w:outlineLvl w:val="0"/>
    </w:pPr>
    <w:rPr>
      <w:i/>
      <w:sz w:val="26"/>
      <w:lang w:val="en-AU"/>
    </w:rPr>
  </w:style>
  <w:style w:type="paragraph" w:styleId="Heading2">
    <w:name w:val="heading 2"/>
    <w:basedOn w:val="Normal"/>
    <w:next w:val="Normal"/>
    <w:qFormat/>
    <w:rsid w:val="00B16DFE"/>
    <w:pPr>
      <w:keepNext/>
      <w:spacing w:line="360" w:lineRule="exact"/>
      <w:jc w:val="center"/>
      <w:outlineLvl w:val="1"/>
    </w:pPr>
    <w:rPr>
      <w:rFonts w:ascii="Times New Roman" w:hAnsi="Times New Roman"/>
      <w:b/>
      <w:sz w:val="24"/>
      <w:szCs w:val="24"/>
    </w:rPr>
  </w:style>
  <w:style w:type="paragraph" w:styleId="Heading3">
    <w:name w:val="heading 3"/>
    <w:basedOn w:val="Normal"/>
    <w:next w:val="Normal"/>
    <w:qFormat/>
    <w:rsid w:val="00444E34"/>
    <w:pPr>
      <w:keepNext/>
      <w:spacing w:line="252" w:lineRule="auto"/>
      <w:jc w:val="center"/>
      <w:outlineLvl w:val="2"/>
    </w:pPr>
    <w:rPr>
      <w:rFonts w:ascii="Times New Roman" w:hAnsi="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B16DFE"/>
    <w:pPr>
      <w:tabs>
        <w:tab w:val="left" w:pos="1152"/>
      </w:tabs>
      <w:spacing w:before="120" w:after="120" w:line="312" w:lineRule="auto"/>
    </w:pPr>
    <w:rPr>
      <w:rFonts w:cs="Arial"/>
      <w:b/>
      <w:bCs/>
      <w:sz w:val="28"/>
      <w:szCs w:val="2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sid w:val="00E22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3713DC"/>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5563E0"/>
    <w:rPr>
      <w:rFonts w:ascii="Tahoma" w:hAnsi="Tahoma" w:cs="Tahoma"/>
      <w:sz w:val="16"/>
      <w:szCs w:val="16"/>
    </w:rPr>
  </w:style>
  <w:style w:type="character" w:customStyle="1" w:styleId="BalloonTextChar">
    <w:name w:val="Balloon Text Char"/>
    <w:link w:val="BalloonText"/>
    <w:rsid w:val="005563E0"/>
    <w:rPr>
      <w:rFonts w:ascii="Tahoma" w:hAnsi="Tahoma" w:cs="Tahoma"/>
      <w:sz w:val="16"/>
      <w:szCs w:val="16"/>
    </w:rPr>
  </w:style>
  <w:style w:type="character" w:customStyle="1" w:styleId="HeaderChar">
    <w:name w:val="Header Char"/>
    <w:link w:val="Header"/>
    <w:uiPriority w:val="99"/>
    <w:rsid w:val="009C06D8"/>
    <w:rPr>
      <w:rFonts w:ascii="Times New Roman" w:eastAsia="Times New Roman" w:hAnsi="Times New Roman" w:cs="Times New Roman"/>
      <w:sz w:val="28"/>
    </w:rPr>
  </w:style>
  <w:style w:type="paragraph" w:customStyle="1" w:styleId="v">
    <w:name w:val="v"/>
    <w:basedOn w:val="Normal"/>
    <w:rsid w:val="000243E6"/>
    <w:pPr>
      <w:widowControl w:val="0"/>
      <w:spacing w:line="-400" w:lineRule="auto"/>
      <w:jc w:val="both"/>
    </w:pPr>
  </w:style>
  <w:style w:type="paragraph" w:customStyle="1" w:styleId="Normal13pt">
    <w:name w:val="Normal + 13 pt"/>
    <w:aliases w:val="Condensed by  0,3 pt"/>
    <w:basedOn w:val="Normal"/>
    <w:rsid w:val="00C32B99"/>
    <w:pPr>
      <w:widowControl w:val="0"/>
      <w:autoSpaceDE w:val="0"/>
      <w:autoSpaceDN w:val="0"/>
      <w:adjustRightInd w:val="0"/>
      <w:jc w:val="both"/>
    </w:pPr>
    <w:rPr>
      <w:rFonts w:ascii="Times New Roman" w:hAnsi="Times New Roman"/>
      <w:spacing w:val="-6"/>
      <w:sz w:val="26"/>
      <w:szCs w:val="24"/>
      <w:lang w:val="nl-NL"/>
    </w:rPr>
  </w:style>
  <w:style w:type="character" w:styleId="PlaceholderText">
    <w:name w:val="Placeholder Text"/>
    <w:basedOn w:val="DefaultParagraphFont"/>
    <w:uiPriority w:val="99"/>
    <w:semiHidden/>
    <w:rsid w:val="002718B3"/>
    <w:rPr>
      <w:color w:val="808080"/>
    </w:rPr>
  </w:style>
  <w:style w:type="paragraph" w:styleId="BodyText">
    <w:name w:val="Body Text"/>
    <w:basedOn w:val="Normal"/>
    <w:link w:val="BodyTextChar"/>
    <w:rsid w:val="001D19FC"/>
    <w:pPr>
      <w:spacing w:after="120"/>
    </w:pPr>
    <w:rPr>
      <w:rFonts w:ascii="Yu Mincho Light" w:eastAsia="Yu Mincho Light" w:hAnsi="Yu Mincho Light"/>
      <w:sz w:val="24"/>
      <w:szCs w:val="24"/>
    </w:rPr>
  </w:style>
  <w:style w:type="character" w:customStyle="1" w:styleId="BodyTextChar">
    <w:name w:val="Body Text Char"/>
    <w:basedOn w:val="DefaultParagraphFont"/>
    <w:link w:val="BodyText"/>
    <w:rsid w:val="001D19FC"/>
    <w:rPr>
      <w:rFonts w:ascii="Yu Mincho Light" w:eastAsia="Yu Mincho Light" w:hAnsi="Yu Mincho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D2D88B-5B1D-467C-BF11-5388AE344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5</Pages>
  <Words>1561</Words>
  <Characters>8901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SingPC</cp:lastModifiedBy>
  <cp:revision>109</cp:revision>
  <cp:lastPrinted>2025-08-21T03:26:00Z</cp:lastPrinted>
  <dcterms:created xsi:type="dcterms:W3CDTF">2025-05-09T02:39:00Z</dcterms:created>
  <dcterms:modified xsi:type="dcterms:W3CDTF">2026-08-03T11:20:00Z</dcterms:modified>
</cp:coreProperties>
</file>