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E70AF" w14:textId="528F3508" w:rsidR="00604ECC" w:rsidRDefault="00F241D3" w:rsidP="001F2985">
      <w:pPr>
        <w:spacing w:before="120" w:line="240" w:lineRule="auto"/>
        <w:ind w:firstLine="567"/>
        <w:jc w:val="both"/>
      </w:pPr>
      <w:r>
        <w:rPr>
          <w:color w:val="000000"/>
        </w:rPr>
        <w:t>H</w:t>
      </w:r>
      <w:r w:rsidR="001F2985">
        <w:rPr>
          <w:color w:val="000000"/>
        </w:rPr>
        <w:t>ướng dẫn thủ tục cấp Giấy chứng nhận cơ sở đủ điều kiện an toàn thực phẩm (sau đây gọi tắt là Giấy chứng nhận) đối với cơ sở sản xuất rượu như sau:</w:t>
      </w:r>
    </w:p>
    <w:p w14:paraId="6042D6BB" w14:textId="77777777" w:rsidR="00604ECC" w:rsidRDefault="001F2985" w:rsidP="001F2985">
      <w:pPr>
        <w:spacing w:before="120" w:line="240" w:lineRule="auto"/>
        <w:ind w:firstLine="567"/>
        <w:jc w:val="both"/>
      </w:pPr>
      <w:r>
        <w:rPr>
          <w:b/>
          <w:color w:val="000000"/>
        </w:rPr>
        <w:t>1. Hồ sơ cần chuẩn bị</w:t>
      </w:r>
    </w:p>
    <w:p w14:paraId="7F34B226" w14:textId="01106FBE" w:rsidR="00604ECC" w:rsidRDefault="00F241D3" w:rsidP="001F2985">
      <w:pPr>
        <w:spacing w:before="120" w:line="240" w:lineRule="auto"/>
        <w:ind w:firstLine="567"/>
        <w:jc w:val="both"/>
      </w:pPr>
      <w:r>
        <w:rPr>
          <w:color w:val="000000"/>
        </w:rPr>
        <w:t>C</w:t>
      </w:r>
      <w:r w:rsidR="001F2985">
        <w:rPr>
          <w:color w:val="000000"/>
        </w:rPr>
        <w:t>huẩn bị 01 bộ hồ sơ gồm 04 loại giấy tờ sau:</w:t>
      </w:r>
    </w:p>
    <w:p w14:paraId="23A3636D" w14:textId="77777777" w:rsidR="00604ECC" w:rsidRDefault="001F2985" w:rsidP="001F2985">
      <w:pPr>
        <w:spacing w:before="120" w:line="240" w:lineRule="auto"/>
        <w:ind w:firstLine="567"/>
        <w:jc w:val="both"/>
      </w:pPr>
      <w:r>
        <w:rPr>
          <w:color w:val="000000"/>
        </w:rPr>
        <w:t>(1) Đơn đề nghị cấp Giấy chứng nhận (theo Mẫu số 01a kèm theo Thông tư số 43/2018/TT-BCT) - 01 bản chính.</w:t>
      </w:r>
    </w:p>
    <w:p w14:paraId="4E2A1DBF" w14:textId="77777777" w:rsidR="00604ECC" w:rsidRDefault="001F2985" w:rsidP="001F2985">
      <w:pPr>
        <w:spacing w:before="120" w:line="240" w:lineRule="auto"/>
        <w:ind w:firstLine="567"/>
        <w:jc w:val="both"/>
      </w:pPr>
      <w:r>
        <w:rPr>
          <w:color w:val="000000"/>
        </w:rPr>
        <w:t>(2) Bản thuyết minh về cơ sở vật chất, trang thiết bị, dụng cụ bảo đảm điều kiện vệ sinh an toàn thực phẩm (theo Mẫu số 02a kèm theo Thông tư số 43/2018/TT-BCT) - 01 bản chính, kèm sơ đồ mặt bằng và sơ đồ quy trình sản xuất.</w:t>
      </w:r>
    </w:p>
    <w:p w14:paraId="40C3F75D" w14:textId="77777777" w:rsidR="00604ECC" w:rsidRDefault="001F2985" w:rsidP="001F2985">
      <w:pPr>
        <w:spacing w:before="120" w:line="240" w:lineRule="auto"/>
        <w:ind w:firstLine="567"/>
        <w:jc w:val="both"/>
      </w:pPr>
      <w:r>
        <w:rPr>
          <w:color w:val="000000"/>
        </w:rPr>
        <w:t>(3) Giấy xác nhận đủ sức khỏe của chủ cơ sở và người trực tiếp sản xuất do cơ sở y tế từ tuyến huyện trở lên cấp - bản sao có xác nhận của cơ sở.</w:t>
      </w:r>
    </w:p>
    <w:p w14:paraId="38F56F7F" w14:textId="77777777" w:rsidR="00604ECC" w:rsidRDefault="001F2985" w:rsidP="001F2985">
      <w:pPr>
        <w:spacing w:before="120" w:line="240" w:lineRule="auto"/>
        <w:ind w:firstLine="567"/>
        <w:jc w:val="both"/>
      </w:pPr>
      <w:r>
        <w:rPr>
          <w:color w:val="000000"/>
        </w:rPr>
        <w:t>(4) Giấy xác nhận đã được tập huấn kiến thức an toàn thực phẩm của chủ cơ sở và người trực tiếp sản xuất (chủ cơ sở tự tổ chức tập huấn theo tài liệu tại Quyết định số 1390/QĐ-BCT ngày 26/4/2020 của Bộ Công Thương và cấp Giấy xác nhận cho người lao động) - bản sao có xác nhận của cơ sở.</w:t>
      </w:r>
    </w:p>
    <w:p w14:paraId="3AC32444" w14:textId="77777777" w:rsidR="00604ECC" w:rsidRDefault="001F2985" w:rsidP="001F2985">
      <w:pPr>
        <w:spacing w:before="120" w:line="240" w:lineRule="auto"/>
        <w:ind w:firstLine="567"/>
        <w:jc w:val="both"/>
      </w:pPr>
      <w:r>
        <w:rPr>
          <w:b/>
          <w:color w:val="000000"/>
        </w:rPr>
        <w:t>2. Nơi nộp và hình thức nộp hồ sơ</w:t>
      </w:r>
    </w:p>
    <w:p w14:paraId="6B532954" w14:textId="77777777" w:rsidR="00604ECC" w:rsidRDefault="001F2985" w:rsidP="001F2985">
      <w:pPr>
        <w:spacing w:before="120" w:line="240" w:lineRule="auto"/>
        <w:ind w:firstLine="567"/>
        <w:jc w:val="both"/>
      </w:pPr>
      <w:r>
        <w:rPr>
          <w:color w:val="000000"/>
        </w:rPr>
        <w:t>Nộp trực tuyến trên Cổng Dịch vụ công Bộ Công Thương: https://motcua-tthc.moit.gov.vn/vi/</w:t>
      </w:r>
    </w:p>
    <w:p w14:paraId="7065798B" w14:textId="77777777" w:rsidR="00604ECC" w:rsidRDefault="001F2985" w:rsidP="001F2985">
      <w:pPr>
        <w:spacing w:before="120" w:line="240" w:lineRule="auto"/>
        <w:ind w:firstLine="567"/>
        <w:jc w:val="both"/>
      </w:pPr>
      <w:r>
        <w:rPr>
          <w:b/>
          <w:color w:val="000000"/>
        </w:rPr>
        <w:t>3. Điều kiện đối với cơ sở</w:t>
      </w:r>
    </w:p>
    <w:p w14:paraId="7FF4B76A" w14:textId="77777777" w:rsidR="00604ECC" w:rsidRDefault="001F2985" w:rsidP="001F2985">
      <w:pPr>
        <w:spacing w:before="120" w:line="240" w:lineRule="auto"/>
        <w:ind w:firstLine="567"/>
        <w:jc w:val="both"/>
      </w:pPr>
      <w:r>
        <w:rPr>
          <w:color w:val="000000"/>
        </w:rPr>
        <w:t>Cơ sở phải đáp ứng đồng thời 04 nhóm điều kiện sau và xuất trình các tài liệu chứng minh khi Đoàn thẩm định kiểm tra thực tế tại cơ sở:</w:t>
      </w:r>
    </w:p>
    <w:p w14:paraId="6A2D4954" w14:textId="77777777" w:rsidR="00604ECC" w:rsidRDefault="001F2985" w:rsidP="001F2985">
      <w:pPr>
        <w:spacing w:before="120" w:line="240" w:lineRule="auto"/>
        <w:ind w:firstLine="567"/>
        <w:jc w:val="both"/>
      </w:pPr>
      <w:r>
        <w:rPr>
          <w:color w:val="000000"/>
        </w:rPr>
        <w:t>(1) Về địa điểm, cơ sở vật chất, nhà xưởng:</w:t>
      </w:r>
    </w:p>
    <w:p w14:paraId="6663040A" w14:textId="77777777" w:rsidR="00604ECC" w:rsidRDefault="001F2985" w:rsidP="001F2985">
      <w:pPr>
        <w:spacing w:before="120" w:line="240" w:lineRule="auto"/>
        <w:ind w:firstLine="567"/>
        <w:jc w:val="both"/>
      </w:pPr>
      <w:r>
        <w:rPr>
          <w:color w:val="000000"/>
        </w:rPr>
        <w:t>- Địa điểm cơ sở cách biệt nguồn ô nhiễm (cống rãnh, bãi rác, công trình vệ sinh, khu chăn nuôi…); môi trường xung quanh sạch sẽ;</w:t>
      </w:r>
    </w:p>
    <w:p w14:paraId="7F9EDC61" w14:textId="77777777" w:rsidR="00604ECC" w:rsidRDefault="001F2985" w:rsidP="001F2985">
      <w:pPr>
        <w:spacing w:before="120" w:line="240" w:lineRule="auto"/>
        <w:ind w:firstLine="567"/>
        <w:jc w:val="both"/>
      </w:pPr>
      <w:r>
        <w:rPr>
          <w:color w:val="000000"/>
        </w:rPr>
        <w:t>- Khu vực sản xuất bố trí theo nguyên tắc một chiều, tách biệt các công đoạn (sơ chế nguyên liệu, lên men, chưng cất, pha chế, chiết rót - đóng chai, bảo quản); có kho nguyên liệu và kho thành phẩm riêng biệt;</w:t>
      </w:r>
    </w:p>
    <w:p w14:paraId="0C7972E6" w14:textId="77777777" w:rsidR="00604ECC" w:rsidRDefault="001F2985" w:rsidP="001F2985">
      <w:pPr>
        <w:spacing w:before="120" w:line="240" w:lineRule="auto"/>
        <w:ind w:firstLine="567"/>
        <w:jc w:val="both"/>
      </w:pPr>
      <w:r>
        <w:rPr>
          <w:color w:val="000000"/>
        </w:rPr>
        <w:t>- Có khu vực rửa tay, phòng thay đồ bảo hộ và nhà vệ sinh tách biệt với khu vực sản xuất;</w:t>
      </w:r>
    </w:p>
    <w:p w14:paraId="2A398632" w14:textId="77777777" w:rsidR="00604ECC" w:rsidRDefault="001F2985" w:rsidP="001F2985">
      <w:pPr>
        <w:spacing w:before="120" w:line="240" w:lineRule="auto"/>
        <w:ind w:firstLine="567"/>
        <w:jc w:val="both"/>
      </w:pPr>
      <w:r>
        <w:rPr>
          <w:color w:val="000000"/>
        </w:rPr>
        <w:t>- Nền, tường, trần làm bằng vật liệu không thấm nước, dễ vệ sinh, không bong tróc, ẩm mốc;</w:t>
      </w:r>
    </w:p>
    <w:p w14:paraId="7BDDFF2E" w14:textId="77777777" w:rsidR="00604ECC" w:rsidRDefault="001F2985" w:rsidP="001F2985">
      <w:pPr>
        <w:spacing w:before="120" w:line="240" w:lineRule="auto"/>
        <w:ind w:firstLine="567"/>
        <w:jc w:val="both"/>
      </w:pPr>
      <w:r>
        <w:rPr>
          <w:color w:val="000000"/>
        </w:rPr>
        <w:t>- Nguồn nước dùng trong sản xuất phải đạt Quy chuẩn QCVN 01-1:2018/BYT, cụ thể:</w:t>
      </w:r>
    </w:p>
    <w:p w14:paraId="0E9391CF" w14:textId="77777777" w:rsidR="00604ECC" w:rsidRDefault="001F2985" w:rsidP="001F2985">
      <w:pPr>
        <w:spacing w:before="120" w:line="240" w:lineRule="auto"/>
        <w:ind w:firstLine="567"/>
        <w:jc w:val="both"/>
      </w:pPr>
      <w:r>
        <w:rPr>
          <w:color w:val="000000"/>
        </w:rPr>
        <w:t xml:space="preserve">   + Trường hợp sử dụng nước máy: phải có Hợp đồng cấp nước với đơn vị cấp nước hoặc hóa đơn tiền nước (xuất trình khi thẩm định);</w:t>
      </w:r>
    </w:p>
    <w:p w14:paraId="4E4D5CAF" w14:textId="77777777" w:rsidR="00604ECC" w:rsidRDefault="001F2985" w:rsidP="001F2985">
      <w:pPr>
        <w:spacing w:before="120" w:line="240" w:lineRule="auto"/>
        <w:ind w:firstLine="567"/>
        <w:jc w:val="both"/>
      </w:pPr>
      <w:r>
        <w:rPr>
          <w:color w:val="000000"/>
        </w:rPr>
        <w:t xml:space="preserve">   + Trường hợp sử dụng nước giếng khoan, giếng đào hoặc nguồn nước tự khai thác: phải có Phiếu kết quả xét nghiệm mẫu nước do đơn vị xét nghiệm có </w:t>
      </w:r>
      <w:r>
        <w:rPr>
          <w:color w:val="000000"/>
        </w:rPr>
        <w:lastRenderedPageBreak/>
        <w:t>thẩm quyền cấp, các chỉ tiêu đạt QCVN 01-1:2018/BYT, định kỳ kiểm nghiệm tối thiểu 01 lần/năm và còn hiệu lực;</w:t>
      </w:r>
    </w:p>
    <w:p w14:paraId="08E97F0B" w14:textId="77777777" w:rsidR="00604ECC" w:rsidRDefault="001F2985" w:rsidP="001F2985">
      <w:pPr>
        <w:spacing w:before="120" w:line="240" w:lineRule="auto"/>
        <w:ind w:firstLine="567"/>
        <w:jc w:val="both"/>
      </w:pPr>
      <w:r>
        <w:rPr>
          <w:color w:val="000000"/>
        </w:rPr>
        <w:t>- Hệ thống thoát nước thải kín, có hố ga, lưới chắn rác và đấu nối vào hệ thống xử lý nước thải đạt quy chuẩn trước khi xả ra môi trường;</w:t>
      </w:r>
    </w:p>
    <w:p w14:paraId="00BB77D5" w14:textId="77777777" w:rsidR="00604ECC" w:rsidRDefault="001F2985" w:rsidP="001F2985">
      <w:pPr>
        <w:spacing w:before="120" w:line="240" w:lineRule="auto"/>
        <w:ind w:firstLine="567"/>
        <w:jc w:val="both"/>
      </w:pPr>
      <w:r>
        <w:rPr>
          <w:color w:val="000000"/>
        </w:rPr>
        <w:t>- Hệ thống thu gom rác thải có thùng kín, có nắp đậy, phân loại theo quy định;</w:t>
      </w:r>
    </w:p>
    <w:p w14:paraId="32F0C7A6" w14:textId="77777777" w:rsidR="00604ECC" w:rsidRDefault="001F2985" w:rsidP="001F2985">
      <w:pPr>
        <w:spacing w:before="120" w:line="240" w:lineRule="auto"/>
        <w:ind w:firstLine="567"/>
        <w:jc w:val="both"/>
      </w:pPr>
      <w:r>
        <w:rPr>
          <w:color w:val="000000"/>
        </w:rPr>
        <w:t>- Có hệ thống thông gió, chiếu sáng phù hợp; có biện pháp phòng chống côn trùng và động vật gây hại (lưới chắn, bẫy, đèn diệt côn trùng…);</w:t>
      </w:r>
    </w:p>
    <w:p w14:paraId="5A27F7A8" w14:textId="77777777" w:rsidR="00604ECC" w:rsidRDefault="001F2985" w:rsidP="001F2985">
      <w:pPr>
        <w:spacing w:before="120" w:line="240" w:lineRule="auto"/>
        <w:ind w:firstLine="567"/>
        <w:jc w:val="both"/>
      </w:pPr>
      <w:r>
        <w:rPr>
          <w:color w:val="000000"/>
        </w:rPr>
        <w:t>- Hồ sơ về bảo vệ môi trường: Quyết định phê duyệt báo cáo đánh giá tác động môi trường hoặc Giấy phép môi trường hoặc Giấy xác nhận đăng ký Kế hoạch bảo vệ môi trường (tùy theo quy mô) theo quy định của Luật Bảo vệ môi trường năm 2020;</w:t>
      </w:r>
    </w:p>
    <w:p w14:paraId="4A54D0E5" w14:textId="77777777" w:rsidR="00604ECC" w:rsidRDefault="001F2985" w:rsidP="001F2985">
      <w:pPr>
        <w:spacing w:before="120" w:line="240" w:lineRule="auto"/>
        <w:ind w:firstLine="567"/>
        <w:jc w:val="both"/>
      </w:pPr>
      <w:r>
        <w:rPr>
          <w:color w:val="000000"/>
        </w:rPr>
        <w:t>- Hồ sơ về phòng cháy, chữa cháy: niêm yết bảng nội quy, tiêu lệnh phòng cháy chữa cháy tại khu vực sản xuất; trang bị đầy đủ bình chữa cháy còn hiệu lực; đối với cơ sở thuộc diện phải thẩm duyệt thiết kế PCCC, phải có Văn bản nghiệm thu PCCC theo quy định của Luật Phòng cháy, chữa cháy và cứu nạn, cứu hộ.</w:t>
      </w:r>
    </w:p>
    <w:p w14:paraId="32DEAFB8" w14:textId="77777777" w:rsidR="00604ECC" w:rsidRDefault="001F2985" w:rsidP="001F2985">
      <w:pPr>
        <w:spacing w:before="120" w:line="240" w:lineRule="auto"/>
        <w:ind w:firstLine="567"/>
        <w:jc w:val="both"/>
      </w:pPr>
      <w:r>
        <w:rPr>
          <w:color w:val="000000"/>
        </w:rPr>
        <w:t>(2) Về trang thiết bị, dụng cụ:</w:t>
      </w:r>
    </w:p>
    <w:p w14:paraId="2407E71C" w14:textId="77777777" w:rsidR="00604ECC" w:rsidRDefault="001F2985" w:rsidP="001F2985">
      <w:pPr>
        <w:spacing w:before="120" w:line="240" w:lineRule="auto"/>
        <w:ind w:firstLine="567"/>
        <w:jc w:val="both"/>
      </w:pPr>
      <w:r>
        <w:rPr>
          <w:color w:val="000000"/>
        </w:rPr>
        <w:t>- Vật liệu tiếp xúc trực tiếp với rượu, nguyên liệu phải an toàn, không thôi nhiễm chất độc hại (thép không gỉ, thủy tinh hoặc vật liệu phù hợp tiêu chuẩn); dễ vệ sinh, khử trùng;</w:t>
      </w:r>
    </w:p>
    <w:p w14:paraId="5E39D8AA" w14:textId="77777777" w:rsidR="00604ECC" w:rsidRDefault="001F2985" w:rsidP="001F2985">
      <w:pPr>
        <w:spacing w:before="120" w:line="240" w:lineRule="auto"/>
        <w:ind w:firstLine="567"/>
        <w:jc w:val="both"/>
      </w:pPr>
      <w:r>
        <w:rPr>
          <w:color w:val="000000"/>
        </w:rPr>
        <w:t>- Có dây chuyền, thiết bị sản xuất phù hợp với quy mô và sản phẩm dự kiến (nồi nấu, thiết bị lên men, hệ thống chưng cất, thiết bị chiết rót - đóng chai…); thiết bị đo lường (nhiệt kế, đo độ cồn, đo pH…) được kiểm định, hiệu chuẩn theo quy định;</w:t>
      </w:r>
    </w:p>
    <w:p w14:paraId="6C39D423" w14:textId="77777777" w:rsidR="00604ECC" w:rsidRDefault="001F2985" w:rsidP="001F2985">
      <w:pPr>
        <w:spacing w:before="120" w:line="240" w:lineRule="auto"/>
        <w:ind w:firstLine="567"/>
        <w:jc w:val="both"/>
      </w:pPr>
      <w:r>
        <w:rPr>
          <w:color w:val="000000"/>
        </w:rPr>
        <w:t>- Có dụng cụ rửa và sát trùng tay, dụng cụ vệ sinh cơ sở, trang bị bảo hộ lao động đầy đủ;</w:t>
      </w:r>
    </w:p>
    <w:p w14:paraId="018C2F84" w14:textId="77777777" w:rsidR="00604ECC" w:rsidRDefault="001F2985" w:rsidP="001F2985">
      <w:pPr>
        <w:spacing w:before="120" w:line="240" w:lineRule="auto"/>
        <w:ind w:firstLine="567"/>
        <w:jc w:val="both"/>
      </w:pPr>
      <w:r>
        <w:rPr>
          <w:color w:val="000000"/>
        </w:rPr>
        <w:t>- Có dụng cụ, phương tiện phòng chống côn trùng và động vật gây hại trong khu sản xuất.</w:t>
      </w:r>
    </w:p>
    <w:p w14:paraId="7A078489" w14:textId="77777777" w:rsidR="00604ECC" w:rsidRDefault="001F2985" w:rsidP="001F2985">
      <w:pPr>
        <w:spacing w:before="120" w:line="240" w:lineRule="auto"/>
        <w:ind w:firstLine="567"/>
        <w:jc w:val="both"/>
      </w:pPr>
      <w:r>
        <w:rPr>
          <w:color w:val="000000"/>
        </w:rPr>
        <w:t>(3) Về người trực tiếp sản xuất:</w:t>
      </w:r>
    </w:p>
    <w:p w14:paraId="0D7474B5" w14:textId="77777777" w:rsidR="00604ECC" w:rsidRDefault="001F2985" w:rsidP="001F2985">
      <w:pPr>
        <w:spacing w:before="120" w:line="240" w:lineRule="auto"/>
        <w:ind w:firstLine="567"/>
        <w:jc w:val="both"/>
      </w:pPr>
      <w:r>
        <w:rPr>
          <w:color w:val="000000"/>
        </w:rPr>
        <w:t>- Chủ cơ sở và người trực tiếp sản xuất có Giấy xác nhận đủ sức khỏe do cơ sở y tế từ tuyến huyện trở lên cấp; khám sức khỏe định kỳ ít nhất 01 lần/năm;</w:t>
      </w:r>
    </w:p>
    <w:p w14:paraId="47AE0936" w14:textId="77777777" w:rsidR="00604ECC" w:rsidRDefault="001F2985" w:rsidP="001F2985">
      <w:pPr>
        <w:spacing w:before="120" w:line="240" w:lineRule="auto"/>
        <w:ind w:firstLine="567"/>
        <w:jc w:val="both"/>
      </w:pPr>
      <w:r>
        <w:rPr>
          <w:color w:val="000000"/>
        </w:rPr>
        <w:t>- Có Giấy xác nhận đã được tập huấn kiến thức an toàn thực phẩm theo tài liệu tại Quyết định số 1390/QĐ-BCT ngày 26/4/2020 của Bộ Công Thương;</w:t>
      </w:r>
    </w:p>
    <w:p w14:paraId="7AA44510" w14:textId="77777777" w:rsidR="00604ECC" w:rsidRDefault="001F2985" w:rsidP="001F2985">
      <w:pPr>
        <w:spacing w:before="120" w:line="240" w:lineRule="auto"/>
        <w:ind w:firstLine="567"/>
        <w:jc w:val="both"/>
      </w:pPr>
      <w:r>
        <w:rPr>
          <w:color w:val="000000"/>
        </w:rPr>
        <w:t>- Được trang bị đầy đủ bảo hộ lao động (quần áo, găng tay, khẩu trang, mũ, ủng) và thực hiện đúng quy trình vệ sinh cá nhân.</w:t>
      </w:r>
    </w:p>
    <w:p w14:paraId="0AFA7EF6" w14:textId="77777777" w:rsidR="00604ECC" w:rsidRDefault="001F2985" w:rsidP="001F2985">
      <w:pPr>
        <w:spacing w:before="120" w:line="240" w:lineRule="auto"/>
        <w:ind w:firstLine="567"/>
        <w:jc w:val="both"/>
      </w:pPr>
      <w:r>
        <w:rPr>
          <w:color w:val="000000"/>
        </w:rPr>
        <w:t>(4) Về nguồn gốc nguyên liệu, bao bì, quy trình sản xuất và sản phẩm:</w:t>
      </w:r>
    </w:p>
    <w:p w14:paraId="46E5587E" w14:textId="77777777" w:rsidR="00604ECC" w:rsidRDefault="001F2985" w:rsidP="001F2985">
      <w:pPr>
        <w:spacing w:before="120" w:line="240" w:lineRule="auto"/>
        <w:ind w:firstLine="567"/>
        <w:jc w:val="both"/>
      </w:pPr>
      <w:r>
        <w:rPr>
          <w:color w:val="000000"/>
        </w:rPr>
        <w:t>- Nguyên liệu sản xuất rượu (gạo, ngô, sắn, men rượu, hoa quả, đường…) phải có Hợp đồng cung cấp hoặc Hóa đơn mua hàng chứng minh nguồn gốc, xuất xứ rõ ràng;</w:t>
      </w:r>
    </w:p>
    <w:p w14:paraId="6780AB4B" w14:textId="77777777" w:rsidR="00604ECC" w:rsidRDefault="001F2985" w:rsidP="001F2985">
      <w:pPr>
        <w:spacing w:before="120" w:line="240" w:lineRule="auto"/>
        <w:ind w:firstLine="567"/>
        <w:jc w:val="both"/>
      </w:pPr>
      <w:r>
        <w:rPr>
          <w:color w:val="000000"/>
        </w:rPr>
        <w:lastRenderedPageBreak/>
        <w:t>- Bao bì tiếp xúc trực tiếp với rượu (can, chai, nắp, nút, nhãn) phải có Hợp đồng hoặc Hóa đơn mua hàng và tài liệu chứng minh phù hợp với quy định về bao bì tiếp xúc thực phẩm theo QCVN 12-1:2011/BYT, QCVN 12-2:2011/BYT, QCVN 12-3:2011/BYT;</w:t>
      </w:r>
    </w:p>
    <w:p w14:paraId="4E384E10" w14:textId="2C030C54" w:rsidR="00604ECC" w:rsidRDefault="001F2985" w:rsidP="001F2985">
      <w:pPr>
        <w:spacing w:before="120" w:line="240" w:lineRule="auto"/>
        <w:ind w:firstLine="567"/>
        <w:jc w:val="both"/>
      </w:pPr>
      <w:r>
        <w:rPr>
          <w:color w:val="000000"/>
        </w:rPr>
        <w:t>- Phụ gia thực phẩm sử dụng phải nằm trong danh mục được phép theo Thông tư số 24/2019/TT-BYT và có hồ sơ tự công bố hoặc đăng ký bản công bố sản phẩm theo Nghị định số 15/2018/NĐ-CP</w:t>
      </w:r>
      <w:r w:rsidR="00F241D3">
        <w:rPr>
          <w:color w:val="000000"/>
        </w:rPr>
        <w:t xml:space="preserve"> (nếu dùng phụ gia)</w:t>
      </w:r>
      <w:r>
        <w:rPr>
          <w:color w:val="000000"/>
        </w:rPr>
        <w:t>;</w:t>
      </w:r>
    </w:p>
    <w:p w14:paraId="61179247" w14:textId="77777777" w:rsidR="00604ECC" w:rsidRDefault="001F2985" w:rsidP="001F2985">
      <w:pPr>
        <w:spacing w:before="120" w:line="240" w:lineRule="auto"/>
        <w:ind w:firstLine="567"/>
        <w:jc w:val="both"/>
      </w:pPr>
      <w:r>
        <w:rPr>
          <w:color w:val="000000"/>
        </w:rPr>
        <w:t>- Có quy trình sản xuất bằng văn bản, niêm yết tại khu vực sản xuất; ghi chép hồ sơ sản xuất theo từng mẻ, từng lô (ngày sản xuất, nguyên liệu sử dụng, sản lượng, người thực hiện…);</w:t>
      </w:r>
    </w:p>
    <w:p w14:paraId="60539F28" w14:textId="77777777" w:rsidR="00604ECC" w:rsidRDefault="001F2985" w:rsidP="001F2985">
      <w:pPr>
        <w:spacing w:before="120" w:line="240" w:lineRule="auto"/>
        <w:ind w:firstLine="567"/>
        <w:jc w:val="both"/>
      </w:pPr>
      <w:r>
        <w:rPr>
          <w:color w:val="000000"/>
        </w:rPr>
        <w:t>- Sản phẩm rượu phải được tự công bố theo Điều 4, 5 Nghị định số 15/2018/NĐ-CP (đối với sản phẩm chưa có quy chuẩn kỹ thuật) hoặc đăng ký bản công bố hợp quy đối với sản phẩm thuộc QCVN 6-3:2010/BYT về đồ uống có cồn; ghi nhãn hàng hóa đúng quy định tại Nghị định số 43/2017/NĐ-CP;</w:t>
      </w:r>
    </w:p>
    <w:p w14:paraId="030DBAEB" w14:textId="77777777" w:rsidR="00604ECC" w:rsidRDefault="001F2985" w:rsidP="001F2985">
      <w:pPr>
        <w:spacing w:before="120" w:line="240" w:lineRule="auto"/>
        <w:ind w:firstLine="567"/>
        <w:jc w:val="both"/>
      </w:pPr>
      <w:r>
        <w:rPr>
          <w:color w:val="000000"/>
        </w:rPr>
        <w:t>- Có Phiếu kết quả kiểm nghiệm mẫu rượu đạt QCVN 6-3:2010/BYT (các chỉ tiêu cơ bản: hàm lượng Methanol, Aldehyde, Furfural, độ cồn, độ acid, kim loại nặng - chì, asen, đồng, kẽm, vi sinh vật) do phòng thử nghiệm được công nhận hoặc chỉ định cấp; định kỳ kiểm nghiệm tối thiểu 01 lần/năm; lưu giữ kết quả tối thiểu 02 năm để phục vụ truy xuất nguồn gốc.</w:t>
      </w:r>
    </w:p>
    <w:p w14:paraId="587CBB04" w14:textId="7A66E5AE" w:rsidR="00604ECC" w:rsidRDefault="00F241D3" w:rsidP="001F2985">
      <w:pPr>
        <w:spacing w:before="120" w:line="240" w:lineRule="auto"/>
        <w:ind w:firstLine="567"/>
        <w:jc w:val="both"/>
      </w:pPr>
      <w:r>
        <w:rPr>
          <w:b/>
          <w:color w:val="000000"/>
        </w:rPr>
        <w:t>4</w:t>
      </w:r>
      <w:r w:rsidR="001F2985">
        <w:rPr>
          <w:b/>
          <w:color w:val="000000"/>
        </w:rPr>
        <w:t>. Lưu ý về Giấy phép sản xuất rượu</w:t>
      </w:r>
    </w:p>
    <w:p w14:paraId="441F5E19" w14:textId="248E32B1" w:rsidR="00604ECC" w:rsidRDefault="001F2985" w:rsidP="001F2985">
      <w:pPr>
        <w:spacing w:before="120" w:line="240" w:lineRule="auto"/>
        <w:ind w:firstLine="567"/>
        <w:jc w:val="both"/>
      </w:pPr>
      <w:r>
        <w:rPr>
          <w:color w:val="000000"/>
        </w:rPr>
        <w:t xml:space="preserve">Giấy chứng nhận cơ sở đủ điều kiện an toàn thực phẩm là một trong các tài liệu bắt buộc trong hồ sơ đề nghị cấp Giấy phép sản xuất rượu. Sau khi được cấp Giấy chứng nhận nêu trên, </w:t>
      </w:r>
      <w:r w:rsidR="00F241D3">
        <w:rPr>
          <w:color w:val="000000"/>
        </w:rPr>
        <w:t>Cơ sở</w:t>
      </w:r>
      <w:r>
        <w:rPr>
          <w:color w:val="000000"/>
        </w:rPr>
        <w:t xml:space="preserve"> thực hiện thủ tục đề nghị cấp Giấy phép sản xuất rượu phù hợp loại hình:</w:t>
      </w:r>
    </w:p>
    <w:p w14:paraId="0269B02A" w14:textId="77777777" w:rsidR="00604ECC" w:rsidRDefault="001F2985" w:rsidP="001F2985">
      <w:pPr>
        <w:spacing w:before="120" w:line="240" w:lineRule="auto"/>
        <w:ind w:firstLine="567"/>
        <w:jc w:val="both"/>
      </w:pPr>
      <w:r>
        <w:rPr>
          <w:color w:val="000000"/>
        </w:rPr>
        <w:t>- Đối với sản xuất rượu công nghiệp: nộp hồ sơ đề nghị cấp Giấy phép sản xuất rượu công nghiệp tại Sở Công Thương theo Điều 19 Nghị định số 105/2017/NĐ-CP (đã được sửa đổi, bổ sung bởi Nghị định số 17/2020/NĐ-CP);</w:t>
      </w:r>
    </w:p>
    <w:p w14:paraId="2B97EEE3" w14:textId="77777777" w:rsidR="00604ECC" w:rsidRDefault="001F2985" w:rsidP="001F2985">
      <w:pPr>
        <w:spacing w:before="120" w:line="240" w:lineRule="auto"/>
        <w:ind w:firstLine="567"/>
        <w:jc w:val="both"/>
      </w:pPr>
      <w:r>
        <w:rPr>
          <w:color w:val="000000"/>
        </w:rPr>
        <w:t>- Đối với sản xuất rượu thủ công nhằm mục đích kinh doanh: nộp hồ sơ tại Ủy ban nhân dân cấp xã nơi đặt cơ sở sản xuất theo Phụ lục III ban hành kèm theo Nghị định số 139/2025/NĐ-CP ngày 12/6/2025.</w:t>
      </w:r>
    </w:p>
    <w:sectPr w:rsidR="00604ECC">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17A61"/>
    <w:multiLevelType w:val="hybridMultilevel"/>
    <w:tmpl w:val="63C4BAE4"/>
    <w:lvl w:ilvl="0" w:tplc="386C0568">
      <w:start w:val="1"/>
      <w:numFmt w:val="bullet"/>
      <w:lvlText w:val="●"/>
      <w:lvlJc w:val="left"/>
      <w:pPr>
        <w:ind w:left="720" w:hanging="360"/>
      </w:pPr>
    </w:lvl>
    <w:lvl w:ilvl="1" w:tplc="E104016A">
      <w:start w:val="1"/>
      <w:numFmt w:val="bullet"/>
      <w:lvlText w:val="○"/>
      <w:lvlJc w:val="left"/>
      <w:pPr>
        <w:ind w:left="1440" w:hanging="360"/>
      </w:pPr>
    </w:lvl>
    <w:lvl w:ilvl="2" w:tplc="BEC88A94">
      <w:start w:val="1"/>
      <w:numFmt w:val="bullet"/>
      <w:lvlText w:val="■"/>
      <w:lvlJc w:val="left"/>
      <w:pPr>
        <w:ind w:left="2160" w:hanging="360"/>
      </w:pPr>
    </w:lvl>
    <w:lvl w:ilvl="3" w:tplc="C02C0D9E">
      <w:start w:val="1"/>
      <w:numFmt w:val="bullet"/>
      <w:lvlText w:val="●"/>
      <w:lvlJc w:val="left"/>
      <w:pPr>
        <w:ind w:left="2880" w:hanging="360"/>
      </w:pPr>
    </w:lvl>
    <w:lvl w:ilvl="4" w:tplc="EA6E110E">
      <w:start w:val="1"/>
      <w:numFmt w:val="bullet"/>
      <w:lvlText w:val="○"/>
      <w:lvlJc w:val="left"/>
      <w:pPr>
        <w:ind w:left="3600" w:hanging="360"/>
      </w:pPr>
    </w:lvl>
    <w:lvl w:ilvl="5" w:tplc="BCD48B24">
      <w:start w:val="1"/>
      <w:numFmt w:val="bullet"/>
      <w:lvlText w:val="■"/>
      <w:lvlJc w:val="left"/>
      <w:pPr>
        <w:ind w:left="4320" w:hanging="360"/>
      </w:pPr>
    </w:lvl>
    <w:lvl w:ilvl="6" w:tplc="62DAD096">
      <w:start w:val="1"/>
      <w:numFmt w:val="bullet"/>
      <w:lvlText w:val="●"/>
      <w:lvlJc w:val="left"/>
      <w:pPr>
        <w:ind w:left="5040" w:hanging="360"/>
      </w:pPr>
    </w:lvl>
    <w:lvl w:ilvl="7" w:tplc="8C3690F8">
      <w:start w:val="1"/>
      <w:numFmt w:val="bullet"/>
      <w:lvlText w:val="●"/>
      <w:lvlJc w:val="left"/>
      <w:pPr>
        <w:ind w:left="5760" w:hanging="360"/>
      </w:pPr>
    </w:lvl>
    <w:lvl w:ilvl="8" w:tplc="E0A25B1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CC"/>
    <w:rsid w:val="001F2985"/>
    <w:rsid w:val="00604ECC"/>
    <w:rsid w:val="00A32DFB"/>
    <w:rsid w:val="00F2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30FB"/>
  <w15:docId w15:val="{DD5E90C7-7FE5-4BA3-A90A-FD918EE75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969</Words>
  <Characters>5524</Characters>
  <Application>Microsoft Office Word</Application>
  <DocSecurity>0</DocSecurity>
  <Lines>46</Lines>
  <Paragraphs>12</Paragraphs>
  <ScaleCrop>false</ScaleCrop>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Tran</cp:lastModifiedBy>
  <cp:revision>2</cp:revision>
  <dcterms:created xsi:type="dcterms:W3CDTF">2026-05-08T10:33:00Z</dcterms:created>
  <dcterms:modified xsi:type="dcterms:W3CDTF">2026-05-08T10:33:00Z</dcterms:modified>
</cp:coreProperties>
</file>