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Look w:val="01E0" w:firstRow="1" w:lastRow="1" w:firstColumn="1" w:lastColumn="1" w:noHBand="0" w:noVBand="0"/>
      </w:tblPr>
      <w:tblGrid>
        <w:gridCol w:w="3686"/>
        <w:gridCol w:w="5812"/>
      </w:tblGrid>
      <w:tr w:rsidR="001F2985" w:rsidRPr="00EC7139" w14:paraId="0011374B" w14:textId="77777777" w:rsidTr="00485982">
        <w:tc>
          <w:tcPr>
            <w:tcW w:w="3686" w:type="dxa"/>
            <w:shd w:val="clear" w:color="auto" w:fill="auto"/>
          </w:tcPr>
          <w:p w14:paraId="17B64403" w14:textId="77777777" w:rsidR="001F2985" w:rsidRPr="00D76609" w:rsidRDefault="001F2985" w:rsidP="001F2985">
            <w:pPr>
              <w:spacing w:line="240" w:lineRule="auto"/>
              <w:jc w:val="center"/>
              <w:rPr>
                <w:rFonts w:eastAsia="SimSun"/>
                <w:sz w:val="26"/>
                <w:szCs w:val="26"/>
              </w:rPr>
            </w:pPr>
            <w:r>
              <w:rPr>
                <w:rFonts w:eastAsia="SimSun"/>
                <w:sz w:val="26"/>
                <w:szCs w:val="26"/>
              </w:rPr>
              <w:t>UBND TỈNH LÀO CAI</w:t>
            </w:r>
          </w:p>
          <w:p w14:paraId="465BE5CE" w14:textId="77777777" w:rsidR="001F2985" w:rsidRPr="007353D3" w:rsidRDefault="001F2985" w:rsidP="001F2985">
            <w:pPr>
              <w:spacing w:line="240" w:lineRule="auto"/>
              <w:jc w:val="center"/>
              <w:rPr>
                <w:rFonts w:eastAsia="SimSun"/>
                <w:b/>
              </w:rPr>
            </w:pPr>
            <w:r>
              <w:rPr>
                <w:rFonts w:eastAsia="SimSun"/>
                <w:b/>
              </w:rPr>
              <w:t>SỞ CÔNG THƯƠNG</w:t>
            </w:r>
          </w:p>
          <w:p w14:paraId="68C14152" w14:textId="2A530F40" w:rsidR="001F2985" w:rsidRPr="00D76609" w:rsidRDefault="001F2985" w:rsidP="001F2985">
            <w:pPr>
              <w:spacing w:before="120" w:line="240" w:lineRule="auto"/>
              <w:jc w:val="center"/>
              <w:rPr>
                <w:rFonts w:eastAsia="SimSun"/>
                <w:sz w:val="26"/>
                <w:szCs w:val="26"/>
              </w:rPr>
            </w:pPr>
            <w:r>
              <w:rPr>
                <w:rFonts w:eastAsia="SimSun"/>
                <w:noProof/>
                <w:sz w:val="26"/>
                <w:szCs w:val="26"/>
              </w:rPr>
              <mc:AlternateContent>
                <mc:Choice Requires="wps">
                  <w:drawing>
                    <wp:anchor distT="0" distB="0" distL="114300" distR="114300" simplePos="0" relativeHeight="251660288" behindDoc="0" locked="0" layoutInCell="1" allowOverlap="1" wp14:anchorId="15C8BF6B" wp14:editId="51641ADA">
                      <wp:simplePos x="0" y="0"/>
                      <wp:positionH relativeFrom="column">
                        <wp:posOffset>777079</wp:posOffset>
                      </wp:positionH>
                      <wp:positionV relativeFrom="paragraph">
                        <wp:posOffset>20320</wp:posOffset>
                      </wp:positionV>
                      <wp:extent cx="745490" cy="0"/>
                      <wp:effectExtent l="0" t="0" r="3556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D919F"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pt" to="119.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"/>
                  </w:pict>
                </mc:Fallback>
              </mc:AlternateContent>
            </w:r>
            <w:r>
              <w:rPr>
                <w:rFonts w:eastAsia="SimSun"/>
                <w:sz w:val="26"/>
                <w:szCs w:val="26"/>
              </w:rPr>
              <w:t>Số:        /SCT-CN</w:t>
            </w:r>
          </w:p>
          <w:p w14:paraId="58F3C6D9" w14:textId="77777777" w:rsidR="001F2985" w:rsidRPr="00A35C2D" w:rsidRDefault="001F2985" w:rsidP="00A64A1D">
            <w:pPr>
              <w:tabs>
                <w:tab w:val="left" w:pos="560"/>
              </w:tabs>
              <w:spacing w:before="120" w:after="120" w:line="240" w:lineRule="auto"/>
              <w:jc w:val="both"/>
              <w:rPr>
                <w:rFonts w:eastAsia="SimSun"/>
                <w:sz w:val="24"/>
              </w:rPr>
            </w:pPr>
            <w:r>
              <w:rPr>
                <w:rFonts w:eastAsia="SimSun"/>
                <w:sz w:val="24"/>
                <w:szCs w:val="24"/>
              </w:rPr>
              <w:t>V/v hướng dẫn điều kiện, trình tự, thành phần hồ sơ cấp Giấy chứng nhận cơ sở đủ điều kiện an toàn thực phẩm đối với cơ sở sản xuất rượu</w:t>
            </w:r>
          </w:p>
        </w:tc>
        <w:tc>
          <w:tcPr>
            <w:tcW w:w="5812" w:type="dxa"/>
            <w:shd w:val="clear" w:color="auto" w:fill="auto"/>
          </w:tcPr>
          <w:p w14:paraId="1B20476E" w14:textId="77777777" w:rsidR="001F2985" w:rsidRPr="00D76609" w:rsidRDefault="001F2985" w:rsidP="001F2985">
            <w:pPr>
              <w:spacing w:line="240" w:lineRule="auto"/>
              <w:jc w:val="center"/>
              <w:rPr>
                <w:rFonts w:eastAsia="SimSun"/>
                <w:b/>
                <w:sz w:val="26"/>
                <w:szCs w:val="26"/>
              </w:rPr>
            </w:pPr>
            <w:r>
              <w:rPr>
                <w:rFonts w:eastAsia="SimSun"/>
                <w:b/>
                <w:sz w:val="26"/>
                <w:szCs w:val="26"/>
              </w:rPr>
              <w:t xml:space="preserve">CỘNG HÒA XÃ HỘI CHỦ NGHĨA VIỆT </w:t>
            </w:r>
            <w:smartTag w:uri="urn:schemas-microsoft-com:office:smarttags" w:element="place">
              <w:smartTag w:uri="urn:schemas-microsoft-com:office:smarttags" w:element="country-region">
                <w:r>
                  <w:rPr>
                    <w:rFonts w:eastAsia="SimSun"/>
                    <w:b/>
                    <w:sz w:val="26"/>
                    <w:szCs w:val="26"/>
                  </w:rPr>
                  <w:t>NAM</w:t>
                </w:r>
              </w:smartTag>
            </w:smartTag>
          </w:p>
          <w:p w14:paraId="4060FD36" w14:textId="77777777" w:rsidR="001F2985" w:rsidRPr="00D76609" w:rsidRDefault="001F2985" w:rsidP="001F2985">
            <w:pPr>
              <w:spacing w:line="240" w:lineRule="auto"/>
              <w:jc w:val="center"/>
              <w:rPr>
                <w:rFonts w:eastAsia="SimSun"/>
                <w:b/>
              </w:rPr>
            </w:pPr>
            <w:r>
              <w:rPr>
                <w:rFonts w:eastAsia="SimSun"/>
                <w:b/>
              </w:rPr>
              <w:t>Độc lập – Tự do – Hạnh phúc</w:t>
            </w:r>
          </w:p>
          <w:p w14:paraId="749B2CC3" w14:textId="2AE0309D" w:rsidR="001F2985" w:rsidRPr="002A49CB" w:rsidRDefault="001F2985" w:rsidP="001F2985">
            <w:pPr>
              <w:spacing w:before="120" w:line="240" w:lineRule="auto"/>
              <w:jc w:val="center"/>
              <w:rPr>
                <w:rFonts w:eastAsia="SimSun"/>
                <w:i/>
                <w:sz w:val="26"/>
                <w:szCs w:val="26"/>
              </w:rPr>
            </w:pPr>
            <w:r>
              <w:rPr>
                <w:rFonts w:eastAsia="SimSun"/>
                <w:noProof/>
              </w:rPr>
              <mc:AlternateContent>
                <mc:Choice Requires="wps">
                  <w:drawing>
                    <wp:anchor distT="0" distB="0" distL="114300" distR="114300" simplePos="0" relativeHeight="251659264" behindDoc="0" locked="0" layoutInCell="1" allowOverlap="1" wp14:anchorId="0866F2C4" wp14:editId="707C0D4F">
                      <wp:simplePos x="0" y="0"/>
                      <wp:positionH relativeFrom="column">
                        <wp:posOffset>704376</wp:posOffset>
                      </wp:positionH>
                      <wp:positionV relativeFrom="paragraph">
                        <wp:posOffset>29845</wp:posOffset>
                      </wp:positionV>
                      <wp:extent cx="21336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43010"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2.35pt" to="223.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"/>
                  </w:pict>
                </mc:Fallback>
              </mc:AlternateContent>
            </w:r>
            <w:r>
              <w:rPr>
                <w:rFonts w:eastAsia="SimSun"/>
                <w:i/>
              </w:rPr>
              <w:t xml:space="preserve"> Lào Cai, ngày        tháng 5 năm 2026</w:t>
            </w:r>
          </w:p>
        </w:tc>
      </w:tr>
    </w:tbl>
    <w:p w14:paraId="2F82F4DD" w14:textId="77777777" w:rsidR="001F2985" w:rsidRPr="00BE2C95" w:rsidRDefault="001F2985" w:rsidP="001F2985">
      <w:pPr>
        <w:ind w:firstLine="720"/>
        <w:rPr>
          <w:sz w:val="16"/>
        </w:rPr>
      </w:pPr>
      <w:r>
        <w:t xml:space="preserve">            </w:t>
      </w:r>
    </w:p>
    <w:p w14:paraId="4DF89A1A" w14:textId="77777777" w:rsidR="001F2985" w:rsidRDefault="001F2985" w:rsidP="001F2985">
      <w:pPr>
        <w:ind w:firstLine="720"/>
        <w:rPr>
          <w:sz w:val="8"/>
        </w:rPr>
      </w:pPr>
    </w:p>
    <w:p w14:paraId="7B2D53B0" w14:textId="77777777" w:rsidR="00A64A1D" w:rsidRDefault="001F2985" w:rsidP="00A64A1D">
      <w:pPr>
        <w:spacing w:line="240" w:lineRule="auto"/>
        <w:ind w:left="1440" w:hanging="1440"/>
        <w:jc w:val="center"/>
      </w:pPr>
      <w:r>
        <w:t xml:space="preserve">Kính gửi: Các doanh nghiệp, hợp tác xã, liên hiệp hợp tác xã </w:t>
      </w:r>
    </w:p>
    <w:p w14:paraId="553CBA6D" w14:textId="737C1B39" w:rsidR="001F2985" w:rsidRDefault="001F2985" w:rsidP="00A64A1D">
      <w:pPr>
        <w:spacing w:line="240" w:lineRule="auto"/>
        <w:ind w:left="1440" w:hanging="1440"/>
        <w:jc w:val="center"/>
      </w:pPr>
      <w:r>
        <w:t>sản xuất rượu trên địa bàn tỉnh Lào Cai</w:t>
      </w:r>
    </w:p>
    <w:p w14:paraId="63037BEE" w14:textId="77777777" w:rsidR="001F2985" w:rsidRDefault="001F2985">
      <w:pPr>
        <w:spacing w:before="120" w:after="120"/>
        <w:ind w:firstLine="567"/>
        <w:jc w:val="both"/>
        <w:rPr>
          <w:color w:val="000000"/>
        </w:rPr>
      </w:pPr>
    </w:p>
    <w:p w14:paraId="33FE70AF" w14:textId="4E9270F0" w:rsidR="00604ECC" w:rsidRDefault="001F2985" w:rsidP="001F2985">
      <w:pPr>
        <w:spacing w:before="120" w:line="240" w:lineRule="auto"/>
        <w:ind w:firstLine="567"/>
        <w:jc w:val="both"/>
      </w:pPr>
      <w:r>
        <w:rPr>
          <w:color w:val="000000"/>
        </w:rPr>
        <w:t>Thực hiện chức năng quản lý nhà nước về an toàn thực phẩm thuộc lĩnh vực ngành Công Thương quản lý theo phân cấp tại Thông tư số 38/2025/TT-BCT ngày 19/6/2025 của Bộ trưởng Bộ Công Thương sửa đổi, bổ sung một số quy định về phân cấp thực hiện thủ tục hành chính trong các lĩnh vực thuộc phạm vi quản lý của Bộ Công Thương và Quyết định số 28/2025/QĐ-UBND ngày 10/11/2025 của Ủy ban nhân dân tỉnh Lào Cai Quy định về việc phân cấp quản lý nhà nước về an toàn thực phẩm trên địa bàn tỉnh Lào Cai; nhằm tạo điều kiện thuận lợi cho các tổ chức sản xuất rượu trên địa bàn tỉnh thực hiện đầy đủ, đúng quy định pháp luật về an toàn thực phẩm; Sở Công Thương hướng dẫn về điều kiện, trình tự, thủ tục và thành phần hồ sơ đề nghị cấp Giấy chứng nhận cơ sở đủ điều kiện an toàn thực phẩm (sau đây gọi tắt là Giấy chứng nhận) đối với các cơ sở sản xuất rượu thuộc thẩm quyền cấp của Sở Công Thương như sau:</w:t>
      </w:r>
    </w:p>
    <w:p w14:paraId="39D0E7DD" w14:textId="77777777" w:rsidR="00604ECC" w:rsidRDefault="001F2985" w:rsidP="001F2985">
      <w:pPr>
        <w:spacing w:before="120" w:line="240" w:lineRule="auto"/>
        <w:ind w:firstLine="567"/>
        <w:jc w:val="both"/>
      </w:pPr>
      <w:r>
        <w:rPr>
          <w:b/>
          <w:color w:val="000000"/>
        </w:rPr>
        <w:t>I. ĐỐI TƯỢNG ÁP DỤNG VÀ CĂN CỨ PHÁP LÝ</w:t>
      </w:r>
    </w:p>
    <w:p w14:paraId="1E5BDCD5" w14:textId="77777777" w:rsidR="00604ECC" w:rsidRDefault="001F2985" w:rsidP="001F2985">
      <w:pPr>
        <w:spacing w:before="120" w:line="240" w:lineRule="auto"/>
        <w:ind w:firstLine="567"/>
        <w:jc w:val="both"/>
      </w:pPr>
      <w:r>
        <w:rPr>
          <w:b/>
          <w:color w:val="000000"/>
        </w:rPr>
        <w:t>1. Đối tượng áp dụng</w:t>
      </w:r>
    </w:p>
    <w:p w14:paraId="45339F29" w14:textId="77777777" w:rsidR="00604ECC" w:rsidRDefault="001F2985" w:rsidP="001F2985">
      <w:pPr>
        <w:spacing w:before="120" w:line="240" w:lineRule="auto"/>
        <w:ind w:firstLine="567"/>
        <w:jc w:val="both"/>
      </w:pPr>
      <w:r>
        <w:rPr>
          <w:color w:val="000000"/>
        </w:rPr>
        <w:t>Các doanh nghiệp, hợp tác xã, liên hiệp hợp tác xã sản xuất rượu công nghiệp trên địa bàn tỉnh Lào Cai có quy mô dưới 03 (ba) triệu lít sản phẩm/năm; được thành lập hợp pháp theo quy định của Luật Doanh nghiệp năm 2020 hoặc Luật Hợp tác xã năm 2023 và đã được cấp Giấy chứng nhận đăng ký doanh nghiệp/Giấy chứng nhận đăng ký hợp tác xã.</w:t>
      </w:r>
    </w:p>
    <w:p w14:paraId="686DC22E" w14:textId="77777777" w:rsidR="00604ECC" w:rsidRDefault="001F2985" w:rsidP="001F2985">
      <w:pPr>
        <w:spacing w:before="120" w:line="240" w:lineRule="auto"/>
        <w:ind w:firstLine="567"/>
        <w:jc w:val="both"/>
      </w:pPr>
      <w:r>
        <w:rPr>
          <w:color w:val="000000"/>
        </w:rPr>
        <w:t>Các đối tượng không thuộc phạm vi điều chỉnh của Văn bản hướng dẫn này gồm:</w:t>
      </w:r>
    </w:p>
    <w:p w14:paraId="55BF5A31" w14:textId="77777777" w:rsidR="00604ECC" w:rsidRDefault="001F2985" w:rsidP="001F2985">
      <w:pPr>
        <w:spacing w:before="120" w:line="240" w:lineRule="auto"/>
        <w:ind w:firstLine="567"/>
        <w:jc w:val="both"/>
      </w:pPr>
      <w:r>
        <w:rPr>
          <w:color w:val="000000"/>
        </w:rPr>
        <w:t>- Cơ sở sản xuất rượu thủ công nhằm mục đích kinh doanh: thực hiện theo Phụ lục III ban hành kèm theo Nghị định số 139/2025/NĐ-CP ngày 12/6/2025 của Chính phủ; hồ sơ nộp tại Ủy ban nhân dân cấp xã nơi đặt cơ sở sản xuất;</w:t>
      </w:r>
    </w:p>
    <w:p w14:paraId="28F3F0D4" w14:textId="77777777" w:rsidR="00604ECC" w:rsidRDefault="001F2985" w:rsidP="001F2985">
      <w:pPr>
        <w:spacing w:before="120" w:line="240" w:lineRule="auto"/>
        <w:ind w:firstLine="567"/>
        <w:jc w:val="both"/>
      </w:pPr>
      <w:r>
        <w:rPr>
          <w:color w:val="000000"/>
        </w:rPr>
        <w:t>- Cơ sở sản xuất rượu công nghiệp có quy mô từ 03 triệu lít/năm trở lên: thuộc thẩm quyền cấp Giấy phép của Bộ Công Thương theo quy định tại Điều 17 Nghị định số 105/2017/NĐ-CP;</w:t>
      </w:r>
    </w:p>
    <w:p w14:paraId="316AC57D" w14:textId="77777777" w:rsidR="00604ECC" w:rsidRDefault="001F2985" w:rsidP="001F2985">
      <w:pPr>
        <w:spacing w:before="120" w:line="240" w:lineRule="auto"/>
        <w:ind w:firstLine="567"/>
        <w:jc w:val="both"/>
      </w:pPr>
      <w:r>
        <w:rPr>
          <w:color w:val="000000"/>
        </w:rPr>
        <w:t xml:space="preserve">- Hộ gia đình, cá nhân sản xuất rượu thủ công bán cho cơ sở có Giấy phép sản xuất rượu để chế biến lại: thực hiện kê khai và thực hiện cam kết bảo đảm an </w:t>
      </w:r>
      <w:r>
        <w:rPr>
          <w:color w:val="000000"/>
        </w:rPr>
        <w:lastRenderedPageBreak/>
        <w:t>toàn thực phẩm với Ủy ban nhân dân cấp xã theo Điều 32 Nghị định số 105/2017/NĐ-CP;</w:t>
      </w:r>
    </w:p>
    <w:p w14:paraId="68272965" w14:textId="77777777" w:rsidR="00604ECC" w:rsidRDefault="001F2985" w:rsidP="001F2985">
      <w:pPr>
        <w:spacing w:before="120" w:line="240" w:lineRule="auto"/>
        <w:ind w:firstLine="567"/>
        <w:jc w:val="both"/>
      </w:pPr>
      <w:r>
        <w:rPr>
          <w:color w:val="000000"/>
        </w:rPr>
        <w:t>- Cơ sở sản xuất rượu là hộ kinh doanh do cơ quan đăng ký kinh doanh cấp Giấy chứng nhận đăng ký hộ kinh doanh: thuộc thẩm quyền của Ủy ban nhân dân cấp xã theo các khoản 7, 8, 9 Điều 7 Quyết định số 28/2025/QĐ-UBND.</w:t>
      </w:r>
    </w:p>
    <w:p w14:paraId="416BF17E" w14:textId="77777777" w:rsidR="00604ECC" w:rsidRDefault="001F2985" w:rsidP="001F2985">
      <w:pPr>
        <w:spacing w:before="120" w:line="240" w:lineRule="auto"/>
        <w:ind w:firstLine="567"/>
        <w:jc w:val="both"/>
      </w:pPr>
      <w:r>
        <w:rPr>
          <w:b/>
          <w:color w:val="000000"/>
        </w:rPr>
        <w:t>2. Căn cứ pháp lý</w:t>
      </w:r>
    </w:p>
    <w:p w14:paraId="651C3488" w14:textId="77777777" w:rsidR="00604ECC" w:rsidRDefault="001F2985" w:rsidP="001F2985">
      <w:pPr>
        <w:spacing w:before="120" w:line="240" w:lineRule="auto"/>
        <w:ind w:firstLine="567"/>
        <w:jc w:val="both"/>
      </w:pPr>
      <w:r>
        <w:rPr>
          <w:color w:val="000000"/>
        </w:rPr>
        <w:t>- Luật An toàn thực phẩm số 55/2010/QH12 ngày 17/6/2010 (đã được sửa đổi, bổ sung);</w:t>
      </w:r>
    </w:p>
    <w:p w14:paraId="0618235F" w14:textId="77777777" w:rsidR="00604ECC" w:rsidRDefault="001F2985" w:rsidP="001F2985">
      <w:pPr>
        <w:spacing w:before="120" w:line="240" w:lineRule="auto"/>
        <w:ind w:firstLine="567"/>
        <w:jc w:val="both"/>
      </w:pPr>
      <w:r>
        <w:rPr>
          <w:color w:val="000000"/>
        </w:rPr>
        <w:t>- Luật Phòng, chống tác hại của rượu, bia số 44/2019/QH14 ngày 14/6/2019;</w:t>
      </w:r>
    </w:p>
    <w:p w14:paraId="67119E72" w14:textId="77777777" w:rsidR="00604ECC" w:rsidRDefault="001F2985" w:rsidP="001F2985">
      <w:pPr>
        <w:spacing w:before="120" w:line="240" w:lineRule="auto"/>
        <w:ind w:firstLine="567"/>
        <w:jc w:val="both"/>
      </w:pPr>
      <w:r>
        <w:rPr>
          <w:color w:val="000000"/>
        </w:rPr>
        <w:t>- Nghị định số 15/2018/NĐ-CP ngày 02/02/2018 của Chính phủ quy định chi tiết thi hành một số điều của Luật An toàn thực phẩm;</w:t>
      </w:r>
    </w:p>
    <w:p w14:paraId="29F85854" w14:textId="77777777" w:rsidR="00604ECC" w:rsidRDefault="001F2985" w:rsidP="001F2985">
      <w:pPr>
        <w:spacing w:before="120" w:line="240" w:lineRule="auto"/>
        <w:ind w:firstLine="567"/>
        <w:jc w:val="both"/>
      </w:pPr>
      <w:r>
        <w:rPr>
          <w:color w:val="000000"/>
        </w:rPr>
        <w:t>- Nghị định số 105/2017/NĐ-CP ngày 14/9/2017 của Chính phủ về kinh doanh rượu (được sửa đổi, bổ sung bởi Nghị định số 17/2020/NĐ-CP ngày 05/02/2020);</w:t>
      </w:r>
    </w:p>
    <w:p w14:paraId="37614AFC" w14:textId="77777777" w:rsidR="00604ECC" w:rsidRDefault="001F2985" w:rsidP="001F2985">
      <w:pPr>
        <w:spacing w:before="120" w:line="240" w:lineRule="auto"/>
        <w:ind w:firstLine="567"/>
        <w:jc w:val="both"/>
      </w:pPr>
      <w:r>
        <w:rPr>
          <w:color w:val="000000"/>
        </w:rPr>
        <w:t>- Nghị định số 139/2025/NĐ-CP ngày 12/6/2025 của Chính phủ quy định về phân định thẩm quyền của chính quyền địa phương 02 cấp trong lĩnh vực quản lý nhà nước của Bộ Công Thương;</w:t>
      </w:r>
    </w:p>
    <w:p w14:paraId="2A866F6E" w14:textId="77777777" w:rsidR="00604ECC" w:rsidRDefault="001F2985" w:rsidP="001F2985">
      <w:pPr>
        <w:spacing w:before="120" w:line="240" w:lineRule="auto"/>
        <w:ind w:firstLine="567"/>
        <w:jc w:val="both"/>
      </w:pPr>
      <w:r>
        <w:rPr>
          <w:color w:val="000000"/>
        </w:rPr>
        <w:t>- Nghị định số 146/2025/NĐ-CP ngày 12/6/2025 của Chính phủ quy định về phân quyền, phân cấp trong lĩnh vực công nghiệp và thương mại;</w:t>
      </w:r>
    </w:p>
    <w:p w14:paraId="026D8630" w14:textId="77777777" w:rsidR="00604ECC" w:rsidRDefault="001F2985" w:rsidP="001F2985">
      <w:pPr>
        <w:spacing w:before="120" w:line="240" w:lineRule="auto"/>
        <w:ind w:firstLine="567"/>
        <w:jc w:val="both"/>
      </w:pPr>
      <w:r>
        <w:rPr>
          <w:color w:val="000000"/>
        </w:rPr>
        <w:t>- Thông tư số 43/2018/TT-BCT ngày 15/11/2018 của Bộ trưởng Bộ Công Thương quy định về quản lý an toàn thực phẩm thuộc trách nhiệm của Bộ Công Thương (đã được sửa đổi, bổ sung bởi Thông tư số 13/2020/TT-BCT ngày 18/6/2020 và Thông tư số 38/2025/TT-BCT ngày 19/6/2025);</w:t>
      </w:r>
    </w:p>
    <w:p w14:paraId="3EC18DE5" w14:textId="77777777" w:rsidR="00604ECC" w:rsidRDefault="001F2985" w:rsidP="001F2985">
      <w:pPr>
        <w:spacing w:before="120" w:line="240" w:lineRule="auto"/>
        <w:ind w:firstLine="567"/>
        <w:jc w:val="both"/>
      </w:pPr>
      <w:r>
        <w:rPr>
          <w:color w:val="000000"/>
        </w:rPr>
        <w:t>- Thông tư số 67/2021/TT-BTC ngày 05/8/2021 của Bộ trưởng Bộ Tài chính quy định mức thu, chế độ thu, nộp, quản lý và sử dụng phí trong công tác an toàn thực phẩm;</w:t>
      </w:r>
    </w:p>
    <w:p w14:paraId="226D5559" w14:textId="77777777" w:rsidR="00604ECC" w:rsidRDefault="001F2985" w:rsidP="001F2985">
      <w:pPr>
        <w:spacing w:before="120" w:line="240" w:lineRule="auto"/>
        <w:ind w:firstLine="567"/>
        <w:jc w:val="both"/>
      </w:pPr>
      <w:r>
        <w:rPr>
          <w:color w:val="000000"/>
        </w:rPr>
        <w:t>- Quyết định số 28/2025/QĐ-UBND ngày 10/11/2025 của Ủy ban nhân dân tỉnh Lào Cai Quy định về việc phân cấp quản lý nhà nước về an toàn thực phẩm trên địa bàn tỉnh Lào Cai;</w:t>
      </w:r>
    </w:p>
    <w:p w14:paraId="577008EE" w14:textId="77777777" w:rsidR="00604ECC" w:rsidRDefault="001F2985" w:rsidP="001F2985">
      <w:pPr>
        <w:spacing w:before="120" w:line="240" w:lineRule="auto"/>
        <w:ind w:firstLine="567"/>
        <w:jc w:val="both"/>
      </w:pPr>
      <w:r>
        <w:rPr>
          <w:color w:val="000000"/>
        </w:rPr>
        <w:t>- Quyết định ủy quyền hiện hành của Ủy ban nhân dân tỉnh Lào Cai về việc ủy quyền cho Giám đốc Sở Công Thương thành lập Đoàn thẩm định cấp Giấy chứng nhận cơ sở đủ điều kiện an toàn thực phẩm trên địa bàn tỉnh.</w:t>
      </w:r>
    </w:p>
    <w:p w14:paraId="001364E3" w14:textId="77777777" w:rsidR="00604ECC" w:rsidRDefault="001F2985" w:rsidP="001F2985">
      <w:pPr>
        <w:spacing w:before="120" w:line="240" w:lineRule="auto"/>
        <w:ind w:firstLine="567"/>
        <w:jc w:val="both"/>
      </w:pPr>
      <w:r>
        <w:rPr>
          <w:b/>
          <w:color w:val="000000"/>
        </w:rPr>
        <w:t>II. THẨM QUYỀN CẤP GIẤY CHỨNG NHẬN</w:t>
      </w:r>
    </w:p>
    <w:p w14:paraId="03120474" w14:textId="77777777" w:rsidR="00604ECC" w:rsidRDefault="001F2985" w:rsidP="001F2985">
      <w:pPr>
        <w:spacing w:before="120" w:line="240" w:lineRule="auto"/>
        <w:ind w:firstLine="567"/>
        <w:jc w:val="both"/>
      </w:pPr>
      <w:r>
        <w:rPr>
          <w:color w:val="000000"/>
        </w:rPr>
        <w:t>Theo quy định tại khoản 1 Điều 6 Thông tư số 43/2018/TT-BCT (được sửa đổi, bổ sung tại Điều 16 Thông tư số 38/2025/TT-BCT), thẩm quyền cấp Giấy chứng nhận đối với cơ sở sản xuất các loại rượu, đồ uống có cồn (bao gồm cả các sản phẩm pha chế) đã được Bộ Công Thương phân cấp cho Ủy ban nhân dân cấp tỉnh.</w:t>
      </w:r>
    </w:p>
    <w:p w14:paraId="65417B28" w14:textId="77777777" w:rsidR="00604ECC" w:rsidRDefault="001F2985" w:rsidP="001F2985">
      <w:pPr>
        <w:spacing w:before="120" w:line="240" w:lineRule="auto"/>
        <w:ind w:firstLine="567"/>
        <w:jc w:val="both"/>
      </w:pPr>
      <w:r>
        <w:rPr>
          <w:color w:val="000000"/>
        </w:rPr>
        <w:lastRenderedPageBreak/>
        <w:t>Trên cơ sở phân cấp nêu trên, Ủy ban nhân dân tỉnh Lào Cai đã ban hành Quyết định ủy quyền cho Giám đốc Sở Công Thương thành lập Đoàn thẩm định cấp Giấy chứng nhận cơ sở đủ điều kiện an toàn thực phẩm. Theo đó, Sở Công Thương là cơ quan tiếp nhận hồ sơ, kiểm tra tính hợp lệ, tổ chức thẩm định thực tế tại cơ sở và cấp Giấy chứng nhận.</w:t>
      </w:r>
    </w:p>
    <w:p w14:paraId="1C1E8AB0" w14:textId="77777777" w:rsidR="00604ECC" w:rsidRDefault="001F2985" w:rsidP="001F2985">
      <w:pPr>
        <w:spacing w:before="120" w:line="240" w:lineRule="auto"/>
        <w:ind w:firstLine="567"/>
        <w:jc w:val="both"/>
      </w:pPr>
      <w:r>
        <w:rPr>
          <w:b/>
          <w:color w:val="000000"/>
        </w:rPr>
        <w:t>III. ĐIỀU KIỆN CẤP GIẤY CHỨNG NHẬN</w:t>
      </w:r>
    </w:p>
    <w:p w14:paraId="5ABB4B71" w14:textId="77777777" w:rsidR="00604ECC" w:rsidRDefault="001F2985" w:rsidP="001F2985">
      <w:pPr>
        <w:spacing w:before="120" w:line="240" w:lineRule="auto"/>
        <w:ind w:firstLine="567"/>
        <w:jc w:val="both"/>
      </w:pPr>
      <w:r>
        <w:rPr>
          <w:color w:val="000000"/>
        </w:rPr>
        <w:t>Cơ sở sản xuất rượu phải đáp ứng đồng thời các điều kiện quy định tại các Điều 19, 20, 21, 22 Luật An toàn thực phẩm năm 2010 và các quy định cụ thể tại Mục 1 Chương III Thông tư số 43/2018/TT-BCT, cụ thể:</w:t>
      </w:r>
    </w:p>
    <w:p w14:paraId="5E4A0F28" w14:textId="77777777" w:rsidR="00604ECC" w:rsidRDefault="001F2985" w:rsidP="001F2985">
      <w:pPr>
        <w:spacing w:before="120" w:line="240" w:lineRule="auto"/>
        <w:ind w:firstLine="567"/>
        <w:jc w:val="both"/>
      </w:pPr>
      <w:r>
        <w:rPr>
          <w:b/>
          <w:color w:val="000000"/>
        </w:rPr>
        <w:t>1. Điều kiện đối với cơ sở vật chất, nhà xưởng</w:t>
      </w:r>
    </w:p>
    <w:p w14:paraId="5A345AF4" w14:textId="77777777" w:rsidR="00604ECC" w:rsidRDefault="001F2985" w:rsidP="001F2985">
      <w:pPr>
        <w:spacing w:before="120" w:line="240" w:lineRule="auto"/>
        <w:ind w:firstLine="567"/>
        <w:jc w:val="both"/>
      </w:pPr>
      <w:r>
        <w:rPr>
          <w:color w:val="000000"/>
        </w:rPr>
        <w:t>a) Có địa điểm, diện tích thích hợp; khoảng cách an toàn đối với nguồn gây độc hại, nguồn gây ô nhiễm và các yếu tố gây hại khác (cống rãnh, bãi rác, công trình vệ sinh, khu vực sản xuất công nghiệp, bệnh viện…);</w:t>
      </w:r>
    </w:p>
    <w:p w14:paraId="25923249" w14:textId="77777777" w:rsidR="00604ECC" w:rsidRDefault="001F2985" w:rsidP="001F2985">
      <w:pPr>
        <w:spacing w:before="120" w:line="240" w:lineRule="auto"/>
        <w:ind w:firstLine="567"/>
        <w:jc w:val="both"/>
      </w:pPr>
      <w:r>
        <w:rPr>
          <w:color w:val="000000"/>
        </w:rPr>
        <w:t>b) Khu vực sản xuất được bố trí theo nguyên tắc một chiều từ nguyên liệu đầu vào đến sản phẩm cuối cùng; tách biệt giữa các khu: tiếp nhận nguyên liệu, sơ chế - xử lý nguyên liệu, lên men, chưng cất, pha chế, chiết rót - đóng chai, bảo quản thành phẩm; có khu vực riêng để rửa, vệ sinh dụng cụ và thiết bị;</w:t>
      </w:r>
    </w:p>
    <w:p w14:paraId="749FE6B8" w14:textId="77777777" w:rsidR="00604ECC" w:rsidRDefault="001F2985" w:rsidP="001F2985">
      <w:pPr>
        <w:spacing w:before="120" w:line="240" w:lineRule="auto"/>
        <w:ind w:firstLine="567"/>
        <w:jc w:val="both"/>
      </w:pPr>
      <w:r>
        <w:rPr>
          <w:color w:val="000000"/>
        </w:rPr>
        <w:t>c) Nền nhà xưởng phẳng, không trơn, không thấm nước, dễ cọ rửa; tường, trần làm bằng vật liệu không thấm nước, không bong tróc, dễ vệ sinh; hệ thống thoát nước thải được thiết kế kín, có hố ga, lưới chắn rác và đấu nối vào hệ thống xử lý nước thải đạt quy chuẩn trước khi xả ra môi trường;</w:t>
      </w:r>
    </w:p>
    <w:p w14:paraId="356316A2" w14:textId="77777777" w:rsidR="00604ECC" w:rsidRDefault="001F2985" w:rsidP="001F2985">
      <w:pPr>
        <w:spacing w:before="120" w:line="240" w:lineRule="auto"/>
        <w:ind w:firstLine="567"/>
        <w:jc w:val="both"/>
      </w:pPr>
      <w:r>
        <w:rPr>
          <w:color w:val="000000"/>
        </w:rPr>
        <w:t>d) Hệ thống cấp nước sản xuất phải bảo đảm chất lượng theo Quy chuẩn kỹ thuật quốc gia về chất lượng nước sạch sử dụng cho mục đích sinh hoạt (QCVN 01-1:2018/BYT); có bể chứa, đường ống dẫn nước sạch riêng biệt với đường ống dẫn nước thải;</w:t>
      </w:r>
    </w:p>
    <w:p w14:paraId="35680D02" w14:textId="77777777" w:rsidR="00604ECC" w:rsidRDefault="001F2985" w:rsidP="001F2985">
      <w:pPr>
        <w:spacing w:before="120" w:line="240" w:lineRule="auto"/>
        <w:ind w:firstLine="567"/>
        <w:jc w:val="both"/>
      </w:pPr>
      <w:r>
        <w:rPr>
          <w:color w:val="000000"/>
        </w:rPr>
        <w:t>đ) Hệ thống thông gió, chiếu sáng, phòng chống côn trùng và động vật gây hại bảo đảm; có khu vực vệ sinh, phòng thay đồ riêng cho người lao động; trang bị đầy đủ phương tiện phòng cháy, chữa cháy theo quy định.</w:t>
      </w:r>
    </w:p>
    <w:p w14:paraId="73C7DC7E" w14:textId="77777777" w:rsidR="00604ECC" w:rsidRDefault="001F2985" w:rsidP="001F2985">
      <w:pPr>
        <w:spacing w:before="120" w:line="240" w:lineRule="auto"/>
        <w:ind w:firstLine="567"/>
        <w:jc w:val="both"/>
      </w:pPr>
      <w:r>
        <w:rPr>
          <w:b/>
          <w:color w:val="000000"/>
        </w:rPr>
        <w:t>2. Điều kiện đối với trang thiết bị, dụng cụ</w:t>
      </w:r>
    </w:p>
    <w:p w14:paraId="5562B4A6" w14:textId="77777777" w:rsidR="00604ECC" w:rsidRDefault="001F2985" w:rsidP="001F2985">
      <w:pPr>
        <w:spacing w:before="120" w:line="240" w:lineRule="auto"/>
        <w:ind w:firstLine="567"/>
        <w:jc w:val="both"/>
      </w:pPr>
      <w:r>
        <w:rPr>
          <w:color w:val="000000"/>
        </w:rPr>
        <w:t>a) Trang thiết bị, dụng cụ tiếp xúc trực tiếp với rượu, nguyên liệu sản xuất rượu phải làm bằng vật liệu không gây ô nhiễm cho thực phẩm (thép không gỉ, thủy tinh, vật liệu phù hợp tiêu chuẩn an toàn thực phẩm); dễ vệ sinh, khử trùng, không thôi nhiễm chất độc hại vào sản phẩm;</w:t>
      </w:r>
    </w:p>
    <w:p w14:paraId="46B92D47" w14:textId="77777777" w:rsidR="00604ECC" w:rsidRDefault="001F2985" w:rsidP="001F2985">
      <w:pPr>
        <w:spacing w:before="120" w:line="240" w:lineRule="auto"/>
        <w:ind w:firstLine="567"/>
        <w:jc w:val="both"/>
      </w:pPr>
      <w:r>
        <w:rPr>
          <w:color w:val="000000"/>
        </w:rPr>
        <w:t>b) Có dây chuyền máy móc, thiết bị, quy trình công nghệ sản xuất rượu phù hợp với quy mô sản xuất và sản phẩm dự kiến sản xuất theo quy định tại khoản 2 Điều 8 Nghị định số 105/2017/NĐ-CP;</w:t>
      </w:r>
    </w:p>
    <w:p w14:paraId="490AE8FD" w14:textId="77777777" w:rsidR="00604ECC" w:rsidRDefault="001F2985" w:rsidP="001F2985">
      <w:pPr>
        <w:spacing w:before="120" w:line="240" w:lineRule="auto"/>
        <w:ind w:firstLine="567"/>
        <w:jc w:val="both"/>
      </w:pPr>
      <w:r>
        <w:rPr>
          <w:color w:val="000000"/>
        </w:rPr>
        <w:t>c) Có thiết bị đo lường, kiểm soát các chỉ tiêu kỹ thuật trong quá trình sản xuất (nhiệt độ, độ cồn, độ pH…) được kiểm định, hiệu chuẩn theo quy định;</w:t>
      </w:r>
    </w:p>
    <w:p w14:paraId="429916D7" w14:textId="77777777" w:rsidR="00604ECC" w:rsidRDefault="001F2985" w:rsidP="001F2985">
      <w:pPr>
        <w:spacing w:before="120" w:line="240" w:lineRule="auto"/>
        <w:ind w:firstLine="567"/>
        <w:jc w:val="both"/>
      </w:pPr>
      <w:r>
        <w:rPr>
          <w:color w:val="000000"/>
        </w:rPr>
        <w:t>d) Có dụng cụ, thùng chứa rác thải, chất thải kín, có nắp đậy và được phân loại theo đúng quy định;</w:t>
      </w:r>
    </w:p>
    <w:p w14:paraId="060E0349" w14:textId="77777777" w:rsidR="00604ECC" w:rsidRDefault="001F2985" w:rsidP="001F2985">
      <w:pPr>
        <w:spacing w:before="120" w:line="240" w:lineRule="auto"/>
        <w:ind w:firstLine="567"/>
        <w:jc w:val="both"/>
      </w:pPr>
      <w:r>
        <w:rPr>
          <w:color w:val="000000"/>
        </w:rPr>
        <w:lastRenderedPageBreak/>
        <w:t>đ) Có khu vực bảo quản nguyên liệu, phụ gia, bao bì và thành phẩm riêng biệt; nguyên liệu, phụ gia thực phẩm sử dụng phải có nguồn gốc, xuất xứ rõ ràng, có hồ sơ tự công bố hoặc đăng ký bản công bố sản phẩm theo quy định tại Nghị định số 15/2018/NĐ-CP.</w:t>
      </w:r>
    </w:p>
    <w:p w14:paraId="62A0BE71" w14:textId="77777777" w:rsidR="00604ECC" w:rsidRDefault="001F2985" w:rsidP="001F2985">
      <w:pPr>
        <w:spacing w:before="120" w:line="240" w:lineRule="auto"/>
        <w:ind w:firstLine="567"/>
        <w:jc w:val="both"/>
      </w:pPr>
      <w:r>
        <w:rPr>
          <w:b/>
          <w:color w:val="000000"/>
        </w:rPr>
        <w:t>3. Điều kiện đối với người trực tiếp sản xuất</w:t>
      </w:r>
    </w:p>
    <w:p w14:paraId="4BB6D45C" w14:textId="77777777" w:rsidR="00604ECC" w:rsidRDefault="001F2985" w:rsidP="001F2985">
      <w:pPr>
        <w:spacing w:before="120" w:line="240" w:lineRule="auto"/>
        <w:ind w:firstLine="567"/>
        <w:jc w:val="both"/>
      </w:pPr>
      <w:r>
        <w:rPr>
          <w:color w:val="000000"/>
        </w:rPr>
        <w:t>a) Chủ cơ sở và người trực tiếp sản xuất rượu phải được khám sức khỏe định kỳ ít nhất 01 lần/năm tại cơ sở y tế từ tuyến huyện và tương đương trở lên cấp Giấy xác nhận đủ sức khỏe theo quy định của Bộ Y tế. Người mắc các bệnh truyền nhiễm thuộc danh mục cấm tiếp xúc trực tiếp với thực phẩm (tả, lỵ, thương hàn, viêm gan A, E, viêm da nhiễm trùng, lao phổi, tiêu chảy cấp) không được tham gia trực tiếp vào sản xuất, chế biến rượu;</w:t>
      </w:r>
    </w:p>
    <w:p w14:paraId="3FFDA90F" w14:textId="77777777" w:rsidR="00604ECC" w:rsidRDefault="001F2985" w:rsidP="001F2985">
      <w:pPr>
        <w:spacing w:before="120" w:line="240" w:lineRule="auto"/>
        <w:ind w:firstLine="567"/>
        <w:jc w:val="both"/>
      </w:pPr>
      <w:r>
        <w:rPr>
          <w:color w:val="000000"/>
        </w:rPr>
        <w:t>b) Chủ cơ sở và người trực tiếp sản xuất phải được tập huấn và được cấp Giấy xác nhận đã được tập huấn kiến thức về an toàn thực phẩm. Việc tập huấn do chủ cơ sở tự tổ chức theo tài liệu tập huấn ban hành kèm theo Quyết định số 1390/QĐ-BCT ngày 26/4/2020 của Bộ Công Thương; chủ cơ sở chịu trách nhiệm về kết quả tập huấn và cấp Giấy xác nhận cho người lao động (theo điểm c khoản 2 Điều 4 Thông tư số 43/2018/TT-BCT, được sửa đổi bởi Thông tư số 13/2020/TT-BCT);</w:t>
      </w:r>
    </w:p>
    <w:p w14:paraId="014B83E9" w14:textId="77777777" w:rsidR="00604ECC" w:rsidRDefault="001F2985" w:rsidP="001F2985">
      <w:pPr>
        <w:spacing w:before="120" w:line="240" w:lineRule="auto"/>
        <w:ind w:firstLine="567"/>
        <w:jc w:val="both"/>
      </w:pPr>
      <w:r>
        <w:rPr>
          <w:color w:val="000000"/>
        </w:rPr>
        <w:t>c) Người lao động phải được trang bị đầy đủ bảo hộ lao động (quần áo bảo hộ, găng tay, khẩu trang, mũ trùm tóc, ủng, dép sử dụng riêng trong khu vực sản xuất); thực hiện đúng quy trình vệ sinh cá nhân trước, trong và sau khi tham gia sản xuất.</w:t>
      </w:r>
    </w:p>
    <w:p w14:paraId="491044DB" w14:textId="77777777" w:rsidR="00604ECC" w:rsidRDefault="001F2985" w:rsidP="001F2985">
      <w:pPr>
        <w:spacing w:before="120" w:line="240" w:lineRule="auto"/>
        <w:ind w:firstLine="567"/>
        <w:jc w:val="both"/>
      </w:pPr>
      <w:r>
        <w:rPr>
          <w:b/>
          <w:color w:val="000000"/>
        </w:rPr>
        <w:t>4. Điều kiện đối với quy trình sản xuất, bảo quản và truy xuất nguồn gốc</w:t>
      </w:r>
    </w:p>
    <w:p w14:paraId="102E5CC8" w14:textId="77777777" w:rsidR="00604ECC" w:rsidRDefault="001F2985" w:rsidP="001F2985">
      <w:pPr>
        <w:spacing w:before="120" w:line="240" w:lineRule="auto"/>
        <w:ind w:firstLine="567"/>
        <w:jc w:val="both"/>
      </w:pPr>
      <w:r>
        <w:rPr>
          <w:color w:val="000000"/>
        </w:rPr>
        <w:t>a) Có quy trình sản xuất bằng văn bản, được niêm yết tại khu vực sản xuất; thực hiện ghi chép đầy đủ hồ sơ sản xuất theo từng mẻ, từng lô sản phẩm;</w:t>
      </w:r>
    </w:p>
    <w:p w14:paraId="5DAA0DB7" w14:textId="77777777" w:rsidR="00604ECC" w:rsidRDefault="001F2985" w:rsidP="001F2985">
      <w:pPr>
        <w:spacing w:before="120" w:line="240" w:lineRule="auto"/>
        <w:ind w:firstLine="567"/>
        <w:jc w:val="both"/>
      </w:pPr>
      <w:r>
        <w:rPr>
          <w:color w:val="000000"/>
        </w:rPr>
        <w:t>b) Sản phẩm rượu trước khi đưa ra lưu thông trên thị trường phải được tự công bố sản phẩm theo Điều 4, Điều 5 Nghị định số 15/2018/NĐ-CP hoặc đăng ký bản công bố sản phẩm theo Điều 6, Điều 7, Điều 8 Nghị định số 15/2018/NĐ-CP đối với các sản phẩm thuộc diện phải đăng ký; ghi nhãn hàng hóa đúng quy định tại Nghị định số 43/2017/NĐ-CP và các văn bản sửa đổi, bổ sung;</w:t>
      </w:r>
    </w:p>
    <w:p w14:paraId="5FDD1400" w14:textId="77777777" w:rsidR="00604ECC" w:rsidRDefault="001F2985" w:rsidP="001F2985">
      <w:pPr>
        <w:spacing w:before="120" w:line="240" w:lineRule="auto"/>
        <w:ind w:firstLine="567"/>
        <w:jc w:val="both"/>
      </w:pPr>
      <w:r>
        <w:rPr>
          <w:color w:val="000000"/>
        </w:rPr>
        <w:t>c) Thực hiện kiểm nghiệm sản phẩm định kỳ tối thiểu 01 lần/năm tại phòng thử nghiệm được công nhận hoặc chỉ định; lưu giữ kết quả kiểm nghiệm tối thiểu 02 năm để phục vụ truy xuất nguồn gốc;</w:t>
      </w:r>
    </w:p>
    <w:p w14:paraId="3F551AC4" w14:textId="77777777" w:rsidR="00604ECC" w:rsidRDefault="001F2985" w:rsidP="001F2985">
      <w:pPr>
        <w:spacing w:before="120" w:line="240" w:lineRule="auto"/>
        <w:ind w:firstLine="567"/>
        <w:jc w:val="both"/>
      </w:pPr>
      <w:r>
        <w:rPr>
          <w:color w:val="000000"/>
        </w:rPr>
        <w:t>d) Có hệ thống truy xuất nguồn gốc sản phẩm theo Thông tư số 25/2019/TT-BYT và các văn bản hướng dẫn; thực hiện thu hồi, xử lý sản phẩm không bảo đảm an toàn theo quy định khi có yêu cầu của cơ quan có thẩm quyền.</w:t>
      </w:r>
    </w:p>
    <w:p w14:paraId="3EF0B814" w14:textId="77777777" w:rsidR="00604ECC" w:rsidRDefault="001F2985" w:rsidP="001F2985">
      <w:pPr>
        <w:spacing w:before="120" w:line="240" w:lineRule="auto"/>
        <w:ind w:firstLine="567"/>
        <w:jc w:val="both"/>
      </w:pPr>
      <w:r>
        <w:rPr>
          <w:b/>
          <w:color w:val="000000"/>
        </w:rPr>
        <w:t>IV. THÀNH PHẦN, SỐ LƯỢNG HỒ SƠ</w:t>
      </w:r>
    </w:p>
    <w:p w14:paraId="33D2C02B" w14:textId="77777777" w:rsidR="00604ECC" w:rsidRDefault="001F2985" w:rsidP="001F2985">
      <w:pPr>
        <w:spacing w:before="120" w:line="240" w:lineRule="auto"/>
        <w:ind w:firstLine="567"/>
        <w:jc w:val="both"/>
      </w:pPr>
      <w:r>
        <w:rPr>
          <w:b/>
          <w:color w:val="000000"/>
        </w:rPr>
        <w:t>1. Hồ sơ đề nghị cấp Giấy chứng nhận lần đầu</w:t>
      </w:r>
    </w:p>
    <w:p w14:paraId="3722F07D" w14:textId="77777777" w:rsidR="00604ECC" w:rsidRDefault="001F2985" w:rsidP="001F2985">
      <w:pPr>
        <w:spacing w:before="120" w:line="240" w:lineRule="auto"/>
        <w:ind w:firstLine="567"/>
        <w:jc w:val="both"/>
      </w:pPr>
      <w:r>
        <w:rPr>
          <w:color w:val="000000"/>
        </w:rPr>
        <w:t>Theo quy định tại khoản 1 Điều 4 Thông tư số 43/2018/TT-BCT (đã được sửa đổi, bổ sung bởi Thông tư số 13/2020/TT-BCT), hồ sơ gồm:</w:t>
      </w:r>
    </w:p>
    <w:p w14:paraId="5270AE18" w14:textId="77777777" w:rsidR="00604ECC" w:rsidRDefault="001F2985" w:rsidP="001F2985">
      <w:pPr>
        <w:spacing w:before="120" w:line="240" w:lineRule="auto"/>
        <w:ind w:firstLine="567"/>
        <w:jc w:val="both"/>
      </w:pPr>
      <w:r>
        <w:rPr>
          <w:color w:val="000000"/>
        </w:rPr>
        <w:lastRenderedPageBreak/>
        <w:t>a) Đơn đề nghị cấp Giấy chứng nhận theo Mẫu số 01a tại Phụ lục ban hành kèm theo Thông tư số 43/2018/TT-BCT (01 bản chính);</w:t>
      </w:r>
    </w:p>
    <w:p w14:paraId="47D3C1E2" w14:textId="77777777" w:rsidR="00604ECC" w:rsidRDefault="001F2985" w:rsidP="001F2985">
      <w:pPr>
        <w:spacing w:before="120" w:line="240" w:lineRule="auto"/>
        <w:ind w:firstLine="567"/>
        <w:jc w:val="both"/>
      </w:pPr>
      <w:r>
        <w:rPr>
          <w:color w:val="000000"/>
        </w:rPr>
        <w:t>b) Bản thuyết minh về cơ sở vật chất, trang thiết bị, dụng cụ bảo đảm điều kiện vệ sinh an toàn thực phẩm theo Mẫu số 02a tại Phụ lục ban hành kèm theo Thông tư số 43/2018/TT-BCT (01 bản chính); kèm theo: sơ đồ mặt bằng tổng thể, sơ đồ quy trình sản xuất, danh mục trang thiết bị chính;</w:t>
      </w:r>
    </w:p>
    <w:p w14:paraId="21C1DBE9" w14:textId="77777777" w:rsidR="00604ECC" w:rsidRDefault="001F2985" w:rsidP="001F2985">
      <w:pPr>
        <w:spacing w:before="120" w:line="240" w:lineRule="auto"/>
        <w:ind w:firstLine="567"/>
        <w:jc w:val="both"/>
      </w:pPr>
      <w:r>
        <w:rPr>
          <w:color w:val="000000"/>
        </w:rPr>
        <w:t>c) Giấy xác nhận đủ sức khỏe của chủ cơ sở và người trực tiếp sản xuất do cơ sở y tế từ tuyến huyện và tương đương trở lên cấp (bản sao có xác nhận của cơ sở);</w:t>
      </w:r>
    </w:p>
    <w:p w14:paraId="251E4733" w14:textId="77777777" w:rsidR="00604ECC" w:rsidRDefault="001F2985" w:rsidP="001F2985">
      <w:pPr>
        <w:spacing w:before="120" w:line="240" w:lineRule="auto"/>
        <w:ind w:firstLine="567"/>
        <w:jc w:val="both"/>
      </w:pPr>
      <w:r>
        <w:rPr>
          <w:color w:val="000000"/>
        </w:rPr>
        <w:t>d) Giấy xác nhận đã được tập huấn kiến thức về an toàn thực phẩm của chủ cơ sở và người trực tiếp sản xuất do chủ cơ sở cấp (bản sao có xác nhận của cơ sở).</w:t>
      </w:r>
    </w:p>
    <w:p w14:paraId="159E22EE" w14:textId="77777777" w:rsidR="00604ECC" w:rsidRDefault="001F2985" w:rsidP="001F2985">
      <w:pPr>
        <w:spacing w:before="120" w:line="240" w:lineRule="auto"/>
        <w:ind w:firstLine="567"/>
        <w:jc w:val="both"/>
      </w:pPr>
      <w:r>
        <w:rPr>
          <w:b/>
          <w:color w:val="000000"/>
        </w:rPr>
        <w:t>2. Hồ sơ đề nghị cấp lại Giấy chứng nhận</w:t>
      </w:r>
    </w:p>
    <w:p w14:paraId="6EAECF29" w14:textId="77777777" w:rsidR="00604ECC" w:rsidRDefault="001F2985" w:rsidP="001F2985">
      <w:pPr>
        <w:spacing w:before="120" w:line="240" w:lineRule="auto"/>
        <w:ind w:firstLine="567"/>
        <w:jc w:val="both"/>
      </w:pPr>
      <w:r>
        <w:rPr>
          <w:color w:val="000000"/>
        </w:rPr>
        <w:t>a) Trường hợp cấp lại do Giấy chứng nhận sắp hết hiệu lực: Cơ sở nộp hồ sơ trước 06 (sáu) tháng tính đến ngày Giấy chứng nhận hết hiệu lực; thành phần hồ sơ thực hiện như đối với cấp lần đầu;</w:t>
      </w:r>
    </w:p>
    <w:p w14:paraId="434E5BC5" w14:textId="77777777" w:rsidR="00604ECC" w:rsidRDefault="001F2985" w:rsidP="001F2985">
      <w:pPr>
        <w:spacing w:before="120" w:line="240" w:lineRule="auto"/>
        <w:ind w:firstLine="567"/>
        <w:jc w:val="both"/>
      </w:pPr>
      <w:r>
        <w:rPr>
          <w:color w:val="000000"/>
        </w:rPr>
        <w:t>b) Trường hợp Giấy chứng nhận bị mất, bị hỏng, bị thất lạc: Hồ sơ gồm Đơn đề nghị cấp lại theo Mẫu số 01b tại Phụ lục ban hành kèm theo Thông tư số 43/2018/TT-BCT;</w:t>
      </w:r>
    </w:p>
    <w:p w14:paraId="3023626B" w14:textId="77777777" w:rsidR="00604ECC" w:rsidRDefault="001F2985" w:rsidP="001F2985">
      <w:pPr>
        <w:spacing w:before="120" w:line="240" w:lineRule="auto"/>
        <w:ind w:firstLine="567"/>
        <w:jc w:val="both"/>
      </w:pPr>
      <w:r>
        <w:rPr>
          <w:color w:val="000000"/>
        </w:rPr>
        <w:t>c) Trường hợp cơ sở thay đổi vị trí địa lý của địa điểm sản xuất; thay đổi, bổ sung quy trình sản xuất, mặt hàng và khi Giấy chứng nhận hết hiệu lực: Thực hiện theo trình tự, thủ tục cấp lần đầu;</w:t>
      </w:r>
    </w:p>
    <w:p w14:paraId="58837225" w14:textId="77777777" w:rsidR="00604ECC" w:rsidRDefault="001F2985" w:rsidP="001F2985">
      <w:pPr>
        <w:spacing w:before="120" w:line="240" w:lineRule="auto"/>
        <w:ind w:firstLine="567"/>
        <w:jc w:val="both"/>
      </w:pPr>
      <w:r>
        <w:rPr>
          <w:color w:val="000000"/>
        </w:rPr>
        <w:t>d) Trường hợp thay đổi tên cơ sở nhưng không thay đổi chủ cơ sở, địa chỉ, địa điểm và toàn bộ quy trình sản xuất, mặt hàng kinh doanh: Hồ sơ gồm Đơn đề nghị cấp lại theo Mẫu số 01b kèm bản sao văn bản chứng minh việc thay đổi.</w:t>
      </w:r>
    </w:p>
    <w:p w14:paraId="45BED606" w14:textId="77777777" w:rsidR="00604ECC" w:rsidRDefault="001F2985" w:rsidP="001F2985">
      <w:pPr>
        <w:spacing w:before="120" w:line="240" w:lineRule="auto"/>
        <w:ind w:firstLine="567"/>
        <w:jc w:val="both"/>
      </w:pPr>
      <w:r>
        <w:rPr>
          <w:b/>
          <w:color w:val="000000"/>
        </w:rPr>
        <w:t>3. Số lượng hồ sơ và hình thức nộp</w:t>
      </w:r>
    </w:p>
    <w:p w14:paraId="45258330" w14:textId="77777777" w:rsidR="00604ECC" w:rsidRDefault="001F2985" w:rsidP="001F2985">
      <w:pPr>
        <w:spacing w:before="120" w:line="240" w:lineRule="auto"/>
        <w:ind w:firstLine="567"/>
        <w:jc w:val="both"/>
      </w:pPr>
      <w:r>
        <w:rPr>
          <w:color w:val="000000"/>
        </w:rPr>
        <w:t>- Số lượng hồ sơ: 01 (một) bộ.</w:t>
      </w:r>
    </w:p>
    <w:p w14:paraId="4B26AE90" w14:textId="5AC3EC4A" w:rsidR="00604ECC" w:rsidRDefault="001F2985" w:rsidP="001F2985">
      <w:pPr>
        <w:spacing w:before="120" w:line="240" w:lineRule="auto"/>
        <w:ind w:firstLine="567"/>
        <w:jc w:val="both"/>
      </w:pPr>
      <w:r>
        <w:rPr>
          <w:color w:val="000000"/>
        </w:rPr>
        <w:t>- Hình thức nộp: Trực tiếp tại Trung tâm Phục vụ hành chính công tỉnh Lào Cai; qua dịch vụ bưu chính công ích; hoặc trực tuyến trên Cổng Dịch vụ công quốc gia (</w:t>
      </w:r>
      <w:r w:rsidR="009D4147" w:rsidRPr="009D4147">
        <w:rPr>
          <w:color w:val="000000"/>
        </w:rPr>
        <w:t>https://motcua-tthc.moit.gov.vn</w:t>
      </w:r>
      <w:r>
        <w:rPr>
          <w:color w:val="000000"/>
        </w:rPr>
        <w:t>)</w:t>
      </w:r>
      <w:r w:rsidR="009D4147">
        <w:rPr>
          <w:color w:val="000000"/>
        </w:rPr>
        <w:t>.</w:t>
      </w:r>
    </w:p>
    <w:p w14:paraId="2603BA42" w14:textId="77777777" w:rsidR="00604ECC" w:rsidRDefault="001F2985" w:rsidP="001F2985">
      <w:pPr>
        <w:spacing w:before="120" w:line="240" w:lineRule="auto"/>
        <w:ind w:firstLine="567"/>
        <w:jc w:val="both"/>
      </w:pPr>
      <w:r>
        <w:rPr>
          <w:b/>
          <w:color w:val="000000"/>
        </w:rPr>
        <w:t>V. TRÌNH TỰ, THỦ TỤC CẤP GIẤY CHỨNG NHẬN</w:t>
      </w:r>
    </w:p>
    <w:p w14:paraId="780D37B0" w14:textId="77777777" w:rsidR="00604ECC" w:rsidRDefault="001F2985" w:rsidP="001F2985">
      <w:pPr>
        <w:spacing w:before="120" w:line="240" w:lineRule="auto"/>
        <w:ind w:firstLine="567"/>
        <w:jc w:val="both"/>
      </w:pPr>
      <w:r>
        <w:rPr>
          <w:b/>
          <w:color w:val="000000"/>
        </w:rPr>
        <w:t>1. Tiếp nhận và kiểm tra tính hợp lệ của hồ sơ</w:t>
      </w:r>
    </w:p>
    <w:p w14:paraId="2E1E403E" w14:textId="77777777" w:rsidR="00604ECC" w:rsidRDefault="001F2985" w:rsidP="001F2985">
      <w:pPr>
        <w:spacing w:before="120" w:line="240" w:lineRule="auto"/>
        <w:ind w:firstLine="567"/>
        <w:jc w:val="both"/>
      </w:pPr>
      <w:r>
        <w:rPr>
          <w:color w:val="000000"/>
        </w:rPr>
        <w:t>Trong thời hạn 05 (năm) ngày làm việc kể từ ngày tiếp nhận hồ sơ, Sở Công Thương kiểm tra tính hợp lệ của hồ sơ. Trường hợp hồ sơ không hợp lệ, Sở Công Thương có văn bản thông báo và yêu cầu cơ sở bổ sung. Quá 30 (ba mươi) ngày kể từ ngày nhận được thông báo mà cơ sở không bổ sung, hoàn chỉnh hồ sơ, hồ sơ ban đầu sẽ không còn giá trị; cơ sở phải nộp hồ sơ mới nếu có nhu cầu.</w:t>
      </w:r>
    </w:p>
    <w:p w14:paraId="5993542D" w14:textId="77777777" w:rsidR="00604ECC" w:rsidRDefault="001F2985" w:rsidP="001F2985">
      <w:pPr>
        <w:spacing w:before="120" w:line="240" w:lineRule="auto"/>
        <w:ind w:firstLine="567"/>
        <w:jc w:val="both"/>
      </w:pPr>
      <w:r>
        <w:rPr>
          <w:b/>
          <w:color w:val="000000"/>
        </w:rPr>
        <w:t>2. Thẩm định thực tế tại cơ sở</w:t>
      </w:r>
    </w:p>
    <w:p w14:paraId="04113165" w14:textId="77777777" w:rsidR="00604ECC" w:rsidRDefault="001F2985" w:rsidP="001F2985">
      <w:pPr>
        <w:spacing w:before="120" w:line="240" w:lineRule="auto"/>
        <w:ind w:firstLine="567"/>
        <w:jc w:val="both"/>
      </w:pPr>
      <w:r>
        <w:rPr>
          <w:color w:val="000000"/>
        </w:rPr>
        <w:lastRenderedPageBreak/>
        <w:t>Trong thời hạn 10 (mười) ngày làm việc kể từ ngày có kết quả kiểm tra hồ sơ đầy đủ, hợp lệ, Giám đốc Sở Công Thương ban hành Quyết định thành lập Đoàn thẩm định thực tế tại cơ sở (theo ủy quyền của Ủy ban nhân dân tỉnh). Đoàn thẩm định gồm từ 03 đến 05 thành viên, trong đó có ít nhất 02 thành viên làm công tác chuyên môn về thực phẩm hoặc an toàn thực phẩm; có thể mời chuyên gia phù hợp lĩnh vực sản xuất rượu tham gia.</w:t>
      </w:r>
    </w:p>
    <w:p w14:paraId="22A0AA83" w14:textId="77777777" w:rsidR="00604ECC" w:rsidRDefault="001F2985" w:rsidP="001F2985">
      <w:pPr>
        <w:spacing w:before="120" w:line="240" w:lineRule="auto"/>
        <w:ind w:firstLine="567"/>
        <w:jc w:val="both"/>
      </w:pPr>
      <w:r>
        <w:rPr>
          <w:color w:val="000000"/>
        </w:rPr>
        <w:t>Nội dung thẩm định: kiểm tra hồ sơ đối chiếu với thực tế; đánh giá điều kiện về cơ sở vật chất, trang thiết bị, dụng cụ; điều kiện về người trực tiếp sản xuất; điều kiện về quy trình sản xuất, bảo quản. Kết quả thẩm định được lập thành Biên bản theo Mẫu số 03 tại Phụ lục ban hành kèm theo Thông tư số 43/2018/TT-BCT.</w:t>
      </w:r>
    </w:p>
    <w:p w14:paraId="08BA2D9F" w14:textId="77777777" w:rsidR="00604ECC" w:rsidRDefault="001F2985" w:rsidP="001F2985">
      <w:pPr>
        <w:spacing w:before="120" w:line="240" w:lineRule="auto"/>
        <w:ind w:firstLine="567"/>
        <w:jc w:val="both"/>
      </w:pPr>
      <w:r>
        <w:rPr>
          <w:b/>
          <w:color w:val="000000"/>
        </w:rPr>
        <w:t>3. Cấp Giấy chứng nhận</w:t>
      </w:r>
    </w:p>
    <w:p w14:paraId="6974F1EB" w14:textId="77777777" w:rsidR="00604ECC" w:rsidRDefault="001F2985" w:rsidP="001F2985">
      <w:pPr>
        <w:spacing w:before="120" w:line="240" w:lineRule="auto"/>
        <w:ind w:firstLine="567"/>
        <w:jc w:val="both"/>
      </w:pPr>
      <w:r>
        <w:rPr>
          <w:color w:val="000000"/>
        </w:rPr>
        <w:t>a) Trường hợp kết quả thẩm định ĐẠT: Trong thời hạn 05 (năm) ngày làm việc kể từ ngày có kết quả thẩm định thực tế, Sở Công Thương cấp Giấy chứng nhận theo Mẫu số 05a tại Phụ lục ban hành kèm theo Thông tư số 43/2018/TT-BCT;</w:t>
      </w:r>
    </w:p>
    <w:p w14:paraId="4671B750" w14:textId="77777777" w:rsidR="00604ECC" w:rsidRDefault="001F2985" w:rsidP="001F2985">
      <w:pPr>
        <w:spacing w:before="120" w:line="240" w:lineRule="auto"/>
        <w:ind w:firstLine="567"/>
        <w:jc w:val="both"/>
      </w:pPr>
      <w:r>
        <w:rPr>
          <w:color w:val="000000"/>
        </w:rPr>
        <w:t>b) Trường hợp kết quả thẩm định CHƯA ĐẠT VÀ CÓ THỂ KHẮC PHỤC: Đoàn thẩm định ghi rõ nội dung, yêu cầu và thời gian khắc phục vào Biên bản thẩm định, thời hạn khắc phục không quá 30 ngày. Sau khi nhận báo cáo kết quả khắc phục của cơ sở, Đoàn thẩm định đánh giá và ghi kết luận vào Biên bản thẩm định; nếu đạt yêu cầu sẽ được cấp Giấy chứng nhận;</w:t>
      </w:r>
    </w:p>
    <w:p w14:paraId="139243F8" w14:textId="77777777" w:rsidR="00604ECC" w:rsidRDefault="001F2985" w:rsidP="001F2985">
      <w:pPr>
        <w:spacing w:before="120" w:line="240" w:lineRule="auto"/>
        <w:ind w:firstLine="567"/>
        <w:jc w:val="both"/>
      </w:pPr>
      <w:r>
        <w:rPr>
          <w:color w:val="000000"/>
        </w:rPr>
        <w:t>c) Trường hợp kết quả thẩm định KHÔNG ĐẠT: Sở Công Thương thông báo bằng văn bản cho cơ sở và Ủy ban nhân dân cấp xã nơi đặt cơ sở để giám sát; cơ sở không được hoạt động cho đến khi được cấp Giấy chứng nhận.</w:t>
      </w:r>
    </w:p>
    <w:p w14:paraId="6D4634A4" w14:textId="77777777" w:rsidR="00604ECC" w:rsidRDefault="001F2985" w:rsidP="001F2985">
      <w:pPr>
        <w:spacing w:before="120" w:line="240" w:lineRule="auto"/>
        <w:ind w:firstLine="567"/>
        <w:jc w:val="both"/>
      </w:pPr>
      <w:r>
        <w:rPr>
          <w:b/>
          <w:color w:val="000000"/>
        </w:rPr>
        <w:t>4. Tổng thời hạn giải quyết và phí thẩm định</w:t>
      </w:r>
    </w:p>
    <w:p w14:paraId="395E7695" w14:textId="77777777" w:rsidR="00604ECC" w:rsidRDefault="001F2985" w:rsidP="001F2985">
      <w:pPr>
        <w:spacing w:before="120" w:line="240" w:lineRule="auto"/>
        <w:ind w:firstLine="567"/>
        <w:jc w:val="both"/>
      </w:pPr>
      <w:r>
        <w:rPr>
          <w:color w:val="000000"/>
        </w:rPr>
        <w:t>- Tổng thời hạn giải quyết: 20 (hai mươi) ngày làm việc kể từ ngày tiếp nhận đầy đủ hồ sơ hợp lệ (theo Cơ sở dữ liệu quốc gia về thủ tục hành chính, mã thủ tục 1.002425).</w:t>
      </w:r>
    </w:p>
    <w:p w14:paraId="77F80778" w14:textId="77777777" w:rsidR="00604ECC" w:rsidRDefault="001F2985" w:rsidP="001F2985">
      <w:pPr>
        <w:spacing w:before="120" w:line="240" w:lineRule="auto"/>
        <w:ind w:firstLine="567"/>
        <w:jc w:val="both"/>
      </w:pPr>
      <w:r>
        <w:rPr>
          <w:color w:val="000000"/>
        </w:rPr>
        <w:t>- Phí thẩm định: thực hiện theo Biểu phí ban hành kèm theo Thông tư số 67/2021/TT-BTC ngày 05/8/2021 của Bộ trưởng Bộ Tài chính. Phí được nộp ngay sau khi nhận được thông báo của Sở Công Thương.</w:t>
      </w:r>
    </w:p>
    <w:p w14:paraId="01438288" w14:textId="77777777" w:rsidR="00604ECC" w:rsidRDefault="001F2985" w:rsidP="001F2985">
      <w:pPr>
        <w:spacing w:before="120" w:line="240" w:lineRule="auto"/>
        <w:ind w:firstLine="567"/>
        <w:jc w:val="both"/>
      </w:pPr>
      <w:r>
        <w:rPr>
          <w:b/>
          <w:color w:val="000000"/>
        </w:rPr>
        <w:t>VI. HIỆU LỰC GIẤY CHỨNG NHẬN VÀ TRÁCH NHIỆM SAU KHI ĐƯỢC CẤP</w:t>
      </w:r>
    </w:p>
    <w:p w14:paraId="15F3394E" w14:textId="77777777" w:rsidR="00604ECC" w:rsidRDefault="001F2985" w:rsidP="001F2985">
      <w:pPr>
        <w:spacing w:before="120" w:line="240" w:lineRule="auto"/>
        <w:ind w:firstLine="567"/>
        <w:jc w:val="both"/>
      </w:pPr>
      <w:r>
        <w:rPr>
          <w:color w:val="000000"/>
        </w:rPr>
        <w:t>1. Giấy chứng nhận có hiệu lực 03 (ba) năm kể từ ngày cấp theo quy định tại khoản 1 Điều 37 Luật An toàn thực phẩm và Điều 12 Nghị định số 15/2018/NĐ-CP. Trong thời hạn 06 (sáu) tháng trước khi Giấy chứng nhận hết hiệu lực, cơ sở có nhu cầu tiếp tục sản xuất phải nộp hồ sơ đề nghị cấp lại theo quy định tại điểm a khoản 2 Mục IV Văn bản này.</w:t>
      </w:r>
    </w:p>
    <w:p w14:paraId="2EEA2B06" w14:textId="77777777" w:rsidR="00604ECC" w:rsidRDefault="001F2985" w:rsidP="001F2985">
      <w:pPr>
        <w:spacing w:before="120" w:line="240" w:lineRule="auto"/>
        <w:ind w:firstLine="567"/>
        <w:jc w:val="both"/>
      </w:pPr>
      <w:r>
        <w:rPr>
          <w:color w:val="000000"/>
        </w:rPr>
        <w:t xml:space="preserve">2. Cơ sở được cấp Giấy chứng nhận có trách nhiệm: (i) Niêm yết Giấy chứng nhận tại nơi dễ thấy; (ii) Duy trì các điều kiện bảo đảm an toàn thực phẩm trong suốt quá trình hoạt động; (iii) Thực hiện chế độ báo cáo định kỳ và đột xuất theo </w:t>
      </w:r>
      <w:r>
        <w:rPr>
          <w:color w:val="000000"/>
        </w:rPr>
        <w:lastRenderedPageBreak/>
        <w:t>yêu cầu của Sở Công Thương; (iv) Chịu sự kiểm tra, giám sát của cơ quan quản lý nhà nước có thẩm quyền.</w:t>
      </w:r>
    </w:p>
    <w:p w14:paraId="6881414F" w14:textId="77777777" w:rsidR="00604ECC" w:rsidRDefault="001F2985" w:rsidP="001F2985">
      <w:pPr>
        <w:spacing w:before="120" w:line="240" w:lineRule="auto"/>
        <w:ind w:firstLine="567"/>
        <w:jc w:val="both"/>
      </w:pPr>
      <w:r>
        <w:rPr>
          <w:color w:val="000000"/>
        </w:rPr>
        <w:t>3. Khi cơ sở thay đổi tên doanh nghiệp/hợp tác xã, đổi chủ cơ sở, thay đổi địa chỉ nhưng không thay đổi vị trí và quy trình sản xuất, Giấy chứng nhận còn thời hạn: cơ sở gửi thông báo thay đổi thông tin kèm bản sao văn bản hợp pháp thể hiện sự thay đổi đến Sở Công Thương trong thời hạn 15 (mười lăm) ngày kể từ ngày phát sinh thay đổi. Trường hợp ngừng/chấm dứt hoạt động sản xuất thực phẩm, cơ sở phải có văn bản thông báo và nộp lại Giấy chứng nhận.</w:t>
      </w:r>
    </w:p>
    <w:p w14:paraId="41B357C4" w14:textId="77777777" w:rsidR="00604ECC" w:rsidRDefault="001F2985" w:rsidP="001F2985">
      <w:pPr>
        <w:spacing w:before="120" w:line="240" w:lineRule="auto"/>
        <w:ind w:firstLine="567"/>
        <w:jc w:val="both"/>
      </w:pPr>
      <w:r>
        <w:rPr>
          <w:color w:val="000000"/>
        </w:rPr>
        <w:t>4. Giấy chứng nhận bị thu hồi trong các trường hợp quy định tại Điều 13 Luật An toàn thực phẩm. Cơ sở vi phạm sẽ bị xử lý theo Nghị định số 115/2018/NĐ-CP (được sửa đổi, bổ sung bởi Nghị định số 124/2021/NĐ-CP) về xử phạt vi phạm hành chính trong lĩnh vực an toàn thực phẩm.</w:t>
      </w:r>
    </w:p>
    <w:p w14:paraId="183AD71E" w14:textId="77777777" w:rsidR="00604ECC" w:rsidRDefault="001F2985" w:rsidP="001F2985">
      <w:pPr>
        <w:spacing w:before="120" w:line="240" w:lineRule="auto"/>
        <w:ind w:firstLine="567"/>
        <w:jc w:val="both"/>
      </w:pPr>
      <w:r>
        <w:rPr>
          <w:b/>
          <w:color w:val="000000"/>
        </w:rPr>
        <w:t>VII. TỔ CHỨC THỰC HIỆN</w:t>
      </w:r>
    </w:p>
    <w:p w14:paraId="245B565E" w14:textId="77777777" w:rsidR="00604ECC" w:rsidRDefault="001F2985" w:rsidP="001F2985">
      <w:pPr>
        <w:spacing w:before="120" w:line="240" w:lineRule="auto"/>
        <w:ind w:firstLine="567"/>
        <w:jc w:val="both"/>
      </w:pPr>
      <w:r>
        <w:rPr>
          <w:color w:val="000000"/>
        </w:rPr>
        <w:t>1. Đề nghị các doanh nghiệp, hợp tác xã, liên hiệp hợp tác xã sản xuất rượu trên địa bàn tỉnh nghiên cứu, thực hiện đúng các nội dung hướng dẫn nêu trên; chủ động rà soát điều kiện cơ sở, hoàn thiện hồ sơ và đề nghị cấp Giấy chứng nhận trước khi đưa cơ sở vào hoạt động hoặc trước khi Giấy chứng nhận hiện có hết hiệu lực.</w:t>
      </w:r>
    </w:p>
    <w:p w14:paraId="5F0D1E07" w14:textId="77777777" w:rsidR="00604ECC" w:rsidRDefault="001F2985" w:rsidP="001F2985">
      <w:pPr>
        <w:spacing w:before="120" w:line="240" w:lineRule="auto"/>
        <w:ind w:firstLine="567"/>
        <w:jc w:val="both"/>
      </w:pPr>
      <w:r>
        <w:rPr>
          <w:color w:val="000000"/>
        </w:rPr>
        <w:t>2. Đề nghị Ủy ban nhân dân các xã, phường phối hợp tuyên truyền, phổ biến nội dung Văn bản này đến các tổ chức sản xuất rượu trên địa bàn; rà soát, thông tin về các cơ sở mới phát sinh để Sở Công Thương kịp thời hướng dẫn.</w:t>
      </w:r>
    </w:p>
    <w:p w14:paraId="1545D022" w14:textId="7803E5E0" w:rsidR="00604ECC" w:rsidRDefault="001F2985" w:rsidP="001F2985">
      <w:pPr>
        <w:spacing w:before="120" w:line="240" w:lineRule="auto"/>
        <w:ind w:firstLine="567"/>
        <w:jc w:val="both"/>
      </w:pPr>
      <w:r>
        <w:rPr>
          <w:color w:val="000000"/>
        </w:rPr>
        <w:t>3. Trong quá trình thực hiện, nếu có vướng mắc, đề nghị các tổ chức, cá nhân liên hệ về Sở Công Thương qua Phòng Quản lý Công để được hướng dẫn, giải đáp kịp thời. Mẫu đơn, mẫu thuyết minh và các biểu mẫu liên quan được đăng tải trên Cổng Dịch vụ công quốc gia, Cổng thông tin điện tử của Sở Công Thương tỉnh Lào Cai và Trung tâm Phục vụ hành chính công tỉnh.</w:t>
      </w:r>
    </w:p>
    <w:p w14:paraId="324E56CF" w14:textId="77777777" w:rsidR="00604ECC" w:rsidRDefault="001F2985" w:rsidP="001F2985">
      <w:pPr>
        <w:spacing w:before="120" w:line="240" w:lineRule="auto"/>
        <w:ind w:firstLine="567"/>
        <w:jc w:val="both"/>
      </w:pPr>
      <w:r>
        <w:rPr>
          <w:color w:val="000000"/>
        </w:rPr>
        <w:t>4. Văn bản này thay thế các văn bản hướng dẫn trước đây của Sở Công Thương về cùng nội dung và được áp dụng kể từ ngày ký ban hành. Khi có văn bản pháp luật mới thay thế, sửa đổi, bổ sung các quy định viện dẫn tại Văn bản này, các quy định mới được áp dụng theo hiệu lực của văn bản đó.</w:t>
      </w:r>
    </w:p>
    <w:p w14:paraId="02650E5B" w14:textId="77777777" w:rsidR="00604ECC" w:rsidRDefault="001F2985" w:rsidP="001F2985">
      <w:pPr>
        <w:spacing w:before="120" w:line="240" w:lineRule="auto"/>
        <w:ind w:firstLine="567"/>
        <w:jc w:val="both"/>
      </w:pPr>
      <w:r>
        <w:rPr>
          <w:color w:val="000000"/>
        </w:rPr>
        <w:t>Sở Công Thương trân trọng thông báo./.</w:t>
      </w:r>
    </w:p>
    <w:p w14:paraId="114BD12A" w14:textId="77777777" w:rsidR="001F2985" w:rsidRDefault="001F2985" w:rsidP="001F2985">
      <w:pPr>
        <w:spacing w:before="120" w:line="240" w:lineRule="auto"/>
        <w:ind w:firstLine="567"/>
        <w:jc w:val="both"/>
        <w:rPr>
          <w:color w:val="000000"/>
        </w:rPr>
      </w:pPr>
    </w:p>
    <w:tbl>
      <w:tblPr>
        <w:tblW w:w="9356" w:type="dxa"/>
        <w:tblLook w:val="01E0" w:firstRow="1" w:lastRow="1" w:firstColumn="1" w:lastColumn="1" w:noHBand="0" w:noVBand="0"/>
      </w:tblPr>
      <w:tblGrid>
        <w:gridCol w:w="4199"/>
        <w:gridCol w:w="5157"/>
      </w:tblGrid>
      <w:tr w:rsidR="001F2985" w:rsidRPr="001F2985" w14:paraId="61009D18" w14:textId="77777777" w:rsidTr="00485982">
        <w:trPr>
          <w:trHeight w:val="2432"/>
        </w:trPr>
        <w:tc>
          <w:tcPr>
            <w:tcW w:w="4199" w:type="dxa"/>
            <w:shd w:val="clear" w:color="auto" w:fill="auto"/>
          </w:tcPr>
          <w:p w14:paraId="6E3FEECB" w14:textId="77777777" w:rsidR="001F2985" w:rsidRPr="001F2985" w:rsidRDefault="001F2985" w:rsidP="001F2985">
            <w:pPr>
              <w:spacing w:line="240" w:lineRule="auto"/>
              <w:rPr>
                <w:rFonts w:eastAsia="SimSun"/>
                <w:b/>
                <w:i/>
                <w:sz w:val="24"/>
                <w:szCs w:val="24"/>
              </w:rPr>
            </w:pPr>
            <w:r w:rsidRPr="001F2985">
              <w:rPr>
                <w:rFonts w:eastAsia="SimSun"/>
                <w:b/>
                <w:i/>
                <w:sz w:val="24"/>
                <w:szCs w:val="24"/>
              </w:rPr>
              <w:t>Nơi nhận:</w:t>
            </w:r>
          </w:p>
          <w:p w14:paraId="25B8D4EA" w14:textId="77777777" w:rsidR="001F2985" w:rsidRPr="001F2985" w:rsidRDefault="001F2985" w:rsidP="001F2985">
            <w:pPr>
              <w:spacing w:line="240" w:lineRule="auto"/>
              <w:rPr>
                <w:rFonts w:eastAsia="SimSun"/>
                <w:sz w:val="24"/>
                <w:szCs w:val="24"/>
              </w:rPr>
            </w:pPr>
            <w:r w:rsidRPr="001F2985">
              <w:rPr>
                <w:rFonts w:eastAsia="SimSun"/>
                <w:sz w:val="24"/>
                <w:szCs w:val="24"/>
              </w:rPr>
              <w:t>- Như trên;</w:t>
            </w:r>
          </w:p>
          <w:p w14:paraId="3ECCCF87" w14:textId="77777777" w:rsidR="001F2985" w:rsidRPr="001F2985" w:rsidRDefault="001F2985" w:rsidP="001F2985">
            <w:pPr>
              <w:spacing w:line="240" w:lineRule="auto"/>
              <w:rPr>
                <w:rFonts w:eastAsia="SimSun"/>
                <w:sz w:val="24"/>
                <w:szCs w:val="24"/>
              </w:rPr>
            </w:pPr>
            <w:r w:rsidRPr="001F2985">
              <w:rPr>
                <w:rFonts w:eastAsia="SimSun"/>
                <w:sz w:val="24"/>
                <w:szCs w:val="24"/>
              </w:rPr>
              <w:t>- UBND tỉnh (b/c);</w:t>
            </w:r>
            <w:r w:rsidRPr="001F2985">
              <w:rPr>
                <w:rFonts w:eastAsia="SimSun"/>
                <w:sz w:val="24"/>
                <w:szCs w:val="24"/>
              </w:rPr>
              <w:br/>
              <w:t>- Lãnh đạo Sở;</w:t>
            </w:r>
            <w:r w:rsidRPr="001F2985">
              <w:rPr>
                <w:rFonts w:eastAsia="SimSun"/>
                <w:sz w:val="24"/>
                <w:szCs w:val="24"/>
              </w:rPr>
              <w:br/>
              <w:t>- UBND các xã, phường (để phối hợp);</w:t>
            </w:r>
            <w:r w:rsidRPr="001F2985">
              <w:rPr>
                <w:rFonts w:eastAsia="SimSun"/>
                <w:sz w:val="24"/>
                <w:szCs w:val="24"/>
              </w:rPr>
              <w:br/>
              <w:t>- Cổng TTĐT Sở Công Thương;</w:t>
            </w:r>
          </w:p>
          <w:p w14:paraId="52424290" w14:textId="5FD308E3" w:rsidR="001F2985" w:rsidRPr="001F2985" w:rsidRDefault="001F2985" w:rsidP="001F2985">
            <w:pPr>
              <w:spacing w:line="240" w:lineRule="auto"/>
              <w:rPr>
                <w:rFonts w:eastAsia="SimSun"/>
              </w:rPr>
            </w:pPr>
            <w:r w:rsidRPr="001F2985">
              <w:rPr>
                <w:rFonts w:eastAsia="SimSun"/>
                <w:sz w:val="24"/>
                <w:szCs w:val="24"/>
              </w:rPr>
              <w:t>- Lưu: VT, CN</w:t>
            </w:r>
            <w:r w:rsidRPr="001F2985">
              <w:rPr>
                <w:rFonts w:eastAsia="SimSun"/>
                <w:sz w:val="22"/>
                <w:szCs w:val="22"/>
                <w:vertAlign w:val="subscript"/>
              </w:rPr>
              <w:t>.</w:t>
            </w:r>
          </w:p>
        </w:tc>
        <w:tc>
          <w:tcPr>
            <w:tcW w:w="5157" w:type="dxa"/>
            <w:shd w:val="clear" w:color="auto" w:fill="auto"/>
          </w:tcPr>
          <w:p w14:paraId="530063F4" w14:textId="77777777" w:rsidR="001F2985" w:rsidRPr="001F2985" w:rsidRDefault="001F2985" w:rsidP="001F2985">
            <w:pPr>
              <w:spacing w:line="240" w:lineRule="auto"/>
              <w:jc w:val="center"/>
              <w:rPr>
                <w:rFonts w:eastAsia="SimSun"/>
                <w:b/>
              </w:rPr>
            </w:pPr>
            <w:r w:rsidRPr="001F2985">
              <w:rPr>
                <w:rFonts w:eastAsia="SimSun"/>
                <w:b/>
              </w:rPr>
              <w:t>KT. GIÁM ĐỐC</w:t>
            </w:r>
          </w:p>
          <w:p w14:paraId="51077915" w14:textId="77777777" w:rsidR="001F2985" w:rsidRPr="001F2985" w:rsidRDefault="001F2985" w:rsidP="001F2985">
            <w:pPr>
              <w:spacing w:line="240" w:lineRule="auto"/>
              <w:jc w:val="center"/>
              <w:rPr>
                <w:rFonts w:eastAsia="SimSun"/>
                <w:b/>
              </w:rPr>
            </w:pPr>
            <w:r w:rsidRPr="001F2985">
              <w:rPr>
                <w:rFonts w:eastAsia="SimSun"/>
                <w:b/>
              </w:rPr>
              <w:t>PHÓ GIÁM ĐỐC</w:t>
            </w:r>
          </w:p>
          <w:p w14:paraId="26BCF49F" w14:textId="77777777" w:rsidR="001F2985" w:rsidRPr="001F2985" w:rsidRDefault="001F2985" w:rsidP="001F2985">
            <w:pPr>
              <w:spacing w:line="240" w:lineRule="auto"/>
              <w:jc w:val="center"/>
              <w:rPr>
                <w:rFonts w:eastAsia="SimSun"/>
                <w:b/>
              </w:rPr>
            </w:pPr>
          </w:p>
          <w:p w14:paraId="3A013102" w14:textId="77777777" w:rsidR="001F2985" w:rsidRPr="001F2985" w:rsidRDefault="001F2985" w:rsidP="001F2985">
            <w:pPr>
              <w:spacing w:line="240" w:lineRule="auto"/>
              <w:rPr>
                <w:rFonts w:eastAsia="SimSun"/>
                <w:b/>
              </w:rPr>
            </w:pPr>
            <w:r w:rsidRPr="001F2985">
              <w:rPr>
                <w:rFonts w:eastAsia="SimSun"/>
                <w:b/>
              </w:rPr>
              <w:t xml:space="preserve">                            </w:t>
            </w:r>
          </w:p>
          <w:p w14:paraId="5AC1EADF" w14:textId="77777777" w:rsidR="001F2985" w:rsidRPr="001F2985" w:rsidRDefault="001F2985" w:rsidP="001F2985">
            <w:pPr>
              <w:spacing w:line="240" w:lineRule="auto"/>
              <w:rPr>
                <w:rFonts w:eastAsia="SimSun"/>
                <w:b/>
              </w:rPr>
            </w:pPr>
            <w:r w:rsidRPr="001F2985">
              <w:rPr>
                <w:rFonts w:eastAsia="SimSun"/>
                <w:b/>
              </w:rPr>
              <w:t xml:space="preserve">                              </w:t>
            </w:r>
          </w:p>
          <w:p w14:paraId="5C5C6259" w14:textId="77777777" w:rsidR="001F2985" w:rsidRPr="001F2985" w:rsidRDefault="001F2985" w:rsidP="001F2985">
            <w:pPr>
              <w:spacing w:line="240" w:lineRule="auto"/>
              <w:rPr>
                <w:rFonts w:eastAsia="SimSun"/>
                <w:b/>
              </w:rPr>
            </w:pPr>
          </w:p>
          <w:p w14:paraId="5F35DB67" w14:textId="77777777" w:rsidR="001F2985" w:rsidRPr="001F2985" w:rsidRDefault="001F2985" w:rsidP="001F2985">
            <w:pPr>
              <w:spacing w:line="240" w:lineRule="auto"/>
              <w:rPr>
                <w:rFonts w:eastAsia="SimSun"/>
                <w:b/>
              </w:rPr>
            </w:pPr>
          </w:p>
          <w:p w14:paraId="1369E847" w14:textId="10F55F87" w:rsidR="001F2985" w:rsidRPr="001F2985" w:rsidRDefault="001F2985" w:rsidP="001F2985">
            <w:pPr>
              <w:spacing w:line="240" w:lineRule="auto"/>
              <w:jc w:val="center"/>
              <w:rPr>
                <w:rFonts w:eastAsia="SimSun"/>
              </w:rPr>
            </w:pPr>
            <w:r w:rsidRPr="001F2985">
              <w:rPr>
                <w:rFonts w:eastAsia="SimSun"/>
                <w:b/>
              </w:rPr>
              <w:t>Nguyễn Đình Chiến</w:t>
            </w:r>
          </w:p>
        </w:tc>
      </w:tr>
    </w:tbl>
    <w:p w14:paraId="567A927C" w14:textId="77777777" w:rsidR="00E34C35" w:rsidRDefault="00E34C35"/>
    <w:sectPr w:rsidR="00E34C35">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17A61"/>
    <w:multiLevelType w:val="hybridMultilevel"/>
    <w:tmpl w:val="63C4BAE4"/>
    <w:lvl w:ilvl="0" w:tplc="386C0568">
      <w:start w:val="1"/>
      <w:numFmt w:val="bullet"/>
      <w:lvlText w:val="●"/>
      <w:lvlJc w:val="left"/>
      <w:pPr>
        <w:ind w:left="720" w:hanging="360"/>
      </w:pPr>
    </w:lvl>
    <w:lvl w:ilvl="1" w:tplc="E104016A">
      <w:start w:val="1"/>
      <w:numFmt w:val="bullet"/>
      <w:lvlText w:val="○"/>
      <w:lvlJc w:val="left"/>
      <w:pPr>
        <w:ind w:left="1440" w:hanging="360"/>
      </w:pPr>
    </w:lvl>
    <w:lvl w:ilvl="2" w:tplc="BEC88A94">
      <w:start w:val="1"/>
      <w:numFmt w:val="bullet"/>
      <w:lvlText w:val="■"/>
      <w:lvlJc w:val="left"/>
      <w:pPr>
        <w:ind w:left="2160" w:hanging="360"/>
      </w:pPr>
    </w:lvl>
    <w:lvl w:ilvl="3" w:tplc="C02C0D9E">
      <w:start w:val="1"/>
      <w:numFmt w:val="bullet"/>
      <w:lvlText w:val="●"/>
      <w:lvlJc w:val="left"/>
      <w:pPr>
        <w:ind w:left="2880" w:hanging="360"/>
      </w:pPr>
    </w:lvl>
    <w:lvl w:ilvl="4" w:tplc="EA6E110E">
      <w:start w:val="1"/>
      <w:numFmt w:val="bullet"/>
      <w:lvlText w:val="○"/>
      <w:lvlJc w:val="left"/>
      <w:pPr>
        <w:ind w:left="3600" w:hanging="360"/>
      </w:pPr>
    </w:lvl>
    <w:lvl w:ilvl="5" w:tplc="BCD48B24">
      <w:start w:val="1"/>
      <w:numFmt w:val="bullet"/>
      <w:lvlText w:val="■"/>
      <w:lvlJc w:val="left"/>
      <w:pPr>
        <w:ind w:left="4320" w:hanging="360"/>
      </w:pPr>
    </w:lvl>
    <w:lvl w:ilvl="6" w:tplc="62DAD096">
      <w:start w:val="1"/>
      <w:numFmt w:val="bullet"/>
      <w:lvlText w:val="●"/>
      <w:lvlJc w:val="left"/>
      <w:pPr>
        <w:ind w:left="5040" w:hanging="360"/>
      </w:pPr>
    </w:lvl>
    <w:lvl w:ilvl="7" w:tplc="8C3690F8">
      <w:start w:val="1"/>
      <w:numFmt w:val="bullet"/>
      <w:lvlText w:val="●"/>
      <w:lvlJc w:val="left"/>
      <w:pPr>
        <w:ind w:left="5760" w:hanging="360"/>
      </w:pPr>
    </w:lvl>
    <w:lvl w:ilvl="8" w:tplc="E0A25B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CC"/>
    <w:rsid w:val="001F2985"/>
    <w:rsid w:val="00604ECC"/>
    <w:rsid w:val="009D4147"/>
    <w:rsid w:val="00A64A1D"/>
    <w:rsid w:val="00E34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1B530FB"/>
  <w15:docId w15:val="{DD5E90C7-7FE5-4BA3-A90A-FD918EE7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Tran</cp:lastModifiedBy>
  <cp:revision>2</cp:revision>
  <dcterms:created xsi:type="dcterms:W3CDTF">2026-05-08T10:12:00Z</dcterms:created>
  <dcterms:modified xsi:type="dcterms:W3CDTF">2026-05-08T10:12:00Z</dcterms:modified>
</cp:coreProperties>
</file>