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ayout w:type="fixed"/>
        <w:tblLook w:val="04A0" w:firstRow="1" w:lastRow="0" w:firstColumn="1" w:lastColumn="0" w:noHBand="0" w:noVBand="1"/>
      </w:tblPr>
      <w:tblGrid>
        <w:gridCol w:w="2835"/>
        <w:gridCol w:w="459"/>
        <w:gridCol w:w="5812"/>
      </w:tblGrid>
      <w:tr w:rsidR="001828E4" w14:paraId="5A343BD1" w14:textId="77777777" w:rsidTr="004559A0">
        <w:tc>
          <w:tcPr>
            <w:tcW w:w="2835" w:type="dxa"/>
            <w:vAlign w:val="center"/>
          </w:tcPr>
          <w:p w14:paraId="58971BE5" w14:textId="77777777" w:rsidR="001828E4" w:rsidRDefault="003D0B42" w:rsidP="00AF0DF1">
            <w:pPr>
              <w:spacing w:line="340" w:lineRule="exact"/>
              <w:jc w:val="center"/>
              <w:rPr>
                <w:rFonts w:ascii="Times New Roman" w:hAnsi="Times New Roman"/>
                <w:spacing w:val="-6"/>
                <w:sz w:val="26"/>
                <w:lang w:val="nl-NL"/>
              </w:rPr>
            </w:pPr>
            <w:r>
              <w:rPr>
                <w:rFonts w:ascii="Times New Roman" w:hAnsi="Times New Roman"/>
                <w:spacing w:val="-6"/>
                <w:sz w:val="26"/>
                <w:lang w:val="nl-NL"/>
              </w:rPr>
              <w:t>UBND TỈNH LÀO CAI</w:t>
            </w:r>
          </w:p>
        </w:tc>
        <w:tc>
          <w:tcPr>
            <w:tcW w:w="459" w:type="dxa"/>
          </w:tcPr>
          <w:p w14:paraId="3816032C" w14:textId="77777777" w:rsidR="001828E4" w:rsidRDefault="001828E4" w:rsidP="00AF0DF1">
            <w:pPr>
              <w:spacing w:line="340" w:lineRule="exact"/>
              <w:jc w:val="center"/>
              <w:rPr>
                <w:rFonts w:ascii="Times New Roman" w:hAnsi="Times New Roman"/>
              </w:rPr>
            </w:pPr>
          </w:p>
        </w:tc>
        <w:tc>
          <w:tcPr>
            <w:tcW w:w="5812" w:type="dxa"/>
          </w:tcPr>
          <w:p w14:paraId="3F8486CD" w14:textId="77777777" w:rsidR="001828E4" w:rsidRDefault="003D0B42" w:rsidP="00AF0DF1">
            <w:pPr>
              <w:spacing w:line="340" w:lineRule="exact"/>
              <w:jc w:val="center"/>
              <w:rPr>
                <w:rFonts w:ascii="Times New Roman" w:hAnsi="Times New Roman"/>
              </w:rPr>
            </w:pPr>
            <w:r>
              <w:rPr>
                <w:rFonts w:ascii="Times New Roman" w:hAnsi="Times New Roman"/>
                <w:b/>
                <w:sz w:val="26"/>
                <w:szCs w:val="26"/>
                <w:lang w:val="nl-NL"/>
              </w:rPr>
              <w:t>CỘNG HÒA XÃ HỘI CHỦ NGHĨA VIỆT NAM</w:t>
            </w:r>
          </w:p>
        </w:tc>
      </w:tr>
      <w:tr w:rsidR="001828E4" w14:paraId="6F2A85DE" w14:textId="77777777" w:rsidTr="004559A0">
        <w:tc>
          <w:tcPr>
            <w:tcW w:w="2835" w:type="dxa"/>
          </w:tcPr>
          <w:p w14:paraId="20E7967F" w14:textId="77777777" w:rsidR="001828E4" w:rsidRDefault="00C47402" w:rsidP="00AF0DF1">
            <w:pPr>
              <w:spacing w:line="340" w:lineRule="exact"/>
              <w:jc w:val="center"/>
              <w:rPr>
                <w:rFonts w:ascii="Times New Roman" w:hAnsi="Times New Roman"/>
                <w:b/>
                <w:spacing w:val="-6"/>
                <w:sz w:val="26"/>
                <w:lang w:val="nl-NL"/>
              </w:rPr>
            </w:pPr>
            <w:r>
              <w:rPr>
                <w:rFonts w:ascii="Times New Roman" w:hAnsi="Times New Roman"/>
                <w:b/>
                <w:noProof/>
                <w:spacing w:val="-6"/>
                <w:sz w:val="26"/>
                <w:lang w:val="en-US"/>
              </w:rPr>
              <mc:AlternateContent>
                <mc:Choice Requires="wps">
                  <w:drawing>
                    <wp:anchor distT="0" distB="0" distL="114300" distR="114300" simplePos="0" relativeHeight="251659264" behindDoc="0" locked="0" layoutInCell="1" allowOverlap="1" wp14:anchorId="7DDDC22B" wp14:editId="3432109A">
                      <wp:simplePos x="0" y="0"/>
                      <wp:positionH relativeFrom="column">
                        <wp:posOffset>371112</wp:posOffset>
                      </wp:positionH>
                      <wp:positionV relativeFrom="paragraph">
                        <wp:posOffset>219075</wp:posOffset>
                      </wp:positionV>
                      <wp:extent cx="1038860" cy="0"/>
                      <wp:effectExtent l="0" t="0" r="2794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860" cy="0"/>
                              </a:xfrm>
                              <a:prstGeom prst="line">
                                <a:avLst/>
                              </a:prstGeom>
                              <a:noFill/>
                              <a:ln w="9525">
                                <a:solidFill>
                                  <a:srgbClr val="000000"/>
                                </a:solidFill>
                                <a:round/>
                              </a:ln>
                            </wps:spPr>
                            <wps:bodyPr/>
                          </wps:wsp>
                        </a:graphicData>
                      </a:graphic>
                    </wp:anchor>
                  </w:drawing>
                </mc:Choice>
                <mc:Fallback>
                  <w:pict>
                    <v:line w14:anchorId="7C83EB2C"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2pt,17.25pt" to="11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"/>
                  </w:pict>
                </mc:Fallback>
              </mc:AlternateContent>
            </w:r>
            <w:r w:rsidR="003D0B42">
              <w:rPr>
                <w:rFonts w:ascii="Times New Roman" w:hAnsi="Times New Roman"/>
                <w:b/>
                <w:spacing w:val="-6"/>
                <w:sz w:val="26"/>
                <w:lang w:val="nl-NL"/>
              </w:rPr>
              <w:t>SỞ CÔNG THƯƠNG</w:t>
            </w:r>
          </w:p>
        </w:tc>
        <w:tc>
          <w:tcPr>
            <w:tcW w:w="459" w:type="dxa"/>
          </w:tcPr>
          <w:p w14:paraId="6F854A3E" w14:textId="77777777" w:rsidR="001828E4" w:rsidRDefault="001828E4" w:rsidP="00AF0DF1">
            <w:pPr>
              <w:spacing w:line="340" w:lineRule="exact"/>
              <w:jc w:val="center"/>
              <w:rPr>
                <w:rFonts w:ascii="Times New Roman" w:hAnsi="Times New Roman"/>
              </w:rPr>
            </w:pPr>
          </w:p>
        </w:tc>
        <w:tc>
          <w:tcPr>
            <w:tcW w:w="5812" w:type="dxa"/>
          </w:tcPr>
          <w:p w14:paraId="677E30FF" w14:textId="1AC72E42" w:rsidR="001828E4" w:rsidRDefault="003D0B42" w:rsidP="00AF0DF1">
            <w:pPr>
              <w:spacing w:line="340" w:lineRule="exact"/>
              <w:jc w:val="center"/>
              <w:rPr>
                <w:rFonts w:ascii="Times New Roman" w:hAnsi="Times New Roman"/>
                <w:b/>
                <w:lang w:val="nl-NL"/>
              </w:rPr>
            </w:pPr>
            <w:r>
              <w:rPr>
                <w:rFonts w:ascii="Times New Roman" w:hAnsi="Times New Roman"/>
                <w:b/>
                <w:lang w:val="nl-NL"/>
              </w:rPr>
              <w:t>Độc lập - Tự do - Hạnh phúc</w:t>
            </w:r>
          </w:p>
        </w:tc>
      </w:tr>
      <w:tr w:rsidR="001828E4" w14:paraId="71C1AEA5" w14:textId="77777777" w:rsidTr="004559A0">
        <w:tc>
          <w:tcPr>
            <w:tcW w:w="2835" w:type="dxa"/>
          </w:tcPr>
          <w:p w14:paraId="4D5E90AE" w14:textId="741D5137" w:rsidR="001828E4" w:rsidRDefault="003D0B42" w:rsidP="00E9088D">
            <w:pPr>
              <w:spacing w:before="200" w:after="200"/>
              <w:jc w:val="center"/>
              <w:rPr>
                <w:rFonts w:ascii="Times New Roman" w:hAnsi="Times New Roman"/>
                <w:b/>
                <w:spacing w:val="-6"/>
                <w:sz w:val="24"/>
                <w:lang w:val="nl-NL"/>
              </w:rPr>
            </w:pPr>
            <w:r>
              <w:rPr>
                <w:rFonts w:ascii="Times New Roman" w:hAnsi="Times New Roman"/>
                <w:sz w:val="26"/>
                <w:szCs w:val="26"/>
                <w:lang w:val="nl-NL"/>
              </w:rPr>
              <w:t xml:space="preserve">Số:      </w:t>
            </w:r>
            <w:r w:rsidR="00C47402">
              <w:rPr>
                <w:rFonts w:ascii="Times New Roman" w:hAnsi="Times New Roman"/>
                <w:sz w:val="26"/>
                <w:szCs w:val="26"/>
                <w:lang w:val="nl-NL"/>
              </w:rPr>
              <w:t xml:space="preserve">  </w:t>
            </w:r>
            <w:r w:rsidR="00B9794E">
              <w:rPr>
                <w:rFonts w:ascii="Times New Roman" w:hAnsi="Times New Roman"/>
                <w:sz w:val="26"/>
                <w:szCs w:val="26"/>
                <w:lang w:val="nl-NL"/>
              </w:rPr>
              <w:t xml:space="preserve"> </w:t>
            </w:r>
            <w:r w:rsidR="00C47402">
              <w:rPr>
                <w:rFonts w:ascii="Times New Roman" w:hAnsi="Times New Roman"/>
                <w:sz w:val="26"/>
                <w:szCs w:val="26"/>
                <w:lang w:val="nl-NL"/>
              </w:rPr>
              <w:t xml:space="preserve">  </w:t>
            </w:r>
            <w:r w:rsidR="00E9088D">
              <w:rPr>
                <w:rFonts w:ascii="Times New Roman" w:hAnsi="Times New Roman"/>
                <w:sz w:val="26"/>
                <w:szCs w:val="26"/>
                <w:lang w:val="nl-NL"/>
              </w:rPr>
              <w:t xml:space="preserve"> </w:t>
            </w:r>
            <w:r>
              <w:rPr>
                <w:rFonts w:ascii="Times New Roman" w:hAnsi="Times New Roman"/>
                <w:sz w:val="26"/>
                <w:szCs w:val="26"/>
                <w:lang w:val="nl-NL"/>
              </w:rPr>
              <w:t>/SCT-</w:t>
            </w:r>
            <w:r w:rsidR="00E9088D">
              <w:rPr>
                <w:rFonts w:ascii="Times New Roman" w:hAnsi="Times New Roman"/>
                <w:sz w:val="26"/>
                <w:szCs w:val="26"/>
                <w:lang w:val="nl-NL"/>
              </w:rPr>
              <w:t>CN</w:t>
            </w:r>
          </w:p>
        </w:tc>
        <w:tc>
          <w:tcPr>
            <w:tcW w:w="459" w:type="dxa"/>
          </w:tcPr>
          <w:p w14:paraId="3FE146F1" w14:textId="77777777" w:rsidR="001828E4" w:rsidRDefault="001828E4" w:rsidP="00C47402">
            <w:pPr>
              <w:spacing w:before="200" w:after="200"/>
              <w:jc w:val="center"/>
              <w:rPr>
                <w:rFonts w:ascii="Times New Roman" w:hAnsi="Times New Roman"/>
              </w:rPr>
            </w:pPr>
          </w:p>
        </w:tc>
        <w:tc>
          <w:tcPr>
            <w:tcW w:w="5812" w:type="dxa"/>
          </w:tcPr>
          <w:p w14:paraId="406B5C53" w14:textId="66465B9D" w:rsidR="001828E4" w:rsidRDefault="00316627" w:rsidP="00587E4C">
            <w:pPr>
              <w:spacing w:before="200" w:after="200"/>
              <w:jc w:val="center"/>
              <w:rPr>
                <w:rFonts w:ascii="Times New Roman" w:hAnsi="Times New Roman"/>
                <w:b/>
                <w:lang w:val="nl-NL"/>
              </w:rPr>
            </w:pPr>
            <w:r>
              <w:rPr>
                <w:rFonts w:ascii="Times New Roman" w:hAnsi="Times New Roman"/>
                <w:b/>
                <w:noProof/>
                <w:lang w:val="en-US"/>
              </w:rPr>
              <mc:AlternateContent>
                <mc:Choice Requires="wps">
                  <w:drawing>
                    <wp:anchor distT="0" distB="0" distL="114300" distR="114300" simplePos="0" relativeHeight="251660288" behindDoc="0" locked="0" layoutInCell="1" allowOverlap="1" wp14:anchorId="1BBECD5C" wp14:editId="136264D9">
                      <wp:simplePos x="0" y="0"/>
                      <wp:positionH relativeFrom="column">
                        <wp:posOffset>705666</wp:posOffset>
                      </wp:positionH>
                      <wp:positionV relativeFrom="paragraph">
                        <wp:posOffset>7529</wp:posOffset>
                      </wp:positionV>
                      <wp:extent cx="2117272" cy="0"/>
                      <wp:effectExtent l="0" t="0" r="3556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272"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5B080D47" id="Line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5pt,.6pt" to="22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"/>
                  </w:pict>
                </mc:Fallback>
              </mc:AlternateContent>
            </w:r>
            <w:r w:rsidR="002053EA">
              <w:rPr>
                <w:rFonts w:ascii="Times New Roman" w:hAnsi="Times New Roman"/>
                <w:i/>
                <w:sz w:val="26"/>
                <w:szCs w:val="26"/>
                <w:lang w:val="nl-NL"/>
              </w:rPr>
              <w:t xml:space="preserve">  Lào Cai, ngày         tháng 7 năm 2026</w:t>
            </w:r>
          </w:p>
        </w:tc>
      </w:tr>
      <w:tr w:rsidR="001828E4" w14:paraId="0A4785B2" w14:textId="77777777" w:rsidTr="004559A0">
        <w:tc>
          <w:tcPr>
            <w:tcW w:w="2835" w:type="dxa"/>
          </w:tcPr>
          <w:p w14:paraId="2E55EF9F" w14:textId="37001ACB" w:rsidR="001828E4" w:rsidRPr="002747A8" w:rsidRDefault="003D0B42" w:rsidP="002747A8">
            <w:pPr>
              <w:pStyle w:val="Heading1"/>
              <w:ind w:right="-108"/>
              <w:jc w:val="both"/>
              <w:rPr>
                <w:rFonts w:ascii="Times New Roman" w:hAnsi="Times New Roman"/>
                <w:i w:val="0"/>
                <w:spacing w:val="-4"/>
                <w:sz w:val="24"/>
                <w:lang w:val="nl-NL"/>
              </w:rPr>
            </w:pPr>
            <w:r w:rsidRPr="002747A8">
              <w:rPr>
                <w:rFonts w:ascii="Times New Roman" w:hAnsi="Times New Roman"/>
                <w:i w:val="0"/>
                <w:spacing w:val="-4"/>
                <w:sz w:val="24"/>
                <w:szCs w:val="24"/>
                <w:lang w:val="nl-NL"/>
              </w:rPr>
              <w:t>V/v trả lại hồ sơ đề nghị cấp Giấy phép sử dụng vật liệu nổ công nghiệp</w:t>
            </w:r>
          </w:p>
        </w:tc>
        <w:tc>
          <w:tcPr>
            <w:tcW w:w="6271" w:type="dxa"/>
            <w:gridSpan w:val="2"/>
          </w:tcPr>
          <w:p w14:paraId="31D66E05" w14:textId="77777777" w:rsidR="001828E4" w:rsidRDefault="001828E4">
            <w:pPr>
              <w:pStyle w:val="Heading1"/>
              <w:rPr>
                <w:rFonts w:ascii="Times New Roman" w:hAnsi="Times New Roman"/>
                <w:i w:val="0"/>
                <w:sz w:val="24"/>
                <w:lang w:val="nl-NL"/>
              </w:rPr>
            </w:pPr>
          </w:p>
        </w:tc>
      </w:tr>
    </w:tbl>
    <w:p w14:paraId="74E0A2E7" w14:textId="77777777" w:rsidR="001828E4" w:rsidRDefault="001828E4">
      <w:pPr>
        <w:jc w:val="center"/>
        <w:rPr>
          <w:rFonts w:ascii="Times New Roman" w:hAnsi="Times New Roman"/>
          <w:sz w:val="26"/>
          <w:lang w:val="nl-NL"/>
        </w:rPr>
      </w:pPr>
    </w:p>
    <w:p w14:paraId="68D65C52" w14:textId="616A8595" w:rsidR="001828E4" w:rsidRDefault="003D0B42" w:rsidP="00AF0FBA">
      <w:pPr>
        <w:spacing w:before="120" w:after="120"/>
        <w:ind w:firstLine="709"/>
        <w:jc w:val="center"/>
        <w:rPr>
          <w:rFonts w:ascii="Times New Roman" w:hAnsi="Times New Roman"/>
          <w:lang w:val="nl-NL"/>
        </w:rPr>
      </w:pPr>
      <w:r>
        <w:rPr>
          <w:rFonts w:ascii="Times New Roman" w:hAnsi="Times New Roman"/>
          <w:lang w:val="nl-NL"/>
        </w:rPr>
        <w:t>Kính gửi: Công ty cổ phần Mông Sơn</w:t>
      </w:r>
    </w:p>
    <w:p w14:paraId="02A09EEB" w14:textId="77777777" w:rsidR="001828E4" w:rsidRDefault="001828E4">
      <w:pPr>
        <w:ind w:firstLine="706"/>
        <w:jc w:val="center"/>
        <w:rPr>
          <w:rFonts w:ascii="Times New Roman" w:hAnsi="Times New Roman"/>
          <w:color w:val="000000"/>
          <w:spacing w:val="4"/>
          <w:szCs w:val="28"/>
          <w:lang w:val="nl-NL"/>
        </w:rPr>
      </w:pPr>
    </w:p>
    <w:p w14:paraId="498B471B" w14:textId="601814B1" w:rsidR="006314B7" w:rsidRPr="00AF109C" w:rsidRDefault="002747A8" w:rsidP="00AF0FBA">
      <w:pPr>
        <w:spacing w:after="120" w:line="380" w:lineRule="exact"/>
        <w:ind w:firstLine="709"/>
        <w:jc w:val="both"/>
        <w:rPr>
          <w:spacing w:val="-4"/>
          <w:lang w:val="nl-NL"/>
        </w:rPr>
      </w:pPr>
      <w:r w:rsidRPr="00AF109C">
        <w:rPr>
          <w:rFonts w:ascii="Times New Roman" w:hAnsi="Times New Roman"/>
          <w:spacing w:val="-4"/>
          <w:lang w:val="nl-NL"/>
        </w:rPr>
        <w:t>Sở Công Thương nhận được hồ sơ của Công ty cổ phần Mông Sơn (sau đây gọi tắt là Công ty) nộp ngày 16/7/2026 đề nghị cấp Giấy phép sử dụng vật liệu nổ công nghiệp (VLNCN) phục vụ khai thác mỏ đá hoa trắng khu vực Mông Sơn tại thôn Làng Mới, xã Bảo Ái, tỉnh Lào Cai theo Giấy phép khai thác khoáng sản số 2010/GP-BTNMT ngày 19/10/2009 của Bộ Tài nguyên và Môi trường.</w:t>
      </w:r>
    </w:p>
    <w:p w14:paraId="0CD16647"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Căn cứ Điều 38, Điều 39 Luật Quản lý, sử dụng vũ khí, vật liệu nổ và công cụ hỗ trợ ngày 29/6/2024 (được sửa đổi, bổ sung tại Luật số 118/2025/QH15); Nghị định số 181/2024/NĐ-CP ngày 31/12/2024 của Chính phủ; Thông tư số 23/2024/TT-BCT ngày 07/11/2024 của Bộ trưởng Bộ Công Thương (được sửa đổi, bổ sung tại Thông tư số 38/2025/TT-BCT ngày 19/6/2025) và QCVN 01:2019/BCT, qua thẩm định, hồ sơ chưa đủ điều kiện để trình cấp Giấy phép. Sở Công Thương trả lại hồ sơ (gửi kèm theo Công văn này) và đề nghị Công ty hoàn thiện các nội dung sau:</w:t>
      </w:r>
    </w:p>
    <w:p w14:paraId="584D62CB" w14:textId="77777777" w:rsidR="006314B7" w:rsidRDefault="002747A8" w:rsidP="00AF0FBA">
      <w:pPr>
        <w:spacing w:after="120" w:line="380" w:lineRule="exact"/>
        <w:ind w:firstLine="709"/>
        <w:jc w:val="both"/>
        <w:rPr>
          <w:lang w:val="nl-NL"/>
        </w:rPr>
      </w:pPr>
      <w:r w:rsidRPr="002747A8">
        <w:rPr>
          <w:rFonts w:ascii="Times New Roman" w:hAnsi="Times New Roman"/>
          <w:b/>
          <w:bCs/>
          <w:lang w:val="nl-NL"/>
        </w:rPr>
        <w:t>1. Hiệu chỉnh Phương án nổ mìn số 01/PANM-MS ngày 14/7/2026 thống nhất với thiết kế được duyệt</w:t>
      </w:r>
    </w:p>
    <w:p w14:paraId="2BD3FE02"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Theo điểm c khoản 1 Điều 39 Luật số 42/2024/QH15, thiết kế khai thác mỏ do chủ đầu tư phê duyệt phải bảo đảm điều kiện về an toàn theo tiêu chuẩn, quy chuẩn kỹ thuật; các thông số khoan nổ mìn trong Phương án nổ mìn phải thống nhất với Thiết kế bản vẽ thi công xây dựng cơ bản và khai thác mỏ đã được Công ty phê duyệt tại Quyết định số 20/KT-MS ngày 06/01/2010. Đối chiếu hai tài liệu, Phương án khác cơ bản so với thiết kế ở 09 nội dung (số trang trích dẫn ghi theo trang in trên từng tài liệu):</w:t>
      </w:r>
    </w:p>
    <w:p w14:paraId="7EC45AA7"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(1) Đường kính lỗ khoan lớn: Phương án chọn 76 mm và 90 mm (trang 7); thiết kế tính toán, lựa chọn 105 mm trong dải 76-105 mm (trang 59, 61 Thuyết minh thiết kế).</w:t>
      </w:r>
    </w:p>
    <w:p w14:paraId="4DD6C742"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(2) Đường kháng chân tầng W: Phương án 2,7 m và 3,2 m (trang 7); thiết kế 3,5-4,0 m (trang 60, 61).</w:t>
      </w:r>
    </w:p>
    <w:p w14:paraId="43A6FBEE" w14:textId="77777777" w:rsidR="006314B7" w:rsidRDefault="002747A8" w:rsidP="00AF0FBA">
      <w:pPr>
        <w:spacing w:after="120" w:line="380" w:lineRule="exact"/>
        <w:ind w:firstLine="709"/>
        <w:jc w:val="both"/>
        <w:rPr>
          <w:lang w:val="nl-NL"/>
        </w:rPr>
      </w:pPr>
      <w:r w:rsidRPr="002747A8">
        <w:rPr>
          <w:rFonts w:ascii="Times New Roman" w:hAnsi="Times New Roman"/>
          <w:lang w:val="nl-NL"/>
        </w:rPr>
        <w:lastRenderedPageBreak/>
        <w:t>(3) Khoảng cách giữa các lỗ khoan trong hàng a: Phương án 2,7 m và 3,2 m (trang 8); thiết kế 3,5-4,0 m (trang 60, 61).</w:t>
      </w:r>
    </w:p>
    <w:p w14:paraId="781BA1D7"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(4) Khoảng cách giữa các hàng lỗ khoan b: Phương án 2,4 m và 2,8 m (trang 8); thiết kế 3,0-3,5 m (trang 60, 61).</w:t>
      </w:r>
    </w:p>
    <w:p w14:paraId="571CA0C7"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(5) Lượng thuốc nổ lớn nhất nạp cho một lỗ khoan: Phương án 19,4-30,7 kg (trang 9, 10); thiết kế 28 kg và 48 kg (trang 60, 63).</w:t>
      </w:r>
    </w:p>
    <w:p w14:paraId="0050CCE3"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(6) Suất phá đá: Phương án 6,1 và 8,5 m3/m (trang 10); thiết kế 10,6 và 13,6 m3/m (trang 60, 61).</w:t>
      </w:r>
    </w:p>
    <w:p w14:paraId="36D0C4BB"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(7) Khối lượng mét khoan hằng năm: theo suất phá đá của Phương án tương ứng khoảng 16.800 m/năm; thiết kế 9.020 m/năm ở hệ thống khai thác lớp bằng (trang 61).</w:t>
      </w:r>
    </w:p>
    <w:p w14:paraId="0218107B"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(8) Quy mô một bãi nổ: Phương án 700 kg, 5 ngày nổ một lần với 2.359 m3/bãi (trang 12); thiết kế 614-683 kg với 2.045 m3/bãi, 300 ngày làm việc/năm (trang 60, 61, 63).</w:t>
      </w:r>
    </w:p>
    <w:p w14:paraId="703CF8AD"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(9) Phương tiện nổ và nhu cầu phụ kiện nổ: Phương án dùng kíp điện số 8 và kíp điện vi sai với 5.592 kíp/năm, 21.850 m dây nổ/năm (trang 13, 14); thiết kế nổ vi sai qua hàng, khởi nổ bằng dây nổ kết hợp kíp điện vi sai, định mức 480 kíp/năm và 5.400 m dây nổ/năm (trang 59; Bảng 1-4 trang 14).</w:t>
      </w:r>
    </w:p>
    <w:p w14:paraId="6E1CF551"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Đề nghị Công ty hiệu chỉnh thống nhất các thông số nêu trên theo đúng thiết kế được duyệt. Trường hợp do năng lực thiết bị hiện có phải áp dụng thông số khác với thiết kế, Công ty lập, phê duyệt điều chỉnh thiết kế theo quy định của pháp luật về xây dựng trước khi đưa vào Phương án nổ mìn, đồng thời thuyết minh rõ các thông số điều chỉnh vẫn bảo đảm đầy đủ điều kiện an toàn theo QCVN 01:2019/BCT.</w:t>
      </w:r>
    </w:p>
    <w:p w14:paraId="67FC078E" w14:textId="77777777" w:rsidR="006314B7" w:rsidRDefault="002747A8" w:rsidP="00AF0FBA">
      <w:pPr>
        <w:spacing w:after="120" w:line="380" w:lineRule="exact"/>
        <w:ind w:firstLine="709"/>
        <w:jc w:val="both"/>
        <w:rPr>
          <w:lang w:val="nl-NL"/>
        </w:rPr>
      </w:pPr>
      <w:r w:rsidRPr="002747A8">
        <w:rPr>
          <w:rFonts w:ascii="Times New Roman" w:hAnsi="Times New Roman"/>
          <w:b/>
          <w:bCs/>
          <w:lang w:val="nl-NL"/>
        </w:rPr>
        <w:t>2. Rà soát, sửa lỗi số liệu trong Phương án nổ mìn</w:t>
      </w:r>
    </w:p>
    <w:p w14:paraId="4ABAB86A"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Tối thiểu gồm: (1) khoảng cách a ghi "3,2mm; 2,7mm" sai đơn vị, đúng phải là 3,2 m; 2,7 m (trang 8); (2) phần chú giải của bộ thông số lỗ khoan 76 mm chép nhầm W = 3,2 m, a = 3,2 m, đúng phải là 2,7 m (trang 9, 10); (3) phép tính quy mô bãi nổ ghi Qb = 1.426 x 0,3, đúng phải là 2.359 x 0,3 (trang 12); (4) biểu thức khoảng cách an toàn về sóng không khí ghi căn số 428 trong khi kết quả 264,5 m ứng với căn số 700 (trang 12); (5) phép tính bán kính đá văng ghi 2.000 x 0,09/2,76 = 108 m không đúng về số học, đề nghị tính lại theo công thức tại Phụ lục 7 QCVN 01:2019/BCT (kết luận chọn khoảng cách an toàn 300 m đối với người, 200 m đối với thiết bị và tăng 1,5 lần về phía xuống dốc khi nổ ở sườn dốc giữ nguyên) (trang 13); (6) tổng số kíp ghi K = 2184 + 3048 = 5.592, số hạng đúng là 3.408 (trang 14); (7) nhu cầu VLNCN hằng quý, hằng tháng (9.661 kg/quý; 3.220 kg/tháng; kíp ghi 4.66 cái/tháng) quy đổi cả năm không khớp 38.950 kg/năm, đồng thời thống nhất số ngày làm việc trong năm giữa Phương án (tương ứng 260 ngày) và thiết kế (300 ngày) (trang 14); (8) bổ sung ràng buộc khi lập hộ chiếu nổ mìn: tổng khối lượng thuốc nổ của các phát mìn giãn cách nhau dưới 8 ms không vượt quá khối lượng nổ tức thời lớn nhất 403 kg đã tính tại trang 11, 12 của Phương án.</w:t>
      </w:r>
    </w:p>
    <w:p w14:paraId="6C10E23F" w14:textId="05AA0C2B" w:rsidR="006314B7" w:rsidRDefault="008C718F" w:rsidP="00AF0FBA">
      <w:pPr>
        <w:spacing w:after="120" w:line="380" w:lineRule="exact"/>
        <w:ind w:firstLine="709"/>
        <w:jc w:val="both"/>
        <w:rPr>
          <w:lang w:val="nl-NL"/>
        </w:rPr>
      </w:pPr>
      <w:r>
        <w:rPr>
          <w:rFonts w:ascii="Times New Roman" w:hAnsi="Times New Roman"/>
          <w:b/>
          <w:bCs/>
          <w:lang w:val="nl-NL"/>
        </w:rPr>
        <w:t>3</w:t>
      </w:r>
      <w:bookmarkStart w:id="0" w:name="_GoBack"/>
      <w:bookmarkEnd w:id="0"/>
      <w:r w:rsidR="002747A8" w:rsidRPr="002747A8">
        <w:rPr>
          <w:rFonts w:ascii="Times New Roman" w:hAnsi="Times New Roman"/>
          <w:b/>
          <w:bCs/>
          <w:lang w:val="nl-NL"/>
        </w:rPr>
        <w:t>. Ghi rõ số lượng theo từng chủng loại VLNCN trong Giấy đề nghị</w:t>
      </w:r>
    </w:p>
    <w:p w14:paraId="5EC46998" w14:textId="77777777" w:rsidR="006314B7" w:rsidRDefault="002747A8" w:rsidP="00AF0FBA">
      <w:pPr>
        <w:spacing w:after="120" w:line="380" w:lineRule="exact"/>
        <w:ind w:firstLine="709"/>
        <w:jc w:val="both"/>
        <w:rPr>
          <w:lang w:val="nl-NL"/>
        </w:rPr>
      </w:pPr>
      <w:r w:rsidRPr="002747A8">
        <w:rPr>
          <w:rFonts w:ascii="Times New Roman" w:hAnsi="Times New Roman"/>
          <w:lang w:val="nl-NL"/>
        </w:rPr>
        <w:t>Giấy đề nghị ngày 14/7/2026 ghi gộp số lượng thuốc nổ (38.950 kg/năm cho cả Anfo và Amonit AD1) và kíp nổ (5.592 cái/năm cho cả kíp điện số 8 và kíp điện vi sai). Theo điểm a khoản 1 Điều 39 Luật số 42/2024/QH15, văn bản đề nghị phải ghi rõ số lượng, chủng loại VLNCN; đề nghị Công ty tách số lượng theo từng chủng loại, thống nhất với số liệu tính toán tại Phương án nổ mìn (kíp điện vi sai 2.184 cái/năm; kíp điện số 8 3.408 cái/năm; trang 13, 14) để làm căn cứ ghi trong Giấy phép.</w:t>
      </w:r>
    </w:p>
    <w:p w14:paraId="3013DCD6" w14:textId="06926D2F" w:rsidR="006314B7" w:rsidRDefault="002747A8" w:rsidP="00AF0FBA">
      <w:pPr>
        <w:spacing w:after="120" w:line="380" w:lineRule="exact"/>
        <w:ind w:firstLine="709"/>
        <w:jc w:val="both"/>
        <w:rPr>
          <w:lang w:val="nl-NL"/>
        </w:rPr>
      </w:pPr>
      <w:r w:rsidRPr="002747A8">
        <w:rPr>
          <w:rFonts w:ascii="Times New Roman" w:hAnsi="Times New Roman"/>
          <w:lang w:val="nl-NL"/>
        </w:rPr>
        <w:t xml:space="preserve">Sau khi hoàn thiện đầy đủ các nội dung nêu trên, đề nghị Công ty nộp lại hồ sơ về Sở Công Thương (qua </w:t>
      </w:r>
      <w:r w:rsidR="00AF109C">
        <w:rPr>
          <w:rFonts w:ascii="Times New Roman" w:hAnsi="Times New Roman"/>
          <w:lang w:val="nl-NL"/>
        </w:rPr>
        <w:t>Hệ thống thông tin giải quyết thủ tục hành chính</w:t>
      </w:r>
      <w:r w:rsidRPr="002747A8">
        <w:rPr>
          <w:rFonts w:ascii="Times New Roman" w:hAnsi="Times New Roman"/>
          <w:lang w:val="nl-NL"/>
        </w:rPr>
        <w:t>) để được xem xét, giải quyết theo quy định.</w:t>
      </w:r>
    </w:p>
    <w:p w14:paraId="050BD7CF" w14:textId="6D8C10BF" w:rsidR="006314B7" w:rsidRDefault="002747A8" w:rsidP="00AF0FBA">
      <w:pPr>
        <w:spacing w:after="120" w:line="380" w:lineRule="exact"/>
        <w:ind w:firstLine="709"/>
        <w:jc w:val="both"/>
        <w:rPr>
          <w:lang w:val="nl-NL"/>
        </w:rPr>
      </w:pPr>
      <w:r w:rsidRPr="002747A8">
        <w:rPr>
          <w:rFonts w:ascii="Times New Roman" w:hAnsi="Times New Roman"/>
          <w:lang w:val="nl-NL"/>
        </w:rPr>
        <w:t xml:space="preserve">Sở Công Thương </w:t>
      </w:r>
      <w:r w:rsidR="00AF109C">
        <w:rPr>
          <w:rFonts w:ascii="Times New Roman" w:hAnsi="Times New Roman"/>
          <w:lang w:val="nl-NL"/>
        </w:rPr>
        <w:t>thông báo cho</w:t>
      </w:r>
      <w:r w:rsidRPr="002747A8">
        <w:rPr>
          <w:rFonts w:ascii="Times New Roman" w:hAnsi="Times New Roman"/>
          <w:lang w:val="nl-NL"/>
        </w:rPr>
        <w:t xml:space="preserve"> Công ty cổ phần Mông Sơn </w:t>
      </w:r>
      <w:r w:rsidR="00AF109C">
        <w:rPr>
          <w:rFonts w:ascii="Times New Roman" w:hAnsi="Times New Roman"/>
          <w:lang w:val="nl-NL"/>
        </w:rPr>
        <w:t>được biết và</w:t>
      </w:r>
      <w:r w:rsidRPr="002747A8">
        <w:rPr>
          <w:rFonts w:ascii="Times New Roman" w:hAnsi="Times New Roman"/>
          <w:lang w:val="nl-NL"/>
        </w:rPr>
        <w:t xml:space="preserve"> thực hiện./.</w:t>
      </w:r>
    </w:p>
    <w:tbl>
      <w:tblPr>
        <w:tblW w:w="0" w:type="auto"/>
        <w:tblInd w:w="108" w:type="dxa"/>
        <w:tblLook w:val="04A0" w:firstRow="1" w:lastRow="0" w:firstColumn="1" w:lastColumn="0" w:noHBand="0" w:noVBand="1"/>
      </w:tblPr>
      <w:tblGrid>
        <w:gridCol w:w="4200"/>
        <w:gridCol w:w="620"/>
        <w:gridCol w:w="4252"/>
      </w:tblGrid>
      <w:tr w:rsidR="001828E4" w14:paraId="0BDEE278" w14:textId="77777777" w:rsidTr="00AF0FBA">
        <w:trPr>
          <w:cantSplit/>
          <w:trHeight w:val="2552"/>
        </w:trPr>
        <w:tc>
          <w:tcPr>
            <w:tcW w:w="4200" w:type="dxa"/>
          </w:tcPr>
          <w:p w14:paraId="38D74BB7" w14:textId="6FE848CE" w:rsidR="001828E4" w:rsidRDefault="003D0B42">
            <w:pPr>
              <w:jc w:val="both"/>
              <w:rPr>
                <w:rFonts w:ascii="Times New Roman" w:hAnsi="Times New Roman"/>
                <w:b/>
                <w:bCs/>
                <w:i/>
                <w:sz w:val="26"/>
                <w:szCs w:val="24"/>
                <w:lang w:val="nl-NL"/>
              </w:rPr>
            </w:pPr>
            <w:r>
              <w:rPr>
                <w:rFonts w:ascii="Times New Roman" w:hAnsi="Times New Roman"/>
                <w:b/>
                <w:bCs/>
                <w:i/>
                <w:sz w:val="24"/>
                <w:szCs w:val="24"/>
                <w:lang w:val="nl-NL"/>
              </w:rPr>
              <w:t>Nơi nhận:</w:t>
            </w:r>
          </w:p>
          <w:p w14:paraId="36806ED8" w14:textId="0D3E309C" w:rsidR="001828E4" w:rsidRDefault="00316627">
            <w:pPr>
              <w:jc w:val="both"/>
              <w:rPr>
                <w:rFonts w:ascii="Times New Roman" w:hAnsi="Times New Roman"/>
                <w:iCs/>
                <w:sz w:val="24"/>
                <w:szCs w:val="24"/>
                <w:lang w:val="nl-NL"/>
              </w:rPr>
            </w:pPr>
            <w:r>
              <w:rPr>
                <w:rFonts w:ascii="Times New Roman" w:hAnsi="Times New Roman"/>
                <w:iCs/>
                <w:sz w:val="24"/>
                <w:szCs w:val="24"/>
                <w:lang w:val="nl-NL"/>
              </w:rPr>
              <w:t>- Như trên;</w:t>
            </w:r>
          </w:p>
          <w:p w14:paraId="25DB7A1C" w14:textId="0794EA53" w:rsidR="00316627" w:rsidRDefault="00316627">
            <w:pPr>
              <w:jc w:val="both"/>
              <w:rPr>
                <w:rFonts w:ascii="Times New Roman" w:hAnsi="Times New Roman"/>
                <w:iCs/>
                <w:sz w:val="24"/>
                <w:szCs w:val="24"/>
                <w:lang w:val="nl-NL"/>
              </w:rPr>
            </w:pPr>
            <w:r>
              <w:rPr>
                <w:rFonts w:ascii="Times New Roman" w:hAnsi="Times New Roman"/>
                <w:iCs/>
                <w:sz w:val="24"/>
                <w:szCs w:val="24"/>
                <w:lang w:val="nl-NL"/>
              </w:rPr>
              <w:t>- UBND tỉnh (báo cáo);</w:t>
            </w:r>
          </w:p>
          <w:p w14:paraId="78291341" w14:textId="7B66287D" w:rsidR="001828E4" w:rsidRDefault="003D0B42">
            <w:pPr>
              <w:jc w:val="both"/>
              <w:rPr>
                <w:rFonts w:ascii="Times New Roman" w:hAnsi="Times New Roman"/>
                <w:iCs/>
                <w:sz w:val="24"/>
                <w:szCs w:val="24"/>
                <w:vertAlign w:val="subscript"/>
                <w:lang w:val="nl-NL"/>
              </w:rPr>
            </w:pPr>
            <w:r>
              <w:rPr>
                <w:rFonts w:ascii="Times New Roman" w:hAnsi="Times New Roman"/>
                <w:iCs/>
                <w:sz w:val="24"/>
                <w:szCs w:val="24"/>
                <w:lang w:val="nl-NL"/>
              </w:rPr>
              <w:t xml:space="preserve">- </w:t>
            </w:r>
            <w:r w:rsidR="00F229C0">
              <w:rPr>
                <w:rFonts w:ascii="Times New Roman" w:hAnsi="Times New Roman"/>
                <w:iCs/>
                <w:sz w:val="24"/>
                <w:szCs w:val="24"/>
                <w:lang w:val="nl-NL"/>
              </w:rPr>
              <w:t>Ban Giám đốc Sở;</w:t>
            </w:r>
          </w:p>
          <w:p w14:paraId="5AD4AD0E" w14:textId="4279D426" w:rsidR="001828E4" w:rsidRDefault="003D0B42" w:rsidP="002747A8">
            <w:pPr>
              <w:jc w:val="both"/>
              <w:rPr>
                <w:rFonts w:ascii="Times New Roman" w:hAnsi="Times New Roman"/>
                <w:b/>
                <w:bCs/>
                <w:i/>
                <w:sz w:val="26"/>
                <w:szCs w:val="24"/>
                <w:lang w:val="nl-NL"/>
              </w:rPr>
            </w:pPr>
            <w:r>
              <w:rPr>
                <w:rFonts w:ascii="Times New Roman" w:hAnsi="Times New Roman"/>
                <w:bCs/>
                <w:sz w:val="24"/>
                <w:szCs w:val="24"/>
                <w:lang w:val="nl-NL"/>
              </w:rPr>
              <w:t>- Lưu: VT, CN(Khôi).</w:t>
            </w:r>
          </w:p>
        </w:tc>
        <w:tc>
          <w:tcPr>
            <w:tcW w:w="620" w:type="dxa"/>
          </w:tcPr>
          <w:p w14:paraId="2BFFE973" w14:textId="77777777" w:rsidR="001828E4" w:rsidRDefault="001828E4">
            <w:pPr>
              <w:spacing w:before="120" w:line="400" w:lineRule="exact"/>
              <w:jc w:val="both"/>
              <w:rPr>
                <w:rFonts w:ascii="Times New Roman" w:hAnsi="Times New Roman"/>
                <w:b/>
                <w:bCs/>
                <w:szCs w:val="24"/>
                <w:u w:val="single"/>
                <w:lang w:val="nl-NL"/>
              </w:rPr>
            </w:pPr>
          </w:p>
        </w:tc>
        <w:tc>
          <w:tcPr>
            <w:tcW w:w="4252" w:type="dxa"/>
          </w:tcPr>
          <w:p w14:paraId="13ABA1D1" w14:textId="77777777" w:rsidR="001828E4" w:rsidRPr="00AF0DF1" w:rsidRDefault="003D0B42">
            <w:pPr>
              <w:jc w:val="center"/>
              <w:rPr>
                <w:rFonts w:ascii="Times New Roman" w:hAnsi="Times New Roman"/>
                <w:b/>
                <w:bCs/>
                <w:sz w:val="30"/>
                <w:szCs w:val="24"/>
                <w:u w:val="single"/>
                <w:lang w:val="nl-NL"/>
              </w:rPr>
            </w:pPr>
            <w:r w:rsidRPr="00AF0DF1">
              <w:rPr>
                <w:rFonts w:ascii="Times New Roman" w:hAnsi="Times New Roman"/>
                <w:b/>
                <w:bCs/>
                <w:szCs w:val="24"/>
                <w:lang w:val="nl-NL"/>
              </w:rPr>
              <w:t>KT. GIÁM ĐỐC</w:t>
            </w:r>
          </w:p>
          <w:p w14:paraId="3A6B9BE1" w14:textId="5D01F308" w:rsidR="001828E4" w:rsidRPr="00AF0DF1" w:rsidRDefault="003D0B42">
            <w:pPr>
              <w:jc w:val="center"/>
              <w:rPr>
                <w:rFonts w:ascii="Times New Roman" w:hAnsi="Times New Roman"/>
                <w:b/>
                <w:bCs/>
                <w:szCs w:val="24"/>
                <w:lang w:val="nl-NL"/>
              </w:rPr>
            </w:pPr>
            <w:r w:rsidRPr="00AF0DF1">
              <w:rPr>
                <w:rFonts w:ascii="Times New Roman" w:hAnsi="Times New Roman"/>
                <w:b/>
                <w:bCs/>
                <w:szCs w:val="24"/>
                <w:lang w:val="nl-NL"/>
              </w:rPr>
              <w:t>PHÓ GIÁM ĐỐC</w:t>
            </w:r>
          </w:p>
          <w:p w14:paraId="4D47CF1E" w14:textId="77777777" w:rsidR="001828E4" w:rsidRDefault="001828E4">
            <w:pPr>
              <w:jc w:val="center"/>
              <w:rPr>
                <w:rFonts w:ascii="Times New Roman" w:hAnsi="Times New Roman"/>
                <w:b/>
                <w:bCs/>
                <w:szCs w:val="24"/>
                <w:lang w:val="nl-NL"/>
              </w:rPr>
            </w:pPr>
          </w:p>
          <w:p w14:paraId="56E19D92" w14:textId="77777777" w:rsidR="001828E4" w:rsidRDefault="001828E4">
            <w:pPr>
              <w:jc w:val="center"/>
              <w:rPr>
                <w:rFonts w:ascii="Times New Roman" w:hAnsi="Times New Roman"/>
                <w:b/>
                <w:bCs/>
                <w:szCs w:val="24"/>
                <w:lang w:val="nl-NL"/>
              </w:rPr>
            </w:pPr>
          </w:p>
          <w:p w14:paraId="2866C48E" w14:textId="77777777" w:rsidR="001828E4" w:rsidRDefault="001828E4">
            <w:pPr>
              <w:jc w:val="center"/>
              <w:rPr>
                <w:rFonts w:ascii="Times New Roman" w:hAnsi="Times New Roman"/>
                <w:b/>
                <w:bCs/>
                <w:szCs w:val="24"/>
                <w:lang w:val="nl-NL"/>
              </w:rPr>
            </w:pPr>
          </w:p>
          <w:p w14:paraId="098F3F40" w14:textId="3E65A8FB" w:rsidR="001828E4" w:rsidRDefault="001828E4">
            <w:pPr>
              <w:jc w:val="center"/>
              <w:rPr>
                <w:rFonts w:ascii="Times New Roman" w:hAnsi="Times New Roman"/>
                <w:b/>
                <w:bCs/>
                <w:szCs w:val="24"/>
                <w:lang w:val="nl-NL"/>
              </w:rPr>
            </w:pPr>
          </w:p>
          <w:p w14:paraId="5D106B77" w14:textId="77777777" w:rsidR="007552AE" w:rsidRDefault="007552AE">
            <w:pPr>
              <w:jc w:val="center"/>
              <w:rPr>
                <w:rFonts w:ascii="Times New Roman" w:hAnsi="Times New Roman"/>
                <w:b/>
                <w:bCs/>
                <w:szCs w:val="24"/>
                <w:lang w:val="nl-NL"/>
              </w:rPr>
            </w:pPr>
          </w:p>
          <w:p w14:paraId="4FA12F8B" w14:textId="77777777" w:rsidR="004559A0" w:rsidRDefault="00C00F13" w:rsidP="00C00F13">
            <w:pPr>
              <w:rPr>
                <w:rFonts w:ascii="Times New Roman" w:hAnsi="Times New Roman"/>
                <w:b/>
                <w:bCs/>
                <w:szCs w:val="24"/>
                <w:lang w:val="nl-NL"/>
              </w:rPr>
            </w:pPr>
            <w:r>
              <w:rPr>
                <w:rFonts w:ascii="Times New Roman" w:hAnsi="Times New Roman"/>
                <w:b/>
                <w:bCs/>
                <w:szCs w:val="24"/>
                <w:lang w:val="nl-NL"/>
              </w:rPr>
              <w:t xml:space="preserve">            </w:t>
            </w:r>
            <w:r w:rsidR="00807067">
              <w:rPr>
                <w:rFonts w:ascii="Times New Roman" w:hAnsi="Times New Roman"/>
                <w:b/>
                <w:bCs/>
                <w:szCs w:val="24"/>
                <w:lang w:val="nl-NL"/>
              </w:rPr>
              <w:t xml:space="preserve"> </w:t>
            </w:r>
          </w:p>
          <w:p w14:paraId="355152B6" w14:textId="720F967D" w:rsidR="001828E4" w:rsidRDefault="004559A0" w:rsidP="00C00F13">
            <w:pPr>
              <w:rPr>
                <w:rFonts w:ascii="Times New Roman" w:hAnsi="Times New Roman"/>
                <w:b/>
                <w:bCs/>
                <w:szCs w:val="24"/>
                <w:u w:val="single"/>
                <w:lang w:val="nl-NL"/>
              </w:rPr>
            </w:pPr>
            <w:r>
              <w:rPr>
                <w:rFonts w:ascii="Times New Roman" w:hAnsi="Times New Roman"/>
                <w:b/>
                <w:bCs/>
                <w:szCs w:val="24"/>
                <w:lang w:val="nl-NL"/>
              </w:rPr>
              <w:t xml:space="preserve">             </w:t>
            </w:r>
            <w:r w:rsidR="003D0B42">
              <w:rPr>
                <w:rFonts w:ascii="Times New Roman" w:hAnsi="Times New Roman"/>
                <w:b/>
                <w:bCs/>
                <w:szCs w:val="24"/>
                <w:lang w:val="nl-NL"/>
              </w:rPr>
              <w:t>Hoàng Văn Thuân</w:t>
            </w:r>
          </w:p>
        </w:tc>
      </w:tr>
    </w:tbl>
    <w:p w14:paraId="00A2BA9D" w14:textId="77777777" w:rsidR="001828E4" w:rsidRDefault="001828E4">
      <w:pPr>
        <w:spacing w:line="380" w:lineRule="exact"/>
        <w:jc w:val="both"/>
        <w:rPr>
          <w:rFonts w:ascii="Times New Roman" w:hAnsi="Times New Roman"/>
          <w:sz w:val="24"/>
          <w:szCs w:val="24"/>
          <w:lang w:val="nl-NL"/>
        </w:rPr>
      </w:pPr>
    </w:p>
    <w:sectPr w:rsidR="001828E4" w:rsidSect="00AF0FBA">
      <w:headerReference w:type="default"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7FEA4" w14:textId="77777777" w:rsidR="00347BAB" w:rsidRDefault="00347BAB">
      <w:r>
        <w:separator/>
      </w:r>
    </w:p>
  </w:endnote>
  <w:endnote w:type="continuationSeparator" w:id="0">
    <w:p w14:paraId="708897DB" w14:textId="77777777" w:rsidR="00347BAB" w:rsidRDefault="00347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12BF6" w14:textId="77777777" w:rsidR="001828E4" w:rsidRDefault="001828E4">
    <w:pPr>
      <w:pStyle w:val="Footer"/>
      <w:framePr w:wrap="around" w:vAnchor="text" w:hAnchor="margin" w:xAlign="center" w:y="1"/>
      <w:spacing w:before="120"/>
      <w:rPr>
        <w:rStyle w:val="PageNumber"/>
      </w:rPr>
    </w:pPr>
  </w:p>
  <w:p w14:paraId="05A0498C" w14:textId="77777777" w:rsidR="001828E4" w:rsidRDefault="001828E4">
    <w:pPr>
      <w:pStyle w:val="Footer"/>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AE50C" w14:textId="77777777" w:rsidR="00347BAB" w:rsidRDefault="00347BAB">
      <w:r>
        <w:separator/>
      </w:r>
    </w:p>
  </w:footnote>
  <w:footnote w:type="continuationSeparator" w:id="0">
    <w:p w14:paraId="04D4EB54" w14:textId="77777777" w:rsidR="00347BAB" w:rsidRDefault="00347B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556125"/>
      <w:docPartObj>
        <w:docPartGallery w:val="Page Numbers (Top of Page)"/>
        <w:docPartUnique/>
      </w:docPartObj>
    </w:sdtPr>
    <w:sdtEndPr>
      <w:rPr>
        <w:rFonts w:ascii="Times New Roman" w:hAnsi="Times New Roman"/>
        <w:noProof/>
      </w:rPr>
    </w:sdtEndPr>
    <w:sdtContent>
      <w:p w14:paraId="1E665A7A" w14:textId="165D47F7" w:rsidR="00D74F4D" w:rsidRPr="00D74F4D" w:rsidRDefault="00D74F4D">
        <w:pPr>
          <w:pStyle w:val="Header"/>
          <w:jc w:val="center"/>
          <w:rPr>
            <w:rFonts w:ascii="Times New Roman" w:hAnsi="Times New Roman"/>
          </w:rPr>
        </w:pPr>
        <w:r w:rsidRPr="00D74F4D">
          <w:rPr>
            <w:rFonts w:ascii="Times New Roman" w:hAnsi="Times New Roman"/>
          </w:rPr>
          <w:fldChar w:fldCharType="begin"/>
        </w:r>
        <w:r w:rsidRPr="00D74F4D">
          <w:rPr>
            <w:rFonts w:ascii="Times New Roman" w:hAnsi="Times New Roman"/>
          </w:rPr>
          <w:instrText xml:space="preserve"> PAGE   \* MERGEFORMAT </w:instrText>
        </w:r>
        <w:r w:rsidRPr="00D74F4D">
          <w:rPr>
            <w:rFonts w:ascii="Times New Roman" w:hAnsi="Times New Roman"/>
          </w:rPr>
          <w:fldChar w:fldCharType="separate"/>
        </w:r>
        <w:r w:rsidR="008C718F">
          <w:rPr>
            <w:rFonts w:ascii="Times New Roman" w:hAnsi="Times New Roman"/>
            <w:noProof/>
          </w:rPr>
          <w:t>3</w:t>
        </w:r>
        <w:r w:rsidRPr="00D74F4D">
          <w:rPr>
            <w:rFonts w:ascii="Times New Roman" w:hAnsi="Times New Roman"/>
            <w:noProof/>
          </w:rPr>
          <w:fldChar w:fldCharType="end"/>
        </w:r>
      </w:p>
    </w:sdtContent>
  </w:sdt>
  <w:p w14:paraId="57A9BCEE" w14:textId="77777777" w:rsidR="00D74F4D" w:rsidRDefault="00D74F4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C75F7" w14:textId="77777777" w:rsidR="00D74F4D" w:rsidRDefault="00D74F4D">
    <w:pPr>
      <w:pStyle w:val="Header"/>
      <w:jc w:val="center"/>
    </w:pPr>
  </w:p>
  <w:p w14:paraId="11F6605F" w14:textId="77777777" w:rsidR="00D74F4D" w:rsidRDefault="00D74F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4396C"/>
    <w:multiLevelType w:val="hybridMultilevel"/>
    <w:tmpl w:val="86CA6F26"/>
    <w:lvl w:ilvl="0" w:tplc="BB4CF0F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4F9C593B"/>
    <w:multiLevelType w:val="hybridMultilevel"/>
    <w:tmpl w:val="132AAA86"/>
    <w:lvl w:ilvl="0" w:tplc="550886C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5C3"/>
    <w:rsid w:val="00001A24"/>
    <w:rsid w:val="00003178"/>
    <w:rsid w:val="00006B14"/>
    <w:rsid w:val="0000717F"/>
    <w:rsid w:val="00010703"/>
    <w:rsid w:val="00014136"/>
    <w:rsid w:val="00016136"/>
    <w:rsid w:val="00016FCB"/>
    <w:rsid w:val="00021C2F"/>
    <w:rsid w:val="00022230"/>
    <w:rsid w:val="00022321"/>
    <w:rsid w:val="000239D0"/>
    <w:rsid w:val="00025A49"/>
    <w:rsid w:val="00030613"/>
    <w:rsid w:val="00034AA1"/>
    <w:rsid w:val="00036BE8"/>
    <w:rsid w:val="00040EAB"/>
    <w:rsid w:val="00043DF7"/>
    <w:rsid w:val="000444F9"/>
    <w:rsid w:val="0004678C"/>
    <w:rsid w:val="00046FAA"/>
    <w:rsid w:val="00047FC6"/>
    <w:rsid w:val="00051874"/>
    <w:rsid w:val="000518EE"/>
    <w:rsid w:val="00053E75"/>
    <w:rsid w:val="00054B04"/>
    <w:rsid w:val="000562AD"/>
    <w:rsid w:val="0006063B"/>
    <w:rsid w:val="00064E95"/>
    <w:rsid w:val="000660A9"/>
    <w:rsid w:val="00070B11"/>
    <w:rsid w:val="00073B60"/>
    <w:rsid w:val="00076423"/>
    <w:rsid w:val="00077752"/>
    <w:rsid w:val="0008067B"/>
    <w:rsid w:val="000900A5"/>
    <w:rsid w:val="00094EA7"/>
    <w:rsid w:val="0009512D"/>
    <w:rsid w:val="0009603E"/>
    <w:rsid w:val="00097159"/>
    <w:rsid w:val="00097C81"/>
    <w:rsid w:val="000A18CE"/>
    <w:rsid w:val="000A2455"/>
    <w:rsid w:val="000A2B33"/>
    <w:rsid w:val="000A56A0"/>
    <w:rsid w:val="000A56CF"/>
    <w:rsid w:val="000A5816"/>
    <w:rsid w:val="000B1B8E"/>
    <w:rsid w:val="000C1CE4"/>
    <w:rsid w:val="000C377E"/>
    <w:rsid w:val="000C5A47"/>
    <w:rsid w:val="000C74E6"/>
    <w:rsid w:val="000D04BC"/>
    <w:rsid w:val="000D2D65"/>
    <w:rsid w:val="000D357F"/>
    <w:rsid w:val="000D5C88"/>
    <w:rsid w:val="000D7206"/>
    <w:rsid w:val="000D755E"/>
    <w:rsid w:val="000E080E"/>
    <w:rsid w:val="000E0FA6"/>
    <w:rsid w:val="000E1699"/>
    <w:rsid w:val="000E5895"/>
    <w:rsid w:val="000E62BE"/>
    <w:rsid w:val="000F06C9"/>
    <w:rsid w:val="000F5CF2"/>
    <w:rsid w:val="00106E6B"/>
    <w:rsid w:val="001121F9"/>
    <w:rsid w:val="00112995"/>
    <w:rsid w:val="00113613"/>
    <w:rsid w:val="001147F3"/>
    <w:rsid w:val="00121319"/>
    <w:rsid w:val="00122318"/>
    <w:rsid w:val="00122C7D"/>
    <w:rsid w:val="00124ADD"/>
    <w:rsid w:val="00125A5A"/>
    <w:rsid w:val="00126EC6"/>
    <w:rsid w:val="00132A3C"/>
    <w:rsid w:val="00141B5C"/>
    <w:rsid w:val="001452A2"/>
    <w:rsid w:val="00147A35"/>
    <w:rsid w:val="00151D0C"/>
    <w:rsid w:val="001612F2"/>
    <w:rsid w:val="001616F0"/>
    <w:rsid w:val="00162531"/>
    <w:rsid w:val="00165EB3"/>
    <w:rsid w:val="00174A12"/>
    <w:rsid w:val="0017685A"/>
    <w:rsid w:val="00180358"/>
    <w:rsid w:val="001806A6"/>
    <w:rsid w:val="00181583"/>
    <w:rsid w:val="001828E4"/>
    <w:rsid w:val="00182B1A"/>
    <w:rsid w:val="00184CDD"/>
    <w:rsid w:val="00187344"/>
    <w:rsid w:val="001906A2"/>
    <w:rsid w:val="00191699"/>
    <w:rsid w:val="0019589D"/>
    <w:rsid w:val="00196853"/>
    <w:rsid w:val="001A18E6"/>
    <w:rsid w:val="001A1F32"/>
    <w:rsid w:val="001A3B43"/>
    <w:rsid w:val="001A5A8D"/>
    <w:rsid w:val="001A78F4"/>
    <w:rsid w:val="001A7F49"/>
    <w:rsid w:val="001B185D"/>
    <w:rsid w:val="001B5B7E"/>
    <w:rsid w:val="001B6420"/>
    <w:rsid w:val="001B7A13"/>
    <w:rsid w:val="001C33A8"/>
    <w:rsid w:val="001C3E8E"/>
    <w:rsid w:val="001C77D4"/>
    <w:rsid w:val="001C798C"/>
    <w:rsid w:val="001D0AA1"/>
    <w:rsid w:val="001D175A"/>
    <w:rsid w:val="001D3825"/>
    <w:rsid w:val="001D3FF4"/>
    <w:rsid w:val="001F1CC4"/>
    <w:rsid w:val="001F38AF"/>
    <w:rsid w:val="001F3BAD"/>
    <w:rsid w:val="00204139"/>
    <w:rsid w:val="00204721"/>
    <w:rsid w:val="002053EA"/>
    <w:rsid w:val="002105C3"/>
    <w:rsid w:val="0021089E"/>
    <w:rsid w:val="00214ACA"/>
    <w:rsid w:val="002175B9"/>
    <w:rsid w:val="00224467"/>
    <w:rsid w:val="00233230"/>
    <w:rsid w:val="00233FAC"/>
    <w:rsid w:val="002355F5"/>
    <w:rsid w:val="0023591A"/>
    <w:rsid w:val="00236382"/>
    <w:rsid w:val="00240EE7"/>
    <w:rsid w:val="00244663"/>
    <w:rsid w:val="00244C60"/>
    <w:rsid w:val="0024564E"/>
    <w:rsid w:val="002530F2"/>
    <w:rsid w:val="00254E72"/>
    <w:rsid w:val="002559FB"/>
    <w:rsid w:val="00257777"/>
    <w:rsid w:val="0026201B"/>
    <w:rsid w:val="0026325F"/>
    <w:rsid w:val="002678B6"/>
    <w:rsid w:val="002719BF"/>
    <w:rsid w:val="0027245D"/>
    <w:rsid w:val="00272D50"/>
    <w:rsid w:val="00272EC4"/>
    <w:rsid w:val="002747A8"/>
    <w:rsid w:val="002758A5"/>
    <w:rsid w:val="0027604E"/>
    <w:rsid w:val="00276992"/>
    <w:rsid w:val="00276C86"/>
    <w:rsid w:val="0028798F"/>
    <w:rsid w:val="00287AB1"/>
    <w:rsid w:val="00293163"/>
    <w:rsid w:val="00293EF1"/>
    <w:rsid w:val="00297329"/>
    <w:rsid w:val="002A496E"/>
    <w:rsid w:val="002B11B8"/>
    <w:rsid w:val="002B7749"/>
    <w:rsid w:val="002C6C4A"/>
    <w:rsid w:val="002D1331"/>
    <w:rsid w:val="002D26F2"/>
    <w:rsid w:val="002D5CF3"/>
    <w:rsid w:val="002E0601"/>
    <w:rsid w:val="002E1E0C"/>
    <w:rsid w:val="002E2A84"/>
    <w:rsid w:val="002E2D18"/>
    <w:rsid w:val="002E2ECA"/>
    <w:rsid w:val="002E36B4"/>
    <w:rsid w:val="002F7DE3"/>
    <w:rsid w:val="003006BE"/>
    <w:rsid w:val="00301759"/>
    <w:rsid w:val="00305958"/>
    <w:rsid w:val="00314F1A"/>
    <w:rsid w:val="00316627"/>
    <w:rsid w:val="003225B1"/>
    <w:rsid w:val="00327351"/>
    <w:rsid w:val="00332115"/>
    <w:rsid w:val="00332FB0"/>
    <w:rsid w:val="0033333B"/>
    <w:rsid w:val="00341599"/>
    <w:rsid w:val="00343B1C"/>
    <w:rsid w:val="00343FFC"/>
    <w:rsid w:val="00347171"/>
    <w:rsid w:val="00347BAB"/>
    <w:rsid w:val="00353B6A"/>
    <w:rsid w:val="003560BC"/>
    <w:rsid w:val="00362B89"/>
    <w:rsid w:val="00362CED"/>
    <w:rsid w:val="003633F3"/>
    <w:rsid w:val="0036439E"/>
    <w:rsid w:val="003656E2"/>
    <w:rsid w:val="003700C9"/>
    <w:rsid w:val="00370302"/>
    <w:rsid w:val="0037097C"/>
    <w:rsid w:val="00371BC9"/>
    <w:rsid w:val="003727E1"/>
    <w:rsid w:val="0037469A"/>
    <w:rsid w:val="0038000E"/>
    <w:rsid w:val="003808F4"/>
    <w:rsid w:val="0038306D"/>
    <w:rsid w:val="003839C0"/>
    <w:rsid w:val="00390019"/>
    <w:rsid w:val="00390A84"/>
    <w:rsid w:val="0039216A"/>
    <w:rsid w:val="003923DE"/>
    <w:rsid w:val="00394E31"/>
    <w:rsid w:val="00395937"/>
    <w:rsid w:val="0039789A"/>
    <w:rsid w:val="003A0F05"/>
    <w:rsid w:val="003A3A4A"/>
    <w:rsid w:val="003B4614"/>
    <w:rsid w:val="003B7308"/>
    <w:rsid w:val="003C1391"/>
    <w:rsid w:val="003C32A6"/>
    <w:rsid w:val="003C368C"/>
    <w:rsid w:val="003C5338"/>
    <w:rsid w:val="003D0B42"/>
    <w:rsid w:val="003D1B39"/>
    <w:rsid w:val="003D2BB3"/>
    <w:rsid w:val="003D6143"/>
    <w:rsid w:val="003D61B5"/>
    <w:rsid w:val="003E3F3F"/>
    <w:rsid w:val="003E644D"/>
    <w:rsid w:val="003F267C"/>
    <w:rsid w:val="003F2CBD"/>
    <w:rsid w:val="003F4506"/>
    <w:rsid w:val="003F4919"/>
    <w:rsid w:val="003F7F91"/>
    <w:rsid w:val="00402C26"/>
    <w:rsid w:val="00407762"/>
    <w:rsid w:val="00411CA6"/>
    <w:rsid w:val="0041371D"/>
    <w:rsid w:val="0041374D"/>
    <w:rsid w:val="00420300"/>
    <w:rsid w:val="00426466"/>
    <w:rsid w:val="00426A9B"/>
    <w:rsid w:val="0043094B"/>
    <w:rsid w:val="00430FE2"/>
    <w:rsid w:val="004319E9"/>
    <w:rsid w:val="00431ABD"/>
    <w:rsid w:val="0044528E"/>
    <w:rsid w:val="00446BB4"/>
    <w:rsid w:val="004475DF"/>
    <w:rsid w:val="004516B2"/>
    <w:rsid w:val="00451D3B"/>
    <w:rsid w:val="004559A0"/>
    <w:rsid w:val="00457C9E"/>
    <w:rsid w:val="00463E80"/>
    <w:rsid w:val="0046609C"/>
    <w:rsid w:val="00466132"/>
    <w:rsid w:val="00467D8D"/>
    <w:rsid w:val="00467E7F"/>
    <w:rsid w:val="00470193"/>
    <w:rsid w:val="00471825"/>
    <w:rsid w:val="0048040C"/>
    <w:rsid w:val="004807C2"/>
    <w:rsid w:val="004809B4"/>
    <w:rsid w:val="004809DE"/>
    <w:rsid w:val="00481B8B"/>
    <w:rsid w:val="00482B2B"/>
    <w:rsid w:val="00484725"/>
    <w:rsid w:val="00487E6C"/>
    <w:rsid w:val="0049178B"/>
    <w:rsid w:val="004975D4"/>
    <w:rsid w:val="00497FF8"/>
    <w:rsid w:val="004A1EFF"/>
    <w:rsid w:val="004A4C03"/>
    <w:rsid w:val="004A53F5"/>
    <w:rsid w:val="004A6365"/>
    <w:rsid w:val="004B47B9"/>
    <w:rsid w:val="004B7CA3"/>
    <w:rsid w:val="004B7EE3"/>
    <w:rsid w:val="004C0C41"/>
    <w:rsid w:val="004C4F69"/>
    <w:rsid w:val="004D0310"/>
    <w:rsid w:val="004D279A"/>
    <w:rsid w:val="004D385C"/>
    <w:rsid w:val="004E4730"/>
    <w:rsid w:val="004F1706"/>
    <w:rsid w:val="004F1C30"/>
    <w:rsid w:val="004F357B"/>
    <w:rsid w:val="004F3CFB"/>
    <w:rsid w:val="004F4B56"/>
    <w:rsid w:val="0050229D"/>
    <w:rsid w:val="00504E46"/>
    <w:rsid w:val="00506520"/>
    <w:rsid w:val="00511894"/>
    <w:rsid w:val="00513A1A"/>
    <w:rsid w:val="00515FEF"/>
    <w:rsid w:val="00517118"/>
    <w:rsid w:val="00520182"/>
    <w:rsid w:val="00524A41"/>
    <w:rsid w:val="00524AC0"/>
    <w:rsid w:val="00524DA6"/>
    <w:rsid w:val="00527F5B"/>
    <w:rsid w:val="0053001B"/>
    <w:rsid w:val="00534204"/>
    <w:rsid w:val="00542221"/>
    <w:rsid w:val="00543288"/>
    <w:rsid w:val="00550D2A"/>
    <w:rsid w:val="0055136C"/>
    <w:rsid w:val="005540C9"/>
    <w:rsid w:val="005553B4"/>
    <w:rsid w:val="00572317"/>
    <w:rsid w:val="005725A1"/>
    <w:rsid w:val="0057414E"/>
    <w:rsid w:val="0057430E"/>
    <w:rsid w:val="00576AF2"/>
    <w:rsid w:val="0058782C"/>
    <w:rsid w:val="00587E4C"/>
    <w:rsid w:val="0059015E"/>
    <w:rsid w:val="00592B99"/>
    <w:rsid w:val="00593A3E"/>
    <w:rsid w:val="00596E52"/>
    <w:rsid w:val="005A3BB6"/>
    <w:rsid w:val="005A4178"/>
    <w:rsid w:val="005A68A8"/>
    <w:rsid w:val="005A6930"/>
    <w:rsid w:val="005A733B"/>
    <w:rsid w:val="005A7A81"/>
    <w:rsid w:val="005A7AAD"/>
    <w:rsid w:val="005B5494"/>
    <w:rsid w:val="005B54FB"/>
    <w:rsid w:val="005B6CAB"/>
    <w:rsid w:val="005B7B0E"/>
    <w:rsid w:val="005C0F49"/>
    <w:rsid w:val="005C385C"/>
    <w:rsid w:val="005D1917"/>
    <w:rsid w:val="005D339F"/>
    <w:rsid w:val="005D3F72"/>
    <w:rsid w:val="005D63D9"/>
    <w:rsid w:val="005E0F71"/>
    <w:rsid w:val="005E1B81"/>
    <w:rsid w:val="005F01F4"/>
    <w:rsid w:val="005F08FC"/>
    <w:rsid w:val="005F46E6"/>
    <w:rsid w:val="005F5E8E"/>
    <w:rsid w:val="005F607F"/>
    <w:rsid w:val="005F7568"/>
    <w:rsid w:val="00600516"/>
    <w:rsid w:val="006006CF"/>
    <w:rsid w:val="00600B64"/>
    <w:rsid w:val="0060194B"/>
    <w:rsid w:val="00602938"/>
    <w:rsid w:val="00602EEB"/>
    <w:rsid w:val="00605482"/>
    <w:rsid w:val="00607A32"/>
    <w:rsid w:val="00611D19"/>
    <w:rsid w:val="006133A8"/>
    <w:rsid w:val="00613CF1"/>
    <w:rsid w:val="006146DF"/>
    <w:rsid w:val="00615476"/>
    <w:rsid w:val="00615E50"/>
    <w:rsid w:val="00616938"/>
    <w:rsid w:val="00617FEE"/>
    <w:rsid w:val="00623EC8"/>
    <w:rsid w:val="00630583"/>
    <w:rsid w:val="006314B7"/>
    <w:rsid w:val="006327B3"/>
    <w:rsid w:val="006335B0"/>
    <w:rsid w:val="006348B5"/>
    <w:rsid w:val="00634C56"/>
    <w:rsid w:val="00635110"/>
    <w:rsid w:val="00640488"/>
    <w:rsid w:val="006421B7"/>
    <w:rsid w:val="00643098"/>
    <w:rsid w:val="00644C19"/>
    <w:rsid w:val="00647904"/>
    <w:rsid w:val="00655521"/>
    <w:rsid w:val="00656716"/>
    <w:rsid w:val="00657AA8"/>
    <w:rsid w:val="00660204"/>
    <w:rsid w:val="00664886"/>
    <w:rsid w:val="00665A7B"/>
    <w:rsid w:val="0066702B"/>
    <w:rsid w:val="006672AD"/>
    <w:rsid w:val="00671EA4"/>
    <w:rsid w:val="00672A27"/>
    <w:rsid w:val="00673E55"/>
    <w:rsid w:val="00673FA6"/>
    <w:rsid w:val="00675CB3"/>
    <w:rsid w:val="00676C73"/>
    <w:rsid w:val="00677B35"/>
    <w:rsid w:val="0068035B"/>
    <w:rsid w:val="00680EBD"/>
    <w:rsid w:val="0068346E"/>
    <w:rsid w:val="00683F54"/>
    <w:rsid w:val="006916E9"/>
    <w:rsid w:val="00693F4E"/>
    <w:rsid w:val="0069688F"/>
    <w:rsid w:val="00697A7F"/>
    <w:rsid w:val="006A1934"/>
    <w:rsid w:val="006A47E3"/>
    <w:rsid w:val="006B374F"/>
    <w:rsid w:val="006C7249"/>
    <w:rsid w:val="006D4E98"/>
    <w:rsid w:val="006D6E45"/>
    <w:rsid w:val="006E043E"/>
    <w:rsid w:val="006E24A3"/>
    <w:rsid w:val="006E4280"/>
    <w:rsid w:val="006E497A"/>
    <w:rsid w:val="006E7CFC"/>
    <w:rsid w:val="006F30D5"/>
    <w:rsid w:val="006F7145"/>
    <w:rsid w:val="00701D03"/>
    <w:rsid w:val="0070692A"/>
    <w:rsid w:val="00706B4B"/>
    <w:rsid w:val="0070768B"/>
    <w:rsid w:val="007119A7"/>
    <w:rsid w:val="007143BC"/>
    <w:rsid w:val="0071463F"/>
    <w:rsid w:val="007174FB"/>
    <w:rsid w:val="00721DB2"/>
    <w:rsid w:val="00723A27"/>
    <w:rsid w:val="00727975"/>
    <w:rsid w:val="00731D86"/>
    <w:rsid w:val="00731E0D"/>
    <w:rsid w:val="007337FD"/>
    <w:rsid w:val="00734DA6"/>
    <w:rsid w:val="00735112"/>
    <w:rsid w:val="00736029"/>
    <w:rsid w:val="007361C5"/>
    <w:rsid w:val="00736DEA"/>
    <w:rsid w:val="0073728E"/>
    <w:rsid w:val="0073746A"/>
    <w:rsid w:val="00741044"/>
    <w:rsid w:val="0075495B"/>
    <w:rsid w:val="007552AE"/>
    <w:rsid w:val="00755634"/>
    <w:rsid w:val="007566C3"/>
    <w:rsid w:val="007603AF"/>
    <w:rsid w:val="0076455B"/>
    <w:rsid w:val="007658BE"/>
    <w:rsid w:val="0077086C"/>
    <w:rsid w:val="00771E0E"/>
    <w:rsid w:val="00772326"/>
    <w:rsid w:val="00775933"/>
    <w:rsid w:val="00781323"/>
    <w:rsid w:val="00782328"/>
    <w:rsid w:val="0078554B"/>
    <w:rsid w:val="00787E2E"/>
    <w:rsid w:val="007937C2"/>
    <w:rsid w:val="00793C7B"/>
    <w:rsid w:val="0079624B"/>
    <w:rsid w:val="00796F64"/>
    <w:rsid w:val="007A4DC9"/>
    <w:rsid w:val="007A7BAB"/>
    <w:rsid w:val="007B3048"/>
    <w:rsid w:val="007B3B87"/>
    <w:rsid w:val="007B53C6"/>
    <w:rsid w:val="007B7275"/>
    <w:rsid w:val="007B7444"/>
    <w:rsid w:val="007C54FA"/>
    <w:rsid w:val="007D0D47"/>
    <w:rsid w:val="007D3F7F"/>
    <w:rsid w:val="007D45F2"/>
    <w:rsid w:val="007D48CB"/>
    <w:rsid w:val="007D4B48"/>
    <w:rsid w:val="007D563C"/>
    <w:rsid w:val="007E0546"/>
    <w:rsid w:val="007E2312"/>
    <w:rsid w:val="007E367C"/>
    <w:rsid w:val="007E635E"/>
    <w:rsid w:val="007E7649"/>
    <w:rsid w:val="007E7F55"/>
    <w:rsid w:val="007F04B8"/>
    <w:rsid w:val="007F1886"/>
    <w:rsid w:val="007F24A9"/>
    <w:rsid w:val="007F5616"/>
    <w:rsid w:val="007F68D4"/>
    <w:rsid w:val="008001E0"/>
    <w:rsid w:val="008017F7"/>
    <w:rsid w:val="00801F86"/>
    <w:rsid w:val="00805393"/>
    <w:rsid w:val="00805531"/>
    <w:rsid w:val="0080624D"/>
    <w:rsid w:val="00807067"/>
    <w:rsid w:val="008103C9"/>
    <w:rsid w:val="00810842"/>
    <w:rsid w:val="00810DF6"/>
    <w:rsid w:val="008111C2"/>
    <w:rsid w:val="008150C5"/>
    <w:rsid w:val="00815B67"/>
    <w:rsid w:val="008423A3"/>
    <w:rsid w:val="00844012"/>
    <w:rsid w:val="008466E5"/>
    <w:rsid w:val="00851141"/>
    <w:rsid w:val="008547E5"/>
    <w:rsid w:val="00856C67"/>
    <w:rsid w:val="00862D4F"/>
    <w:rsid w:val="00863154"/>
    <w:rsid w:val="00865005"/>
    <w:rsid w:val="00867CA2"/>
    <w:rsid w:val="008717CD"/>
    <w:rsid w:val="008743CE"/>
    <w:rsid w:val="00874BA2"/>
    <w:rsid w:val="00874C8F"/>
    <w:rsid w:val="00875E6E"/>
    <w:rsid w:val="00876911"/>
    <w:rsid w:val="00880983"/>
    <w:rsid w:val="00883A0D"/>
    <w:rsid w:val="00883F80"/>
    <w:rsid w:val="00885434"/>
    <w:rsid w:val="00893566"/>
    <w:rsid w:val="0089691E"/>
    <w:rsid w:val="008A06FD"/>
    <w:rsid w:val="008A2338"/>
    <w:rsid w:val="008A269E"/>
    <w:rsid w:val="008A42B5"/>
    <w:rsid w:val="008B026A"/>
    <w:rsid w:val="008B1842"/>
    <w:rsid w:val="008B606F"/>
    <w:rsid w:val="008B78B8"/>
    <w:rsid w:val="008C004D"/>
    <w:rsid w:val="008C0CB3"/>
    <w:rsid w:val="008C0EC4"/>
    <w:rsid w:val="008C37B7"/>
    <w:rsid w:val="008C47D2"/>
    <w:rsid w:val="008C718F"/>
    <w:rsid w:val="008C74A1"/>
    <w:rsid w:val="008D1835"/>
    <w:rsid w:val="008D6AE2"/>
    <w:rsid w:val="008D6D1F"/>
    <w:rsid w:val="008D7619"/>
    <w:rsid w:val="008E2329"/>
    <w:rsid w:val="008E48D8"/>
    <w:rsid w:val="008F1217"/>
    <w:rsid w:val="008F3E72"/>
    <w:rsid w:val="008F5F0C"/>
    <w:rsid w:val="008F7F50"/>
    <w:rsid w:val="00901336"/>
    <w:rsid w:val="009029A9"/>
    <w:rsid w:val="00906635"/>
    <w:rsid w:val="00907E4D"/>
    <w:rsid w:val="00910973"/>
    <w:rsid w:val="009113CB"/>
    <w:rsid w:val="00911D9C"/>
    <w:rsid w:val="00912F82"/>
    <w:rsid w:val="009146E2"/>
    <w:rsid w:val="00914BA9"/>
    <w:rsid w:val="009220D7"/>
    <w:rsid w:val="00926AE3"/>
    <w:rsid w:val="00930E3C"/>
    <w:rsid w:val="00932AB3"/>
    <w:rsid w:val="009366E1"/>
    <w:rsid w:val="0094020C"/>
    <w:rsid w:val="009434F0"/>
    <w:rsid w:val="00945141"/>
    <w:rsid w:val="009507BE"/>
    <w:rsid w:val="00952D3A"/>
    <w:rsid w:val="00952EFB"/>
    <w:rsid w:val="00953D13"/>
    <w:rsid w:val="00954DAB"/>
    <w:rsid w:val="0095659D"/>
    <w:rsid w:val="0096272E"/>
    <w:rsid w:val="009627BD"/>
    <w:rsid w:val="00964D4F"/>
    <w:rsid w:val="00965166"/>
    <w:rsid w:val="00967036"/>
    <w:rsid w:val="0096776B"/>
    <w:rsid w:val="00970D14"/>
    <w:rsid w:val="009807F3"/>
    <w:rsid w:val="00985E3A"/>
    <w:rsid w:val="00990914"/>
    <w:rsid w:val="0099227F"/>
    <w:rsid w:val="00992B2C"/>
    <w:rsid w:val="00992EB2"/>
    <w:rsid w:val="009A1865"/>
    <w:rsid w:val="009A310A"/>
    <w:rsid w:val="009A5A05"/>
    <w:rsid w:val="009C005A"/>
    <w:rsid w:val="009C0B0C"/>
    <w:rsid w:val="009C2EA4"/>
    <w:rsid w:val="009C4F56"/>
    <w:rsid w:val="009C75E8"/>
    <w:rsid w:val="009E2DC6"/>
    <w:rsid w:val="009E350A"/>
    <w:rsid w:val="009E7917"/>
    <w:rsid w:val="009F1E41"/>
    <w:rsid w:val="009F6461"/>
    <w:rsid w:val="009F6735"/>
    <w:rsid w:val="009F769B"/>
    <w:rsid w:val="00A00259"/>
    <w:rsid w:val="00A03B14"/>
    <w:rsid w:val="00A04698"/>
    <w:rsid w:val="00A058B6"/>
    <w:rsid w:val="00A0685F"/>
    <w:rsid w:val="00A07283"/>
    <w:rsid w:val="00A115E2"/>
    <w:rsid w:val="00A125BF"/>
    <w:rsid w:val="00A14E9C"/>
    <w:rsid w:val="00A15E42"/>
    <w:rsid w:val="00A17BFB"/>
    <w:rsid w:val="00A21252"/>
    <w:rsid w:val="00A22FCD"/>
    <w:rsid w:val="00A247BF"/>
    <w:rsid w:val="00A26999"/>
    <w:rsid w:val="00A27FF5"/>
    <w:rsid w:val="00A35277"/>
    <w:rsid w:val="00A3631C"/>
    <w:rsid w:val="00A36EF9"/>
    <w:rsid w:val="00A44D41"/>
    <w:rsid w:val="00A464BD"/>
    <w:rsid w:val="00A46731"/>
    <w:rsid w:val="00A537BA"/>
    <w:rsid w:val="00A55491"/>
    <w:rsid w:val="00A5781B"/>
    <w:rsid w:val="00A64C1F"/>
    <w:rsid w:val="00A70F43"/>
    <w:rsid w:val="00A714EF"/>
    <w:rsid w:val="00A719F3"/>
    <w:rsid w:val="00A73648"/>
    <w:rsid w:val="00A77D6B"/>
    <w:rsid w:val="00A86B7C"/>
    <w:rsid w:val="00A86D0C"/>
    <w:rsid w:val="00A91B22"/>
    <w:rsid w:val="00A930D9"/>
    <w:rsid w:val="00A94D38"/>
    <w:rsid w:val="00A95122"/>
    <w:rsid w:val="00A95C5B"/>
    <w:rsid w:val="00A96EC9"/>
    <w:rsid w:val="00A976DC"/>
    <w:rsid w:val="00AA0855"/>
    <w:rsid w:val="00AA1B2B"/>
    <w:rsid w:val="00AA4252"/>
    <w:rsid w:val="00AA4441"/>
    <w:rsid w:val="00AA4858"/>
    <w:rsid w:val="00AA4ABF"/>
    <w:rsid w:val="00AA5891"/>
    <w:rsid w:val="00AA6C38"/>
    <w:rsid w:val="00AB1B6F"/>
    <w:rsid w:val="00AB204E"/>
    <w:rsid w:val="00AC32CA"/>
    <w:rsid w:val="00AC65C4"/>
    <w:rsid w:val="00AC7061"/>
    <w:rsid w:val="00AD3BE9"/>
    <w:rsid w:val="00AE3755"/>
    <w:rsid w:val="00AE3C0E"/>
    <w:rsid w:val="00AE43F4"/>
    <w:rsid w:val="00AE50F1"/>
    <w:rsid w:val="00AF0DF1"/>
    <w:rsid w:val="00AF0F69"/>
    <w:rsid w:val="00AF0FBA"/>
    <w:rsid w:val="00AF109C"/>
    <w:rsid w:val="00AF122F"/>
    <w:rsid w:val="00AF18E5"/>
    <w:rsid w:val="00B005EC"/>
    <w:rsid w:val="00B07372"/>
    <w:rsid w:val="00B142FD"/>
    <w:rsid w:val="00B1465B"/>
    <w:rsid w:val="00B14751"/>
    <w:rsid w:val="00B14BE4"/>
    <w:rsid w:val="00B15167"/>
    <w:rsid w:val="00B16780"/>
    <w:rsid w:val="00B16BC9"/>
    <w:rsid w:val="00B21B34"/>
    <w:rsid w:val="00B221B4"/>
    <w:rsid w:val="00B26DB3"/>
    <w:rsid w:val="00B3089C"/>
    <w:rsid w:val="00B318A2"/>
    <w:rsid w:val="00B3291B"/>
    <w:rsid w:val="00B33275"/>
    <w:rsid w:val="00B33D05"/>
    <w:rsid w:val="00B37250"/>
    <w:rsid w:val="00B3752F"/>
    <w:rsid w:val="00B40386"/>
    <w:rsid w:val="00B45951"/>
    <w:rsid w:val="00B46D2B"/>
    <w:rsid w:val="00B46E0A"/>
    <w:rsid w:val="00B551DF"/>
    <w:rsid w:val="00B6721B"/>
    <w:rsid w:val="00B82203"/>
    <w:rsid w:val="00B857B9"/>
    <w:rsid w:val="00B909AA"/>
    <w:rsid w:val="00B90B87"/>
    <w:rsid w:val="00B924FB"/>
    <w:rsid w:val="00B938F7"/>
    <w:rsid w:val="00B96D60"/>
    <w:rsid w:val="00B9794E"/>
    <w:rsid w:val="00BA2718"/>
    <w:rsid w:val="00BA4DB3"/>
    <w:rsid w:val="00BA6023"/>
    <w:rsid w:val="00BB03C1"/>
    <w:rsid w:val="00BB5D54"/>
    <w:rsid w:val="00BB7399"/>
    <w:rsid w:val="00BC36D9"/>
    <w:rsid w:val="00BC509A"/>
    <w:rsid w:val="00BC5F47"/>
    <w:rsid w:val="00BC67DF"/>
    <w:rsid w:val="00BC7E93"/>
    <w:rsid w:val="00BD0673"/>
    <w:rsid w:val="00BD0D6A"/>
    <w:rsid w:val="00BD28AC"/>
    <w:rsid w:val="00BD2F17"/>
    <w:rsid w:val="00BD40F4"/>
    <w:rsid w:val="00BD5C1A"/>
    <w:rsid w:val="00BD672C"/>
    <w:rsid w:val="00BD690E"/>
    <w:rsid w:val="00BD7282"/>
    <w:rsid w:val="00BE48F4"/>
    <w:rsid w:val="00BE510B"/>
    <w:rsid w:val="00BE78B4"/>
    <w:rsid w:val="00BF0649"/>
    <w:rsid w:val="00BF4D70"/>
    <w:rsid w:val="00BF5406"/>
    <w:rsid w:val="00BF69C9"/>
    <w:rsid w:val="00BF6C74"/>
    <w:rsid w:val="00BF6DEC"/>
    <w:rsid w:val="00C00234"/>
    <w:rsid w:val="00C00F13"/>
    <w:rsid w:val="00C020F8"/>
    <w:rsid w:val="00C03A76"/>
    <w:rsid w:val="00C075C3"/>
    <w:rsid w:val="00C101A4"/>
    <w:rsid w:val="00C10F92"/>
    <w:rsid w:val="00C11B32"/>
    <w:rsid w:val="00C12335"/>
    <w:rsid w:val="00C13682"/>
    <w:rsid w:val="00C139E8"/>
    <w:rsid w:val="00C14710"/>
    <w:rsid w:val="00C15CD0"/>
    <w:rsid w:val="00C17E3D"/>
    <w:rsid w:val="00C22975"/>
    <w:rsid w:val="00C229C8"/>
    <w:rsid w:val="00C23745"/>
    <w:rsid w:val="00C25DDA"/>
    <w:rsid w:val="00C25E29"/>
    <w:rsid w:val="00C2689D"/>
    <w:rsid w:val="00C26902"/>
    <w:rsid w:val="00C302FC"/>
    <w:rsid w:val="00C31163"/>
    <w:rsid w:val="00C33DD6"/>
    <w:rsid w:val="00C3534C"/>
    <w:rsid w:val="00C357B7"/>
    <w:rsid w:val="00C402CA"/>
    <w:rsid w:val="00C440F5"/>
    <w:rsid w:val="00C4699D"/>
    <w:rsid w:val="00C47402"/>
    <w:rsid w:val="00C474DB"/>
    <w:rsid w:val="00C476F7"/>
    <w:rsid w:val="00C52591"/>
    <w:rsid w:val="00C55B77"/>
    <w:rsid w:val="00C603EF"/>
    <w:rsid w:val="00C60E57"/>
    <w:rsid w:val="00C6412B"/>
    <w:rsid w:val="00C66358"/>
    <w:rsid w:val="00C66858"/>
    <w:rsid w:val="00C66A9D"/>
    <w:rsid w:val="00C743AD"/>
    <w:rsid w:val="00C75D6B"/>
    <w:rsid w:val="00C75E05"/>
    <w:rsid w:val="00C779C0"/>
    <w:rsid w:val="00C81AC0"/>
    <w:rsid w:val="00C852B1"/>
    <w:rsid w:val="00C85A14"/>
    <w:rsid w:val="00C90FEA"/>
    <w:rsid w:val="00C95977"/>
    <w:rsid w:val="00CA11D2"/>
    <w:rsid w:val="00CA3247"/>
    <w:rsid w:val="00CB0977"/>
    <w:rsid w:val="00CB1024"/>
    <w:rsid w:val="00CB11AF"/>
    <w:rsid w:val="00CB5AFF"/>
    <w:rsid w:val="00CB668A"/>
    <w:rsid w:val="00CB674F"/>
    <w:rsid w:val="00CB739D"/>
    <w:rsid w:val="00CC0B0E"/>
    <w:rsid w:val="00CC42AF"/>
    <w:rsid w:val="00CC48C3"/>
    <w:rsid w:val="00CC4CF3"/>
    <w:rsid w:val="00CC57E4"/>
    <w:rsid w:val="00CD1777"/>
    <w:rsid w:val="00CD7958"/>
    <w:rsid w:val="00CE06C5"/>
    <w:rsid w:val="00CE18DE"/>
    <w:rsid w:val="00CF5892"/>
    <w:rsid w:val="00CF593B"/>
    <w:rsid w:val="00CF76B3"/>
    <w:rsid w:val="00CF77A1"/>
    <w:rsid w:val="00D02667"/>
    <w:rsid w:val="00D04C60"/>
    <w:rsid w:val="00D11A14"/>
    <w:rsid w:val="00D124C1"/>
    <w:rsid w:val="00D168E5"/>
    <w:rsid w:val="00D16C72"/>
    <w:rsid w:val="00D174C9"/>
    <w:rsid w:val="00D17A5D"/>
    <w:rsid w:val="00D2444D"/>
    <w:rsid w:val="00D24A93"/>
    <w:rsid w:val="00D250C0"/>
    <w:rsid w:val="00D256EB"/>
    <w:rsid w:val="00D30AF4"/>
    <w:rsid w:val="00D32C67"/>
    <w:rsid w:val="00D37ACC"/>
    <w:rsid w:val="00D40D25"/>
    <w:rsid w:val="00D421BF"/>
    <w:rsid w:val="00D47A4E"/>
    <w:rsid w:val="00D506B8"/>
    <w:rsid w:val="00D51951"/>
    <w:rsid w:val="00D52EBC"/>
    <w:rsid w:val="00D55CF6"/>
    <w:rsid w:val="00D572A7"/>
    <w:rsid w:val="00D6048E"/>
    <w:rsid w:val="00D62298"/>
    <w:rsid w:val="00D62563"/>
    <w:rsid w:val="00D66865"/>
    <w:rsid w:val="00D705B8"/>
    <w:rsid w:val="00D711AB"/>
    <w:rsid w:val="00D74F4D"/>
    <w:rsid w:val="00D75687"/>
    <w:rsid w:val="00D76A85"/>
    <w:rsid w:val="00D84031"/>
    <w:rsid w:val="00D911B5"/>
    <w:rsid w:val="00D915BC"/>
    <w:rsid w:val="00D95794"/>
    <w:rsid w:val="00DA0401"/>
    <w:rsid w:val="00DA1958"/>
    <w:rsid w:val="00DA6412"/>
    <w:rsid w:val="00DA7B4C"/>
    <w:rsid w:val="00DB3FD9"/>
    <w:rsid w:val="00DB53D6"/>
    <w:rsid w:val="00DB5F08"/>
    <w:rsid w:val="00DC0D1E"/>
    <w:rsid w:val="00DD0952"/>
    <w:rsid w:val="00DD1D23"/>
    <w:rsid w:val="00DD2483"/>
    <w:rsid w:val="00DE0841"/>
    <w:rsid w:val="00DE0E92"/>
    <w:rsid w:val="00DE16D6"/>
    <w:rsid w:val="00DE4496"/>
    <w:rsid w:val="00DE4AC9"/>
    <w:rsid w:val="00DE616A"/>
    <w:rsid w:val="00DE78AE"/>
    <w:rsid w:val="00DF1E63"/>
    <w:rsid w:val="00DF2EED"/>
    <w:rsid w:val="00DF3747"/>
    <w:rsid w:val="00DF47EC"/>
    <w:rsid w:val="00E026A6"/>
    <w:rsid w:val="00E04403"/>
    <w:rsid w:val="00E05DF3"/>
    <w:rsid w:val="00E1369A"/>
    <w:rsid w:val="00E1528A"/>
    <w:rsid w:val="00E257A3"/>
    <w:rsid w:val="00E32732"/>
    <w:rsid w:val="00E32856"/>
    <w:rsid w:val="00E32B92"/>
    <w:rsid w:val="00E3366C"/>
    <w:rsid w:val="00E37177"/>
    <w:rsid w:val="00E3795F"/>
    <w:rsid w:val="00E401A5"/>
    <w:rsid w:val="00E42526"/>
    <w:rsid w:val="00E44810"/>
    <w:rsid w:val="00E45AE2"/>
    <w:rsid w:val="00E45B7A"/>
    <w:rsid w:val="00E46647"/>
    <w:rsid w:val="00E46967"/>
    <w:rsid w:val="00E5305C"/>
    <w:rsid w:val="00E53715"/>
    <w:rsid w:val="00E557EC"/>
    <w:rsid w:val="00E56709"/>
    <w:rsid w:val="00E60104"/>
    <w:rsid w:val="00E6085C"/>
    <w:rsid w:val="00E60AB0"/>
    <w:rsid w:val="00E64320"/>
    <w:rsid w:val="00E64DC6"/>
    <w:rsid w:val="00E65960"/>
    <w:rsid w:val="00E662DE"/>
    <w:rsid w:val="00E72405"/>
    <w:rsid w:val="00E72E23"/>
    <w:rsid w:val="00E73D84"/>
    <w:rsid w:val="00E7561F"/>
    <w:rsid w:val="00E81429"/>
    <w:rsid w:val="00E81C37"/>
    <w:rsid w:val="00E851C8"/>
    <w:rsid w:val="00E86BFF"/>
    <w:rsid w:val="00E86C8C"/>
    <w:rsid w:val="00E87605"/>
    <w:rsid w:val="00E9088D"/>
    <w:rsid w:val="00E918BE"/>
    <w:rsid w:val="00E91983"/>
    <w:rsid w:val="00E926F5"/>
    <w:rsid w:val="00E97778"/>
    <w:rsid w:val="00EA14BD"/>
    <w:rsid w:val="00EA234A"/>
    <w:rsid w:val="00EA46B8"/>
    <w:rsid w:val="00EB209A"/>
    <w:rsid w:val="00EB6570"/>
    <w:rsid w:val="00EB7919"/>
    <w:rsid w:val="00EC23C5"/>
    <w:rsid w:val="00EC6C9F"/>
    <w:rsid w:val="00ED4E6C"/>
    <w:rsid w:val="00EE37E5"/>
    <w:rsid w:val="00EF364F"/>
    <w:rsid w:val="00EF5DA0"/>
    <w:rsid w:val="00EF6DD6"/>
    <w:rsid w:val="00EF701C"/>
    <w:rsid w:val="00F00556"/>
    <w:rsid w:val="00F01B08"/>
    <w:rsid w:val="00F044EC"/>
    <w:rsid w:val="00F104AF"/>
    <w:rsid w:val="00F1427E"/>
    <w:rsid w:val="00F1693A"/>
    <w:rsid w:val="00F20DC5"/>
    <w:rsid w:val="00F229C0"/>
    <w:rsid w:val="00F234EB"/>
    <w:rsid w:val="00F24FA9"/>
    <w:rsid w:val="00F30F27"/>
    <w:rsid w:val="00F344BC"/>
    <w:rsid w:val="00F34F7B"/>
    <w:rsid w:val="00F469F2"/>
    <w:rsid w:val="00F46F49"/>
    <w:rsid w:val="00F525B1"/>
    <w:rsid w:val="00F602F9"/>
    <w:rsid w:val="00F61024"/>
    <w:rsid w:val="00F6183B"/>
    <w:rsid w:val="00F61D9A"/>
    <w:rsid w:val="00F62E34"/>
    <w:rsid w:val="00F65963"/>
    <w:rsid w:val="00F70A52"/>
    <w:rsid w:val="00F71FE6"/>
    <w:rsid w:val="00F72765"/>
    <w:rsid w:val="00F72B51"/>
    <w:rsid w:val="00F73521"/>
    <w:rsid w:val="00F73676"/>
    <w:rsid w:val="00F75A73"/>
    <w:rsid w:val="00F81AE7"/>
    <w:rsid w:val="00F841EF"/>
    <w:rsid w:val="00F84AC5"/>
    <w:rsid w:val="00F876A5"/>
    <w:rsid w:val="00F909D3"/>
    <w:rsid w:val="00F90B02"/>
    <w:rsid w:val="00F90B87"/>
    <w:rsid w:val="00F92AD0"/>
    <w:rsid w:val="00F92CE2"/>
    <w:rsid w:val="00FA018C"/>
    <w:rsid w:val="00FA074F"/>
    <w:rsid w:val="00FA56C4"/>
    <w:rsid w:val="00FB01EB"/>
    <w:rsid w:val="00FB027A"/>
    <w:rsid w:val="00FB0468"/>
    <w:rsid w:val="00FB0F15"/>
    <w:rsid w:val="00FB2107"/>
    <w:rsid w:val="00FB250C"/>
    <w:rsid w:val="00FB6C0E"/>
    <w:rsid w:val="00FC0AB6"/>
    <w:rsid w:val="00FD05F6"/>
    <w:rsid w:val="00FD0C6F"/>
    <w:rsid w:val="00FD0D79"/>
    <w:rsid w:val="00FD28CA"/>
    <w:rsid w:val="00FE17A6"/>
    <w:rsid w:val="00FE3BDF"/>
    <w:rsid w:val="00FE60B5"/>
    <w:rsid w:val="00FE6BE2"/>
    <w:rsid w:val="00FE7802"/>
    <w:rsid w:val="00FE7A55"/>
    <w:rsid w:val="00FF0DAC"/>
    <w:rsid w:val="00FF3E30"/>
    <w:rsid w:val="00FF4B91"/>
    <w:rsid w:val="00FF5AC7"/>
    <w:rsid w:val="00FF7F6B"/>
    <w:rsid w:val="403848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872C0"/>
  <w15:docId w15:val="{74C2F901-6A21-4CFB-9312-38CEF5DA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en-AU" w:eastAsia="en-US"/>
    </w:rPr>
  </w:style>
  <w:style w:type="paragraph" w:styleId="Heading1">
    <w:name w:val="heading 1"/>
    <w:basedOn w:val="Normal"/>
    <w:next w:val="Normal"/>
    <w:qFormat/>
    <w:pPr>
      <w:keepNext/>
      <w:outlineLvl w:val="0"/>
    </w:pPr>
    <w:rPr>
      <w:i/>
      <w:sz w:val="26"/>
    </w:rPr>
  </w:style>
  <w:style w:type="paragraph" w:styleId="Heading2">
    <w:name w:val="heading 2"/>
    <w:basedOn w:val="Normal"/>
    <w:next w:val="Normal"/>
    <w:qFormat/>
    <w:pPr>
      <w:keepNext/>
      <w:spacing w:line="360" w:lineRule="exact"/>
      <w:jc w:val="center"/>
      <w:outlineLvl w:val="1"/>
    </w:pPr>
    <w:rPr>
      <w:rFonts w:ascii=".VnTimeH" w:hAnsi=".VnTimeH"/>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360" w:lineRule="exact"/>
      <w:jc w:val="both"/>
    </w:pPr>
    <w:rPr>
      <w:color w:val="000080"/>
      <w:lang w:val="en-US"/>
    </w:rPr>
  </w:style>
  <w:style w:type="paragraph" w:styleId="BodyTextIndent">
    <w:name w:val="Body Text Indent"/>
    <w:basedOn w:val="Normal"/>
    <w:pPr>
      <w:spacing w:before="120" w:line="400" w:lineRule="exact"/>
      <w:ind w:firstLine="720"/>
      <w:jc w:val="both"/>
    </w:pPr>
  </w:style>
  <w:style w:type="paragraph" w:styleId="BodyTextIndent2">
    <w:name w:val="Body Text Indent 2"/>
    <w:basedOn w:val="Normal"/>
    <w:pPr>
      <w:spacing w:line="380" w:lineRule="exact"/>
      <w:ind w:firstLine="709"/>
      <w:jc w:val="both"/>
    </w:pPr>
    <w:rPr>
      <w:szCs w:val="28"/>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qFormat/>
    <w:pPr>
      <w:tabs>
        <w:tab w:val="left" w:pos="1152"/>
      </w:tabs>
      <w:spacing w:before="120" w:after="120" w:line="312" w:lineRule="auto"/>
    </w:pPr>
    <w:rPr>
      <w:rFonts w:cs="Arial"/>
      <w:b/>
      <w:bCs/>
      <w:sz w:val="28"/>
      <w:szCs w:val="26"/>
      <w:lang w:val="en-US" w:eastAsia="en-US"/>
    </w:rPr>
  </w:style>
  <w:style w:type="character" w:customStyle="1" w:styleId="normal-h">
    <w:name w:val="normal-h"/>
    <w:basedOn w:val="DefaultParagraphFont"/>
    <w:qFormat/>
  </w:style>
  <w:style w:type="character" w:customStyle="1" w:styleId="DocumentMapChar">
    <w:name w:val="Document Map Char"/>
    <w:link w:val="DocumentMap"/>
    <w:qFormat/>
    <w:rPr>
      <w:rFonts w:ascii="Tahoma" w:hAnsi="Tahoma" w:cs="Tahoma"/>
      <w:sz w:val="16"/>
      <w:szCs w:val="16"/>
      <w:lang w:val="en-AU"/>
    </w:rPr>
  </w:style>
  <w:style w:type="paragraph" w:customStyle="1" w:styleId="abc">
    <w:name w:val="abc"/>
    <w:basedOn w:val="Normal"/>
    <w:qFormat/>
    <w:pPr>
      <w:overflowPunct w:val="0"/>
      <w:autoSpaceDE w:val="0"/>
      <w:autoSpaceDN w:val="0"/>
      <w:adjustRightInd w:val="0"/>
      <w:textAlignment w:val="baseline"/>
    </w:pPr>
    <w:rPr>
      <w:lang w:val="en-US"/>
    </w:rPr>
  </w:style>
  <w:style w:type="character" w:customStyle="1" w:styleId="fontstyle01">
    <w:name w:val="fontstyle01"/>
    <w:qFormat/>
    <w:rPr>
      <w:rFonts w:ascii="TimesNewRomanPSMT" w:hAnsi="TimesNewRomanPSMT"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D74F4D"/>
    <w:rPr>
      <w:rFonts w:ascii=".VnTime" w:hAnsi=".VnTime"/>
      <w:sz w:val="2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36779">
      <w:bodyDiv w:val="1"/>
      <w:marLeft w:val="0"/>
      <w:marRight w:val="0"/>
      <w:marTop w:val="0"/>
      <w:marBottom w:val="0"/>
      <w:divBdr>
        <w:top w:val="none" w:sz="0" w:space="0" w:color="auto"/>
        <w:left w:val="none" w:sz="0" w:space="0" w:color="auto"/>
        <w:bottom w:val="none" w:sz="0" w:space="0" w:color="auto"/>
        <w:right w:val="none" w:sz="0" w:space="0" w:color="auto"/>
      </w:divBdr>
    </w:div>
    <w:div w:id="200214395">
      <w:bodyDiv w:val="1"/>
      <w:marLeft w:val="0"/>
      <w:marRight w:val="0"/>
      <w:marTop w:val="0"/>
      <w:marBottom w:val="0"/>
      <w:divBdr>
        <w:top w:val="none" w:sz="0" w:space="0" w:color="auto"/>
        <w:left w:val="none" w:sz="0" w:space="0" w:color="auto"/>
        <w:bottom w:val="none" w:sz="0" w:space="0" w:color="auto"/>
        <w:right w:val="none" w:sz="0" w:space="0" w:color="auto"/>
      </w:divBdr>
    </w:div>
    <w:div w:id="333581097">
      <w:bodyDiv w:val="1"/>
      <w:marLeft w:val="0"/>
      <w:marRight w:val="0"/>
      <w:marTop w:val="0"/>
      <w:marBottom w:val="0"/>
      <w:divBdr>
        <w:top w:val="none" w:sz="0" w:space="0" w:color="auto"/>
        <w:left w:val="none" w:sz="0" w:space="0" w:color="auto"/>
        <w:bottom w:val="none" w:sz="0" w:space="0" w:color="auto"/>
        <w:right w:val="none" w:sz="0" w:space="0" w:color="auto"/>
      </w:divBdr>
      <w:divsChild>
        <w:div w:id="1821071584">
          <w:marLeft w:val="0"/>
          <w:marRight w:val="0"/>
          <w:marTop w:val="0"/>
          <w:marBottom w:val="0"/>
          <w:divBdr>
            <w:top w:val="none" w:sz="0" w:space="0" w:color="auto"/>
            <w:left w:val="none" w:sz="0" w:space="0" w:color="auto"/>
            <w:bottom w:val="none" w:sz="0" w:space="0" w:color="auto"/>
            <w:right w:val="none" w:sz="0" w:space="0" w:color="auto"/>
          </w:divBdr>
        </w:div>
        <w:div w:id="823816863">
          <w:marLeft w:val="0"/>
          <w:marRight w:val="0"/>
          <w:marTop w:val="0"/>
          <w:marBottom w:val="0"/>
          <w:divBdr>
            <w:top w:val="none" w:sz="0" w:space="0" w:color="auto"/>
            <w:left w:val="none" w:sz="0" w:space="0" w:color="auto"/>
            <w:bottom w:val="none" w:sz="0" w:space="0" w:color="auto"/>
            <w:right w:val="none" w:sz="0" w:space="0" w:color="auto"/>
          </w:divBdr>
        </w:div>
        <w:div w:id="1868182082">
          <w:marLeft w:val="0"/>
          <w:marRight w:val="0"/>
          <w:marTop w:val="0"/>
          <w:marBottom w:val="0"/>
          <w:divBdr>
            <w:top w:val="none" w:sz="0" w:space="0" w:color="auto"/>
            <w:left w:val="none" w:sz="0" w:space="0" w:color="auto"/>
            <w:bottom w:val="none" w:sz="0" w:space="0" w:color="auto"/>
            <w:right w:val="none" w:sz="0" w:space="0" w:color="auto"/>
          </w:divBdr>
        </w:div>
        <w:div w:id="464860810">
          <w:marLeft w:val="0"/>
          <w:marRight w:val="0"/>
          <w:marTop w:val="0"/>
          <w:marBottom w:val="0"/>
          <w:divBdr>
            <w:top w:val="none" w:sz="0" w:space="0" w:color="auto"/>
            <w:left w:val="none" w:sz="0" w:space="0" w:color="auto"/>
            <w:bottom w:val="none" w:sz="0" w:space="0" w:color="auto"/>
            <w:right w:val="none" w:sz="0" w:space="0" w:color="auto"/>
          </w:divBdr>
        </w:div>
        <w:div w:id="1405643553">
          <w:marLeft w:val="0"/>
          <w:marRight w:val="0"/>
          <w:marTop w:val="0"/>
          <w:marBottom w:val="0"/>
          <w:divBdr>
            <w:top w:val="none" w:sz="0" w:space="0" w:color="auto"/>
            <w:left w:val="none" w:sz="0" w:space="0" w:color="auto"/>
            <w:bottom w:val="none" w:sz="0" w:space="0" w:color="auto"/>
            <w:right w:val="none" w:sz="0" w:space="0" w:color="auto"/>
          </w:divBdr>
        </w:div>
        <w:div w:id="2104102302">
          <w:marLeft w:val="0"/>
          <w:marRight w:val="0"/>
          <w:marTop w:val="0"/>
          <w:marBottom w:val="0"/>
          <w:divBdr>
            <w:top w:val="none" w:sz="0" w:space="0" w:color="auto"/>
            <w:left w:val="none" w:sz="0" w:space="0" w:color="auto"/>
            <w:bottom w:val="none" w:sz="0" w:space="0" w:color="auto"/>
            <w:right w:val="none" w:sz="0" w:space="0" w:color="auto"/>
          </w:divBdr>
        </w:div>
        <w:div w:id="1771899038">
          <w:marLeft w:val="0"/>
          <w:marRight w:val="0"/>
          <w:marTop w:val="0"/>
          <w:marBottom w:val="0"/>
          <w:divBdr>
            <w:top w:val="none" w:sz="0" w:space="0" w:color="auto"/>
            <w:left w:val="none" w:sz="0" w:space="0" w:color="auto"/>
            <w:bottom w:val="none" w:sz="0" w:space="0" w:color="auto"/>
            <w:right w:val="none" w:sz="0" w:space="0" w:color="auto"/>
          </w:divBdr>
        </w:div>
        <w:div w:id="451170614">
          <w:marLeft w:val="0"/>
          <w:marRight w:val="0"/>
          <w:marTop w:val="0"/>
          <w:marBottom w:val="0"/>
          <w:divBdr>
            <w:top w:val="none" w:sz="0" w:space="0" w:color="auto"/>
            <w:left w:val="none" w:sz="0" w:space="0" w:color="auto"/>
            <w:bottom w:val="none" w:sz="0" w:space="0" w:color="auto"/>
            <w:right w:val="none" w:sz="0" w:space="0" w:color="auto"/>
          </w:divBdr>
        </w:div>
        <w:div w:id="364797811">
          <w:marLeft w:val="0"/>
          <w:marRight w:val="0"/>
          <w:marTop w:val="0"/>
          <w:marBottom w:val="0"/>
          <w:divBdr>
            <w:top w:val="none" w:sz="0" w:space="0" w:color="auto"/>
            <w:left w:val="none" w:sz="0" w:space="0" w:color="auto"/>
            <w:bottom w:val="none" w:sz="0" w:space="0" w:color="auto"/>
            <w:right w:val="none" w:sz="0" w:space="0" w:color="auto"/>
          </w:divBdr>
        </w:div>
        <w:div w:id="1964192976">
          <w:marLeft w:val="0"/>
          <w:marRight w:val="0"/>
          <w:marTop w:val="0"/>
          <w:marBottom w:val="0"/>
          <w:divBdr>
            <w:top w:val="none" w:sz="0" w:space="0" w:color="auto"/>
            <w:left w:val="none" w:sz="0" w:space="0" w:color="auto"/>
            <w:bottom w:val="none" w:sz="0" w:space="0" w:color="auto"/>
            <w:right w:val="none" w:sz="0" w:space="0" w:color="auto"/>
          </w:divBdr>
        </w:div>
        <w:div w:id="665014781">
          <w:marLeft w:val="0"/>
          <w:marRight w:val="0"/>
          <w:marTop w:val="0"/>
          <w:marBottom w:val="0"/>
          <w:divBdr>
            <w:top w:val="none" w:sz="0" w:space="0" w:color="auto"/>
            <w:left w:val="none" w:sz="0" w:space="0" w:color="auto"/>
            <w:bottom w:val="none" w:sz="0" w:space="0" w:color="auto"/>
            <w:right w:val="none" w:sz="0" w:space="0" w:color="auto"/>
          </w:divBdr>
        </w:div>
        <w:div w:id="1872716787">
          <w:marLeft w:val="0"/>
          <w:marRight w:val="0"/>
          <w:marTop w:val="0"/>
          <w:marBottom w:val="0"/>
          <w:divBdr>
            <w:top w:val="none" w:sz="0" w:space="0" w:color="auto"/>
            <w:left w:val="none" w:sz="0" w:space="0" w:color="auto"/>
            <w:bottom w:val="none" w:sz="0" w:space="0" w:color="auto"/>
            <w:right w:val="none" w:sz="0" w:space="0" w:color="auto"/>
          </w:divBdr>
        </w:div>
        <w:div w:id="65959505">
          <w:marLeft w:val="0"/>
          <w:marRight w:val="0"/>
          <w:marTop w:val="0"/>
          <w:marBottom w:val="0"/>
          <w:divBdr>
            <w:top w:val="none" w:sz="0" w:space="0" w:color="auto"/>
            <w:left w:val="none" w:sz="0" w:space="0" w:color="auto"/>
            <w:bottom w:val="none" w:sz="0" w:space="0" w:color="auto"/>
            <w:right w:val="none" w:sz="0" w:space="0" w:color="auto"/>
          </w:divBdr>
        </w:div>
        <w:div w:id="905651696">
          <w:marLeft w:val="0"/>
          <w:marRight w:val="0"/>
          <w:marTop w:val="0"/>
          <w:marBottom w:val="0"/>
          <w:divBdr>
            <w:top w:val="none" w:sz="0" w:space="0" w:color="auto"/>
            <w:left w:val="none" w:sz="0" w:space="0" w:color="auto"/>
            <w:bottom w:val="none" w:sz="0" w:space="0" w:color="auto"/>
            <w:right w:val="none" w:sz="0" w:space="0" w:color="auto"/>
          </w:divBdr>
        </w:div>
        <w:div w:id="1769622217">
          <w:marLeft w:val="0"/>
          <w:marRight w:val="0"/>
          <w:marTop w:val="0"/>
          <w:marBottom w:val="0"/>
          <w:divBdr>
            <w:top w:val="none" w:sz="0" w:space="0" w:color="auto"/>
            <w:left w:val="none" w:sz="0" w:space="0" w:color="auto"/>
            <w:bottom w:val="none" w:sz="0" w:space="0" w:color="auto"/>
            <w:right w:val="none" w:sz="0" w:space="0" w:color="auto"/>
          </w:divBdr>
        </w:div>
        <w:div w:id="753429980">
          <w:marLeft w:val="0"/>
          <w:marRight w:val="0"/>
          <w:marTop w:val="0"/>
          <w:marBottom w:val="0"/>
          <w:divBdr>
            <w:top w:val="none" w:sz="0" w:space="0" w:color="auto"/>
            <w:left w:val="none" w:sz="0" w:space="0" w:color="auto"/>
            <w:bottom w:val="none" w:sz="0" w:space="0" w:color="auto"/>
            <w:right w:val="none" w:sz="0" w:space="0" w:color="auto"/>
          </w:divBdr>
        </w:div>
        <w:div w:id="972254633">
          <w:marLeft w:val="0"/>
          <w:marRight w:val="0"/>
          <w:marTop w:val="0"/>
          <w:marBottom w:val="0"/>
          <w:divBdr>
            <w:top w:val="none" w:sz="0" w:space="0" w:color="auto"/>
            <w:left w:val="none" w:sz="0" w:space="0" w:color="auto"/>
            <w:bottom w:val="none" w:sz="0" w:space="0" w:color="auto"/>
            <w:right w:val="none" w:sz="0" w:space="0" w:color="auto"/>
          </w:divBdr>
        </w:div>
        <w:div w:id="168105839">
          <w:marLeft w:val="0"/>
          <w:marRight w:val="0"/>
          <w:marTop w:val="0"/>
          <w:marBottom w:val="0"/>
          <w:divBdr>
            <w:top w:val="none" w:sz="0" w:space="0" w:color="auto"/>
            <w:left w:val="none" w:sz="0" w:space="0" w:color="auto"/>
            <w:bottom w:val="none" w:sz="0" w:space="0" w:color="auto"/>
            <w:right w:val="none" w:sz="0" w:space="0" w:color="auto"/>
          </w:divBdr>
        </w:div>
        <w:div w:id="481197502">
          <w:marLeft w:val="0"/>
          <w:marRight w:val="0"/>
          <w:marTop w:val="0"/>
          <w:marBottom w:val="0"/>
          <w:divBdr>
            <w:top w:val="none" w:sz="0" w:space="0" w:color="auto"/>
            <w:left w:val="none" w:sz="0" w:space="0" w:color="auto"/>
            <w:bottom w:val="none" w:sz="0" w:space="0" w:color="auto"/>
            <w:right w:val="none" w:sz="0" w:space="0" w:color="auto"/>
          </w:divBdr>
        </w:div>
      </w:divsChild>
    </w:div>
    <w:div w:id="651716020">
      <w:bodyDiv w:val="1"/>
      <w:marLeft w:val="0"/>
      <w:marRight w:val="0"/>
      <w:marTop w:val="0"/>
      <w:marBottom w:val="0"/>
      <w:divBdr>
        <w:top w:val="none" w:sz="0" w:space="0" w:color="auto"/>
        <w:left w:val="none" w:sz="0" w:space="0" w:color="auto"/>
        <w:bottom w:val="none" w:sz="0" w:space="0" w:color="auto"/>
        <w:right w:val="none" w:sz="0" w:space="0" w:color="auto"/>
      </w:divBdr>
      <w:divsChild>
        <w:div w:id="1430544381">
          <w:marLeft w:val="0"/>
          <w:marRight w:val="0"/>
          <w:marTop w:val="0"/>
          <w:marBottom w:val="0"/>
          <w:divBdr>
            <w:top w:val="none" w:sz="0" w:space="0" w:color="auto"/>
            <w:left w:val="none" w:sz="0" w:space="0" w:color="auto"/>
            <w:bottom w:val="none" w:sz="0" w:space="0" w:color="auto"/>
            <w:right w:val="none" w:sz="0" w:space="0" w:color="auto"/>
          </w:divBdr>
        </w:div>
        <w:div w:id="315397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62595-3E7B-437F-8D80-DD747F523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ADMIN</cp:lastModifiedBy>
  <cp:revision>9</cp:revision>
  <cp:lastPrinted>2024-08-05T09:47:00Z</cp:lastPrinted>
  <dcterms:created xsi:type="dcterms:W3CDTF">2026-06-30T07:42:00Z</dcterms:created>
  <dcterms:modified xsi:type="dcterms:W3CDTF">2026-07-22T01:22:00Z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8EDEFAB8402A42B8A55BBB960B8F0F98</vt:lpwstr>
  </property>
</Properties>
</file>