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80"/>
        <w:jc w:val="center"/>
      </w:pPr>
      <w:r>
        <w:rPr>
          <w:rFonts w:ascii="Times New Roman" w:cs="Times New Roman" w:eastAsia="Times New Roman" w:hAnsi="Times New Roman"/>
          <w:b/>
          <w:bCs/>
          <w:i w:val="false"/>
          <w:iCs w:val="false"/>
          <w:sz w:val="26"/>
          <w:szCs w:val="26"/>
        </w:rPr>
        <w:t xml:space="preserve">CÔNG TY TNHH MỘT THÀNH VIÊN CHẾ BIẾN NÔNG SẢN THỰC PHẨM HIẾU HƯNG</w:t>
      </w:r>
    </w:p>
    <w:p>
      <w:pPr>
        <w:spacing w:after="160" w:line="280"/>
        <w:jc w:val="center"/>
      </w:pPr>
      <w:r>
        <w:rPr>
          <w:rFonts w:ascii="Times New Roman" w:cs="Times New Roman" w:eastAsia="Times New Roman" w:hAnsi="Times New Roman"/>
          <w:b w:val="false"/>
          <w:bCs w:val="false"/>
          <w:i w:val="false"/>
          <w:iCs w:val="false"/>
          <w:sz w:val="26"/>
          <w:szCs w:val="26"/>
        </w:rPr>
        <w:t xml:space="preserve">-------------------</w:t>
      </w:r>
    </w:p>
    <w:p>
      <w:pPr>
        <w:spacing w:after="0" w:line="280"/>
        <w:jc w:val="center"/>
      </w:pPr>
      <w:r>
        <w:rPr>
          <w:rFonts w:ascii="Times New Roman" w:cs="Times New Roman" w:eastAsia="Times New Roman" w:hAnsi="Times New Roman"/>
          <w:b/>
          <w:bCs/>
          <w:i w:val="false"/>
          <w:iCs w:val="false"/>
          <w:sz w:val="32"/>
          <w:szCs w:val="32"/>
        </w:rPr>
        <w:t xml:space="preserve">SƠ ĐỒ BỐ TRÍ MẶT BẰNG KHU VỰC SẢN XUẤT</w:t>
      </w:r>
    </w:p>
    <w:p>
      <w:pPr>
        <w:spacing w:after="60" w:line="280"/>
        <w:jc w:val="center"/>
      </w:pPr>
      <w:r>
        <w:rPr>
          <w:rFonts w:ascii="Times New Roman" w:cs="Times New Roman" w:eastAsia="Times New Roman" w:hAnsi="Times New Roman"/>
          <w:b w:val="false"/>
          <w:bCs w:val="false"/>
          <w:i/>
          <w:iCs/>
          <w:sz w:val="24"/>
          <w:szCs w:val="24"/>
        </w:rPr>
        <w:t xml:space="preserve">Nhà máy chế biến tinh bột sắn - Thôn Tân Sơn, xã Bảo Hà, tỉnh Lào Cai</w:t>
      </w:r>
    </w:p>
    <w:p>
      <w:pPr>
        <w:spacing w:after="240" w:line="280"/>
        <w:jc w:val="center"/>
      </w:pPr>
      <w:r>
        <w:rPr>
          <w:rFonts w:ascii="Times New Roman" w:cs="Times New Roman" w:eastAsia="Times New Roman" w:hAnsi="Times New Roman"/>
          <w:b w:val="false"/>
          <w:bCs w:val="false"/>
          <w:i/>
          <w:iCs/>
          <w:sz w:val="24"/>
          <w:szCs w:val="24"/>
        </w:rPr>
        <w:t xml:space="preserve">(Tổng diện tích khu đất: 59.261,9 m²)</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gridCol w:w="2900"/>
        <w:gridCol w:w="2900"/>
      </w:tblGrid>
      <w:tr>
        <w:tc>
          <w:tcPr>
            <w:tcW w:type="dxa" w:w="2900"/>
            <w:shd w:fill="EFEFEF" w:color="auto" w:val="clear"/>
            <w:tcMar>
              <w:top w:type="dxa" w:w="100"/>
              <w:left w:type="dxa" w:w="80"/>
              <w:bottom w:type="dxa" w:w="100"/>
              <w:right w:type="dxa" w:w="80"/>
            </w:tcMar>
            <w:vAlign w:val="center"/>
          </w:tcPr>
          <w:p>
            <w:pPr>
              <w:spacing w:after="0" w:line="260"/>
              <w:jc w:val="center"/>
            </w:pPr>
            <w:r>
              <w:rPr>
                <w:rFonts w:ascii="Times New Roman" w:cs="Times New Roman" w:eastAsia="Times New Roman" w:hAnsi="Times New Roman"/>
                <w:b/>
                <w:bCs/>
                <w:sz w:val="22"/>
                <w:szCs w:val="22"/>
              </w:rPr>
              <w:t xml:space="preserve">KHU VỰC 1</w:t>
            </w:r>
          </w:p>
          <w:p>
            <w:pPr>
              <w:spacing w:after="0" w:line="260"/>
              <w:jc w:val="center"/>
            </w:pPr>
            <w:r>
              <w:rPr>
                <w:rFonts w:ascii="Times New Roman" w:cs="Times New Roman" w:eastAsia="Times New Roman" w:hAnsi="Times New Roman"/>
                <w:b/>
                <w:bCs/>
                <w:sz w:val="22"/>
                <w:szCs w:val="22"/>
              </w:rPr>
              <w:t xml:space="preserve">CỔNG - TRẠM CÂN XE</w:t>
            </w:r>
          </w:p>
          <w:p>
            <w:pPr>
              <w:spacing w:after="0" w:line="260"/>
              <w:jc w:val="center"/>
            </w:pPr>
            <w:r>
              <w:rPr>
                <w:rFonts w:ascii="Times New Roman" w:cs="Times New Roman" w:eastAsia="Times New Roman" w:hAnsi="Times New Roman"/>
                <w:b/>
                <w:bCs/>
                <w:sz w:val="22"/>
                <w:szCs w:val="22"/>
              </w:rPr>
              <w:t xml:space="preserve">(nhà cân xe 180 m²)</w:t>
            </w:r>
          </w:p>
        </w:tc>
        <w:tc>
          <w:tcPr>
            <w:tcW w:type="dxa" w:w="2900"/>
            <w:gridSpan w:val="2"/>
            <w:shd w:fill="EFEFEF" w:color="auto" w:val="clear"/>
            <w:tcMar>
              <w:top w:type="dxa" w:w="100"/>
              <w:left w:type="dxa" w:w="80"/>
              <w:bottom w:type="dxa" w:w="100"/>
              <w:right w:type="dxa" w:w="80"/>
            </w:tcMar>
            <w:vAlign w:val="center"/>
          </w:tcPr>
          <w:p>
            <w:pPr>
              <w:spacing w:after="0" w:line="260"/>
              <w:jc w:val="center"/>
            </w:pPr>
            <w:r>
              <w:rPr>
                <w:rFonts w:ascii="Times New Roman" w:cs="Times New Roman" w:eastAsia="Times New Roman" w:hAnsi="Times New Roman"/>
                <w:b/>
                <w:bCs/>
                <w:sz w:val="22"/>
                <w:szCs w:val="22"/>
              </w:rPr>
              <w:t xml:space="preserve">KHU VỰC 2</w:t>
            </w:r>
          </w:p>
          <w:p>
            <w:pPr>
              <w:spacing w:after="0" w:line="260"/>
              <w:jc w:val="center"/>
            </w:pPr>
            <w:r>
              <w:rPr>
                <w:rFonts w:ascii="Times New Roman" w:cs="Times New Roman" w:eastAsia="Times New Roman" w:hAnsi="Times New Roman"/>
                <w:b/>
                <w:bCs/>
                <w:sz w:val="22"/>
                <w:szCs w:val="22"/>
              </w:rPr>
              <w:t xml:space="preserve">SÂN BÃI TIẾP NHẬN, TẬP KẾT</w:t>
            </w:r>
          </w:p>
          <w:p>
            <w:pPr>
              <w:spacing w:after="0" w:line="260"/>
              <w:jc w:val="center"/>
            </w:pPr>
            <w:r>
              <w:rPr>
                <w:rFonts w:ascii="Times New Roman" w:cs="Times New Roman" w:eastAsia="Times New Roman" w:hAnsi="Times New Roman"/>
                <w:b/>
                <w:bCs/>
                <w:sz w:val="22"/>
                <w:szCs w:val="22"/>
              </w:rPr>
              <w:t xml:space="preserve">SẮN CỦ TƯƠI (2.500 m²)</w:t>
            </w:r>
          </w:p>
        </w:tc>
        <w:tc>
          <w:tcPr>
            <w:tcW w:type="dxa" w:w="2900"/>
            <w:gridSpan w:val="2"/>
            <w:shd w:fill="F7F7F7" w:color="auto" w:val="clear"/>
            <w:tcMar>
              <w:top w:type="dxa" w:w="100"/>
              <w:left w:type="dxa" w:w="80"/>
              <w:bottom w:type="dxa" w:w="10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KHU VỰC PHỤ TRỢ</w:t>
            </w:r>
          </w:p>
          <w:p>
            <w:pPr>
              <w:spacing w:after="0" w:line="260"/>
              <w:jc w:val="center"/>
            </w:pPr>
            <w:r>
              <w:rPr>
                <w:rFonts w:ascii="Times New Roman" w:cs="Times New Roman" w:eastAsia="Times New Roman" w:hAnsi="Times New Roman"/>
                <w:b w:val="false"/>
                <w:bCs w:val="false"/>
                <w:sz w:val="22"/>
                <w:szCs w:val="22"/>
              </w:rPr>
              <w:t xml:space="preserve">Nhà văn phòng</w:t>
            </w:r>
          </w:p>
          <w:p>
            <w:pPr>
              <w:spacing w:after="0" w:line="260"/>
              <w:jc w:val="center"/>
            </w:pPr>
            <w:r>
              <w:rPr>
                <w:rFonts w:ascii="Times New Roman" w:cs="Times New Roman" w:eastAsia="Times New Roman" w:hAnsi="Times New Roman"/>
                <w:b w:val="false"/>
                <w:bCs w:val="false"/>
                <w:sz w:val="22"/>
                <w:szCs w:val="22"/>
              </w:rPr>
              <w:t xml:space="preserve">Xưởng cơ khí (108 m²)</w:t>
            </w:r>
          </w:p>
        </w:tc>
      </w:tr>
      <w:tr>
        <w:tc>
          <w:tcPr>
            <w:tcW w:type="dxa" w:w="14500"/>
            <w:gridSpan w:val="5"/>
            <w:shd w:fill="FFFFFF" w:color="auto" w:val="clear"/>
            <w:tcMar>
              <w:top w:type="dxa" w:w="100"/>
              <w:left w:type="dxa" w:w="80"/>
              <w:bottom w:type="dxa" w:w="100"/>
              <w:right w:type="dxa" w:w="80"/>
            </w:tcMar>
            <w:vAlign w:val="center"/>
          </w:tcPr>
          <w:p>
            <w:pPr>
              <w:spacing w:after="0" w:line="260"/>
              <w:jc w:val="center"/>
            </w:pPr>
            <w:r>
              <w:rPr>
                <w:rFonts w:ascii="Times New Roman" w:cs="Times New Roman" w:eastAsia="Times New Roman" w:hAnsi="Times New Roman"/>
                <w:b/>
                <w:bCs/>
                <w:sz w:val="22"/>
                <w:szCs w:val="22"/>
              </w:rPr>
              <w:t xml:space="preserve">↓  Nguyên liệu vào (một chiều)  ↓</w:t>
            </w:r>
          </w:p>
        </w:tc>
      </w:tr>
      <w:tr>
        <w:tc>
          <w:tcPr>
            <w:tcW w:type="dxa" w:w="14500"/>
            <w:gridSpan w:val="5"/>
            <w:shd w:fill="E6E6E6" w:color="auto" w:val="clear"/>
            <w:tcMar>
              <w:top w:type="dxa" w:w="100"/>
              <w:left w:type="dxa" w:w="80"/>
              <w:bottom w:type="dxa" w:w="100"/>
              <w:right w:type="dxa" w:w="80"/>
            </w:tcMar>
            <w:vAlign w:val="center"/>
          </w:tcPr>
          <w:p>
            <w:pPr>
              <w:spacing w:after="0" w:line="260"/>
              <w:jc w:val="center"/>
            </w:pPr>
            <w:r>
              <w:rPr>
                <w:rFonts w:ascii="Times New Roman" w:cs="Times New Roman" w:eastAsia="Times New Roman" w:hAnsi="Times New Roman"/>
                <w:b/>
                <w:bCs/>
                <w:sz w:val="22"/>
                <w:szCs w:val="22"/>
              </w:rPr>
              <w:t xml:space="preserve">NHÀ SẢN XUẤT CHÍNH - 4.200 m² (150 m x 28 m)</w:t>
            </w:r>
          </w:p>
          <w:p>
            <w:pPr>
              <w:spacing w:after="0" w:line="260"/>
              <w:jc w:val="center"/>
            </w:pPr>
            <w:r>
              <w:rPr>
                <w:rFonts w:ascii="Times New Roman" w:cs="Times New Roman" w:eastAsia="Times New Roman" w:hAnsi="Times New Roman"/>
                <w:b/>
                <w:bCs/>
                <w:sz w:val="22"/>
                <w:szCs w:val="22"/>
              </w:rPr>
              <w:t xml:space="preserve">Rửa, bóc vỏ  →  Băm, nghiền  →  Ly tâm tách bã  →  Tách dịch, tinh chế  →  Ly tâm tách nước  →  Sấy khí động  →  Sàng, rây</w:t>
            </w:r>
          </w:p>
        </w:tc>
      </w:tr>
      <w:tr>
        <w:tc>
          <w:tcPr>
            <w:tcW w:type="dxa" w:w="14500"/>
            <w:gridSpan w:val="5"/>
            <w:shd w:fill="FFFFFF" w:color="auto" w:val="clear"/>
            <w:tcMar>
              <w:top w:type="dxa" w:w="100"/>
              <w:left w:type="dxa" w:w="80"/>
              <w:bottom w:type="dxa" w:w="100"/>
              <w:right w:type="dxa" w:w="80"/>
            </w:tcMar>
            <w:vAlign w:val="center"/>
          </w:tcPr>
          <w:p>
            <w:pPr>
              <w:spacing w:after="0" w:line="260"/>
              <w:jc w:val="center"/>
            </w:pPr>
            <w:r>
              <w:rPr>
                <w:rFonts w:ascii="Times New Roman" w:cs="Times New Roman" w:eastAsia="Times New Roman" w:hAnsi="Times New Roman"/>
                <w:b/>
                <w:bCs/>
                <w:sz w:val="22"/>
                <w:szCs w:val="22"/>
              </w:rPr>
              <w:t xml:space="preserve">↓  Bán thành phẩm  ↓</w:t>
            </w:r>
          </w:p>
        </w:tc>
      </w:tr>
      <w:tr>
        <w:tc>
          <w:tcPr>
            <w:tcW w:type="dxa" w:w="2900"/>
            <w:shd w:fill="EFEFEF" w:color="auto" w:val="clear"/>
            <w:tcMar>
              <w:top w:type="dxa" w:w="100"/>
              <w:left w:type="dxa" w:w="80"/>
              <w:bottom w:type="dxa" w:w="100"/>
              <w:right w:type="dxa" w:w="80"/>
            </w:tcMar>
            <w:vAlign w:val="center"/>
          </w:tcPr>
          <w:p>
            <w:pPr>
              <w:spacing w:after="0" w:line="260"/>
              <w:jc w:val="center"/>
            </w:pPr>
            <w:r>
              <w:rPr>
                <w:rFonts w:ascii="Times New Roman" w:cs="Times New Roman" w:eastAsia="Times New Roman" w:hAnsi="Times New Roman"/>
                <w:b/>
                <w:bCs/>
                <w:sz w:val="22"/>
                <w:szCs w:val="22"/>
              </w:rPr>
              <w:t xml:space="preserve">KHU ĐÓNG BAO</w:t>
            </w:r>
          </w:p>
          <w:p>
            <w:pPr>
              <w:spacing w:after="0" w:line="260"/>
              <w:jc w:val="center"/>
            </w:pPr>
            <w:r>
              <w:rPr>
                <w:rFonts w:ascii="Times New Roman" w:cs="Times New Roman" w:eastAsia="Times New Roman" w:hAnsi="Times New Roman"/>
                <w:b/>
                <w:bCs/>
                <w:sz w:val="22"/>
                <w:szCs w:val="22"/>
              </w:rPr>
              <w:t xml:space="preserve">Cân định lượng, đóng bao,</w:t>
            </w:r>
          </w:p>
          <w:p>
            <w:pPr>
              <w:spacing w:after="0" w:line="260"/>
              <w:jc w:val="center"/>
            </w:pPr>
            <w:r>
              <w:rPr>
                <w:rFonts w:ascii="Times New Roman" w:cs="Times New Roman" w:eastAsia="Times New Roman" w:hAnsi="Times New Roman"/>
                <w:b/>
                <w:bCs/>
                <w:sz w:val="22"/>
                <w:szCs w:val="22"/>
              </w:rPr>
              <w:t xml:space="preserve">khâu miệng bao</w:t>
            </w:r>
          </w:p>
        </w:tc>
        <w:tc>
          <w:tcPr>
            <w:tcW w:type="dxa" w:w="2900"/>
            <w:shd w:fill="EFEFEF" w:color="auto" w:val="clear"/>
            <w:tcMar>
              <w:top w:type="dxa" w:w="100"/>
              <w:left w:type="dxa" w:w="80"/>
              <w:bottom w:type="dxa" w:w="100"/>
              <w:right w:type="dxa" w:w="80"/>
            </w:tcMar>
            <w:vAlign w:val="center"/>
          </w:tcPr>
          <w:p>
            <w:pPr>
              <w:spacing w:after="0" w:line="260"/>
              <w:jc w:val="center"/>
            </w:pPr>
            <w:r>
              <w:rPr>
                <w:rFonts w:ascii="Times New Roman" w:cs="Times New Roman" w:eastAsia="Times New Roman" w:hAnsi="Times New Roman"/>
                <w:b/>
                <w:bCs/>
                <w:sz w:val="22"/>
                <w:szCs w:val="22"/>
              </w:rPr>
              <w:t xml:space="preserve">KHO THÀNH PHẨM</w:t>
            </w:r>
          </w:p>
          <w:p>
            <w:pPr>
              <w:spacing w:after="0" w:line="260"/>
              <w:jc w:val="center"/>
            </w:pPr>
            <w:r>
              <w:rPr>
                <w:rFonts w:ascii="Times New Roman" w:cs="Times New Roman" w:eastAsia="Times New Roman" w:hAnsi="Times New Roman"/>
                <w:b/>
                <w:bCs/>
                <w:sz w:val="22"/>
                <w:szCs w:val="22"/>
              </w:rPr>
              <w:t xml:space="preserve">972 m²</w:t>
            </w:r>
          </w:p>
        </w:tc>
        <w:tc>
          <w:tcPr>
            <w:tcW w:type="dxa" w:w="2900"/>
            <w:shd w:fill="EFEFEF" w:color="auto" w:val="clear"/>
            <w:tcMar>
              <w:top w:type="dxa" w:w="100"/>
              <w:left w:type="dxa" w:w="80"/>
              <w:bottom w:type="dxa" w:w="100"/>
              <w:right w:type="dxa" w:w="80"/>
            </w:tcMar>
            <w:vAlign w:val="center"/>
          </w:tcPr>
          <w:p>
            <w:pPr>
              <w:spacing w:after="0" w:line="260"/>
              <w:jc w:val="center"/>
            </w:pPr>
            <w:r>
              <w:rPr>
                <w:rFonts w:ascii="Times New Roman" w:cs="Times New Roman" w:eastAsia="Times New Roman" w:hAnsi="Times New Roman"/>
                <w:b/>
                <w:bCs/>
                <w:sz w:val="22"/>
                <w:szCs w:val="22"/>
              </w:rPr>
              <w:t xml:space="preserve">NHÀ KHO CHỨA SẢN PHẨM</w:t>
            </w:r>
          </w:p>
          <w:p>
            <w:pPr>
              <w:spacing w:after="0" w:line="260"/>
              <w:jc w:val="center"/>
            </w:pPr>
            <w:r>
              <w:rPr>
                <w:rFonts w:ascii="Times New Roman" w:cs="Times New Roman" w:eastAsia="Times New Roman" w:hAnsi="Times New Roman"/>
                <w:b/>
                <w:bCs/>
                <w:sz w:val="22"/>
                <w:szCs w:val="22"/>
              </w:rPr>
              <w:t xml:space="preserve">2.500 m²</w:t>
            </w:r>
          </w:p>
        </w:tc>
        <w:tc>
          <w:tcPr>
            <w:tcW w:type="dxa" w:w="2900"/>
            <w:gridSpan w:val="2"/>
            <w:shd w:fill="EFEFEF" w:color="auto" w:val="clear"/>
            <w:tcMar>
              <w:top w:type="dxa" w:w="100"/>
              <w:left w:type="dxa" w:w="80"/>
              <w:bottom w:type="dxa" w:w="100"/>
              <w:right w:type="dxa" w:w="80"/>
            </w:tcMar>
            <w:vAlign w:val="center"/>
          </w:tcPr>
          <w:p>
            <w:pPr>
              <w:spacing w:after="0" w:line="260"/>
              <w:jc w:val="center"/>
            </w:pPr>
            <w:r>
              <w:rPr>
                <w:rFonts w:ascii="Times New Roman" w:cs="Times New Roman" w:eastAsia="Times New Roman" w:hAnsi="Times New Roman"/>
                <w:b/>
                <w:bCs/>
                <w:sz w:val="22"/>
                <w:szCs w:val="22"/>
              </w:rPr>
              <w:t xml:space="preserve">KHU XUẤT HÀNG</w:t>
            </w:r>
          </w:p>
          <w:p>
            <w:pPr>
              <w:spacing w:after="0" w:line="260"/>
              <w:jc w:val="center"/>
            </w:pPr>
            <w:r>
              <w:rPr>
                <w:rFonts w:ascii="Times New Roman" w:cs="Times New Roman" w:eastAsia="Times New Roman" w:hAnsi="Times New Roman"/>
                <w:b/>
                <w:bCs/>
                <w:sz w:val="22"/>
                <w:szCs w:val="22"/>
              </w:rPr>
              <w:t xml:space="preserve">Đường nội bộ 2.700 m²</w:t>
            </w:r>
          </w:p>
        </w:tc>
      </w:tr>
      <w:tr>
        <w:tc>
          <w:tcPr>
            <w:tcW w:type="dxa" w:w="14500"/>
            <w:gridSpan w:val="5"/>
            <w:shd w:fill="FFFFFF" w:color="auto" w:val="clear"/>
            <w:tcMar>
              <w:top w:type="dxa" w:w="100"/>
              <w:left w:type="dxa" w:w="80"/>
              <w:bottom w:type="dxa" w:w="100"/>
              <w:right w:type="dxa" w:w="80"/>
            </w:tcMar>
            <w:vAlign w:val="center"/>
          </w:tcPr>
          <w:p>
            <w:pPr>
              <w:spacing w:after="0" w:line="260"/>
              <w:jc w:val="center"/>
            </w:pPr>
            <w:r>
              <w:rPr>
                <w:rFonts w:ascii="Times New Roman" w:cs="Times New Roman" w:eastAsia="Times New Roman" w:hAnsi="Times New Roman"/>
                <w:b/>
                <w:bCs/>
                <w:sz w:val="22"/>
                <w:szCs w:val="22"/>
              </w:rPr>
              <w:t xml:space="preserve">KHU VỰC TÁCH BIỆT VỚI DÂY CHUYỀN SẢN XUẤT</w:t>
            </w:r>
          </w:p>
        </w:tc>
      </w:tr>
      <w:tr>
        <w:tc>
          <w:tcPr>
            <w:tcW w:type="dxa" w:w="2900"/>
            <w:shd w:fill="F7F7F7" w:color="auto" w:val="clear"/>
            <w:tcMar>
              <w:top w:type="dxa" w:w="100"/>
              <w:left w:type="dxa" w:w="80"/>
              <w:bottom w:type="dxa" w:w="10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BÃI CHỨA BÃ SẮN</w:t>
            </w:r>
          </w:p>
          <w:p>
            <w:pPr>
              <w:spacing w:after="0" w:line="260"/>
              <w:jc w:val="center"/>
            </w:pPr>
            <w:r>
              <w:rPr>
                <w:rFonts w:ascii="Times New Roman" w:cs="Times New Roman" w:eastAsia="Times New Roman" w:hAnsi="Times New Roman"/>
                <w:b w:val="false"/>
                <w:bCs w:val="false"/>
                <w:sz w:val="22"/>
                <w:szCs w:val="22"/>
              </w:rPr>
              <w:t xml:space="preserve">(tách biệt, có mái che)</w:t>
            </w:r>
          </w:p>
        </w:tc>
        <w:tc>
          <w:tcPr>
            <w:tcW w:type="dxa" w:w="2900"/>
            <w:shd w:fill="F7F7F7" w:color="auto" w:val="clear"/>
            <w:tcMar>
              <w:top w:type="dxa" w:w="100"/>
              <w:left w:type="dxa" w:w="80"/>
              <w:bottom w:type="dxa" w:w="10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HỆ THỐNG XỬ LÝ</w:t>
            </w:r>
          </w:p>
          <w:p>
            <w:pPr>
              <w:spacing w:after="0" w:line="260"/>
              <w:jc w:val="center"/>
            </w:pPr>
            <w:r>
              <w:rPr>
                <w:rFonts w:ascii="Times New Roman" w:cs="Times New Roman" w:eastAsia="Times New Roman" w:hAnsi="Times New Roman"/>
                <w:b w:val="false"/>
                <w:bCs w:val="false"/>
                <w:sz w:val="22"/>
                <w:szCs w:val="22"/>
              </w:rPr>
              <w:t xml:space="preserve">NƯỚC THẢI (154 m²)</w:t>
            </w:r>
          </w:p>
        </w:tc>
        <w:tc>
          <w:tcPr>
            <w:tcW w:type="dxa" w:w="2900"/>
            <w:shd w:fill="F7F7F7" w:color="auto" w:val="clear"/>
            <w:tcMar>
              <w:top w:type="dxa" w:w="100"/>
              <w:left w:type="dxa" w:w="80"/>
              <w:bottom w:type="dxa" w:w="10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NHÀ VỆ SINH</w:t>
            </w:r>
          </w:p>
          <w:p>
            <w:pPr>
              <w:spacing w:after="0" w:line="260"/>
              <w:jc w:val="center"/>
            </w:pPr>
            <w:r>
              <w:rPr>
                <w:rFonts w:ascii="Times New Roman" w:cs="Times New Roman" w:eastAsia="Times New Roman" w:hAnsi="Times New Roman"/>
                <w:b w:val="false"/>
                <w:bCs w:val="false"/>
                <w:sz w:val="22"/>
                <w:szCs w:val="22"/>
              </w:rPr>
              <w:t xml:space="preserve">CÔNG NGHIỆP (58 m²)</w:t>
            </w:r>
          </w:p>
          <w:p>
            <w:pPr>
              <w:spacing w:after="0" w:line="260"/>
              <w:jc w:val="center"/>
            </w:pPr>
            <w:r>
              <w:rPr>
                <w:rFonts w:ascii="Times New Roman" w:cs="Times New Roman" w:eastAsia="Times New Roman" w:hAnsi="Times New Roman"/>
                <w:b w:val="false"/>
                <w:bCs w:val="false"/>
                <w:sz w:val="22"/>
                <w:szCs w:val="22"/>
              </w:rPr>
              <w:t xml:space="preserve">Khu thay bảo hộ, rửa tay</w:t>
            </w:r>
          </w:p>
        </w:tc>
        <w:tc>
          <w:tcPr>
            <w:tcW w:type="dxa" w:w="2900"/>
            <w:shd w:fill="F7F7F7" w:color="auto" w:val="clear"/>
            <w:tcMar>
              <w:top w:type="dxa" w:w="100"/>
              <w:left w:type="dxa" w:w="80"/>
              <w:bottom w:type="dxa" w:w="10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NHÀ ĂN (152 m²)</w:t>
            </w:r>
          </w:p>
          <w:p>
            <w:pPr>
              <w:spacing w:after="0" w:line="260"/>
              <w:jc w:val="center"/>
            </w:pPr>
            <w:r>
              <w:rPr>
                <w:rFonts w:ascii="Times New Roman" w:cs="Times New Roman" w:eastAsia="Times New Roman" w:hAnsi="Times New Roman"/>
                <w:b w:val="false"/>
                <w:bCs w:val="false"/>
                <w:sz w:val="22"/>
                <w:szCs w:val="22"/>
              </w:rPr>
              <w:t xml:space="preserve">NHÀ TẬP THỂ (260 m²)</w:t>
            </w:r>
          </w:p>
        </w:tc>
        <w:tc>
          <w:tcPr>
            <w:tcW w:type="dxa" w:w="2900"/>
            <w:shd w:fill="F7F7F7" w:color="auto" w:val="clear"/>
            <w:tcMar>
              <w:top w:type="dxa" w:w="100"/>
              <w:left w:type="dxa" w:w="80"/>
              <w:bottom w:type="dxa" w:w="10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NHÀ GARA Ô TÔ,</w:t>
            </w:r>
          </w:p>
          <w:p>
            <w:pPr>
              <w:spacing w:after="0" w:line="260"/>
              <w:jc w:val="center"/>
            </w:pPr>
            <w:r>
              <w:rPr>
                <w:rFonts w:ascii="Times New Roman" w:cs="Times New Roman" w:eastAsia="Times New Roman" w:hAnsi="Times New Roman"/>
                <w:b w:val="false"/>
                <w:bCs w:val="false"/>
                <w:sz w:val="22"/>
                <w:szCs w:val="22"/>
              </w:rPr>
              <w:t xml:space="preserve">XE MÁY (60 m²)</w:t>
            </w:r>
          </w:p>
        </w:tc>
      </w:tr>
    </w:tbl>
    <w:p>
      <w:pPr>
        <w:spacing w:after="120" w:line="280"/>
        <w:jc w:val="both"/>
      </w:pPr>
      <w:r>
        <w:rPr>
          <w:rFonts w:ascii="Times New Roman" w:cs="Times New Roman" w:eastAsia="Times New Roman" w:hAnsi="Times New Roman"/>
          <w:b w:val="false"/>
          <w:bCs w:val="false"/>
          <w:i w:val="false"/>
          <w:iCs w:val="false"/>
          <w:sz w:val="26"/>
          <w:szCs w:val="26"/>
        </w:rPr>
        <w:t xml:space="preserve"/>
      </w:r>
    </w:p>
    <w:p>
      <w:pPr>
        <w:spacing w:after="60" w:line="280"/>
        <w:jc w:val="both"/>
      </w:pPr>
      <w:r>
        <w:rPr>
          <w:rFonts w:ascii="Times New Roman" w:cs="Times New Roman" w:eastAsia="Times New Roman" w:hAnsi="Times New Roman"/>
          <w:b/>
          <w:bCs/>
          <w:i w:val="false"/>
          <w:iCs w:val="false"/>
          <w:sz w:val="26"/>
          <w:szCs w:val="26"/>
        </w:rPr>
        <w:t xml:space="preserve">Ghi chú:</w:t>
      </w:r>
    </w:p>
    <w:p>
      <w:pPr>
        <w:spacing w:after="40" w:line="280"/>
        <w:jc w:val="both"/>
      </w:pPr>
      <w:r>
        <w:rPr>
          <w:rFonts w:ascii="Times New Roman" w:cs="Times New Roman" w:eastAsia="Times New Roman" w:hAnsi="Times New Roman"/>
          <w:b w:val="false"/>
          <w:bCs w:val="false"/>
          <w:i w:val="false"/>
          <w:iCs w:val="false"/>
          <w:sz w:val="26"/>
          <w:szCs w:val="26"/>
        </w:rPr>
        <w:t xml:space="preserve">1. Mặt bằng được bố trí theo nguyên tắc MỘT CHIỀU: nguyên liệu vào - chế biến - đóng bao - kho thành phẩm - xuất hàng, không có sự giao cắt giữa nguyên liệu chưa qua chế biến và sản phẩm đã hoàn thiện.</w:t>
      </w:r>
    </w:p>
    <w:p>
      <w:pPr>
        <w:spacing w:after="40" w:line="280"/>
        <w:jc w:val="both"/>
      </w:pPr>
      <w:r>
        <w:rPr>
          <w:rFonts w:ascii="Times New Roman" w:cs="Times New Roman" w:eastAsia="Times New Roman" w:hAnsi="Times New Roman"/>
          <w:b w:val="false"/>
          <w:bCs w:val="false"/>
          <w:i w:val="false"/>
          <w:iCs w:val="false"/>
          <w:sz w:val="26"/>
          <w:szCs w:val="26"/>
        </w:rPr>
        <w:t xml:space="preserve">2. Bãi chứa bã sắn và hệ thống xử lý nước thải được bố trí tách biệt, cuối hướng gió chủ đạo so với khu sản xuất và kho thành phẩm.</w:t>
      </w:r>
    </w:p>
    <w:p>
      <w:pPr>
        <w:spacing w:after="40" w:line="280"/>
        <w:jc w:val="both"/>
      </w:pPr>
      <w:r>
        <w:rPr>
          <w:rFonts w:ascii="Times New Roman" w:cs="Times New Roman" w:eastAsia="Times New Roman" w:hAnsi="Times New Roman"/>
          <w:b w:val="false"/>
          <w:bCs w:val="false"/>
          <w:i w:val="false"/>
          <w:iCs w:val="false"/>
          <w:sz w:val="26"/>
          <w:szCs w:val="26"/>
        </w:rPr>
        <w:t xml:space="preserve">3. Nhà vệ sinh công nghiệp, khu thay trang phục bảo hộ và phương tiện rửa, khử trùng tay bố trí tại lối vào khu sản xuất, không mở cửa trực tiếp vào khu chế biến.</w:t>
      </w:r>
    </w:p>
    <w:p>
      <w:pPr>
        <w:spacing w:after="200" w:line="280"/>
        <w:jc w:val="both"/>
      </w:pPr>
      <w:r>
        <w:rPr>
          <w:rFonts w:ascii="Times New Roman" w:cs="Times New Roman" w:eastAsia="Times New Roman" w:hAnsi="Times New Roman"/>
          <w:b w:val="false"/>
          <w:bCs w:val="false"/>
          <w:i w:val="false"/>
          <w:iCs w:val="false"/>
          <w:sz w:val="26"/>
          <w:szCs w:val="26"/>
        </w:rPr>
        <w:t xml:space="preserve">4. Sơ đồ này là sơ đồ khối thể hiện nguyên tắc bố trí. Cơ sở bổ sung bản vẽ mặt bằng có tỷ lệ, thể hiện đầy đủ kích thước, hướng gió, vị trí cửa ra vào, lối đi của người và của nguyên liệu, sản phẩm.</w:t>
      </w:r>
    </w:p>
    <w:p>
      <w:pPr>
        <w:spacing w:after="0" w:line="280"/>
        <w:jc w:val="right"/>
      </w:pPr>
      <w:r>
        <w:rPr>
          <w:rFonts w:ascii="Times New Roman" w:cs="Times New Roman" w:eastAsia="Times New Roman" w:hAnsi="Times New Roman"/>
          <w:b w:val="false"/>
          <w:bCs w:val="false"/>
          <w:i/>
          <w:iCs/>
          <w:sz w:val="26"/>
          <w:szCs w:val="26"/>
        </w:rPr>
        <w:t xml:space="preserve">Lào Cai, ngày …… tháng …… năm 2026</w:t>
      </w:r>
    </w:p>
    <w:p>
      <w:pPr>
        <w:spacing w:after="0" w:line="280"/>
        <w:jc w:val="right"/>
      </w:pPr>
      <w:r>
        <w:rPr>
          <w:rFonts w:ascii="Times New Roman" w:cs="Times New Roman" w:eastAsia="Times New Roman" w:hAnsi="Times New Roman"/>
          <w:b/>
          <w:bCs/>
          <w:i w:val="false"/>
          <w:iCs w:val="false"/>
          <w:sz w:val="26"/>
          <w:szCs w:val="26"/>
        </w:rPr>
        <w:t xml:space="preserve">ĐẠI DIỆN CƠ SỞ</w:t>
      </w:r>
    </w:p>
    <w:p>
      <w:pPr>
        <w:spacing w:after="0" w:line="280"/>
        <w:jc w:val="right"/>
      </w:pPr>
      <w:r>
        <w:rPr>
          <w:rFonts w:ascii="Times New Roman" w:cs="Times New Roman" w:eastAsia="Times New Roman" w:hAnsi="Times New Roman"/>
          <w:b w:val="false"/>
          <w:bCs w:val="false"/>
          <w:i/>
          <w:iCs/>
          <w:sz w:val="24"/>
          <w:szCs w:val="24"/>
        </w:rPr>
        <w:t xml:space="preserve">(Ký tên, đóng dấu)</w:t>
      </w:r>
    </w:p>
    <w:p>
      <w:pPr>
        <w:spacing w:after="400" w:line="280"/>
        <w:jc w:val="both"/>
      </w:pPr>
      <w:r>
        <w:rPr>
          <w:rFonts w:ascii="Times New Roman" w:cs="Times New Roman" w:eastAsia="Times New Roman" w:hAnsi="Times New Roman"/>
          <w:b w:val="false"/>
          <w:bCs w:val="false"/>
          <w:i w:val="false"/>
          <w:iCs w:val="false"/>
          <w:sz w:val="26"/>
          <w:szCs w:val="26"/>
        </w:rPr>
        <w:t xml:space="preserve"/>
      </w:r>
    </w:p>
    <w:p>
      <w:pPr>
        <w:spacing w:after="400" w:line="280"/>
        <w:jc w:val="both"/>
      </w:pPr>
      <w:r>
        <w:rPr>
          <w:rFonts w:ascii="Times New Roman" w:cs="Times New Roman" w:eastAsia="Times New Roman" w:hAnsi="Times New Roman"/>
          <w:b w:val="false"/>
          <w:bCs w:val="false"/>
          <w:i w:val="false"/>
          <w:iCs w:val="false"/>
          <w:sz w:val="26"/>
          <w:szCs w:val="26"/>
        </w:rPr>
        <w:t xml:space="preserve"/>
      </w:r>
    </w:p>
    <w:p>
      <w:pPr>
        <w:spacing w:after="60" w:line="280"/>
        <w:jc w:val="right"/>
      </w:pPr>
      <w:r>
        <w:rPr>
          <w:rFonts w:ascii="Times New Roman" w:cs="Times New Roman" w:eastAsia="Times New Roman" w:hAnsi="Times New Roman"/>
          <w:b/>
          <w:bCs/>
          <w:i w:val="false"/>
          <w:iCs w:val="false"/>
          <w:sz w:val="26"/>
          <w:szCs w:val="26"/>
        </w:rPr>
        <w:t xml:space="preserve">TRẦN SỸ TRỌNG</w:t>
      </w:r>
    </w:p>
    <w:sectPr>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2026-08-20T03:44:40.332Z</dcterms:created>
  <dcterms:modified xsi:type="dcterms:W3CDTF">2026-08-20T03:44:40.332Z</dcterms:modified>
</cp:coreProperties>
</file>

<file path=docProps/custom.xml><?xml version="1.0" encoding="utf-8"?>
<Properties xmlns="http://schemas.openxmlformats.org/officeDocument/2006/custom-properties" xmlns:vt="http://schemas.openxmlformats.org/officeDocument/2006/docPropsVTypes"/>
</file>