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Look w:val="01E0" w:firstRow="1" w:lastRow="1" w:firstColumn="1" w:lastColumn="1" w:noHBand="0" w:noVBand="0"/>
      </w:tblPr>
      <w:tblGrid>
        <w:gridCol w:w="3686"/>
        <w:gridCol w:w="5812"/>
      </w:tblGrid>
      <w:tr w:rsidR="00E156F0" w:rsidRPr="002A49CB" w14:paraId="400AD8A4" w14:textId="77777777" w:rsidTr="00DD775A">
        <w:tc>
          <w:tcPr>
            <w:tcW w:w="3686" w:type="dxa"/>
            <w:shd w:val="clear" w:color="auto" w:fill="auto"/>
          </w:tcPr>
          <w:p w14:paraId="4869DA0E" w14:textId="77777777" w:rsidR="00E156F0" w:rsidRPr="00D76609" w:rsidRDefault="00E156F0" w:rsidP="00DD775A">
            <w:pPr>
              <w:jc w:val="center"/>
              <w:rPr>
                <w:rFonts w:eastAsia="SimSun"/>
                <w:sz w:val="26"/>
                <w:szCs w:val="26"/>
              </w:rPr>
            </w:pPr>
            <w:r>
              <w:rPr>
                <w:rFonts w:eastAsia="SimSun"/>
                <w:sz w:val="26"/>
                <w:szCs w:val="26"/>
              </w:rPr>
              <w:t xml:space="preserve">SỞ CÔNG THƯƠNG </w:t>
            </w:r>
          </w:p>
          <w:p w14:paraId="1FDF332A" w14:textId="77777777" w:rsidR="00E156F0" w:rsidRPr="00F26D45" w:rsidRDefault="00E156F0" w:rsidP="00DD775A">
            <w:pPr>
              <w:jc w:val="center"/>
              <w:rPr>
                <w:rFonts w:eastAsia="SimSun"/>
                <w:b/>
              </w:rPr>
            </w:pPr>
            <w:r>
              <w:rPr>
                <w:rFonts w:eastAsia="SimSun"/>
                <w:b/>
              </w:rPr>
              <w:t>PHÒNG QLCN</w:t>
            </w:r>
          </w:p>
          <w:p w14:paraId="519F17FB" w14:textId="29A2AFFF" w:rsidR="00301601" w:rsidRDefault="00301601" w:rsidP="00DD775A">
            <w:pPr>
              <w:tabs>
                <w:tab w:val="left" w:pos="560"/>
              </w:tabs>
              <w:spacing w:before="120" w:after="120"/>
              <w:jc w:val="both"/>
              <w:rPr>
                <w:rFonts w:eastAsia="SimSun"/>
                <w:sz w:val="24"/>
                <w:szCs w:val="24"/>
              </w:rPr>
            </w:pPr>
            <w:r>
              <w:rPr>
                <w:rFonts w:eastAsia="SimSun"/>
                <w:noProof/>
                <w:sz w:val="26"/>
                <w:szCs w:val="26"/>
              </w:rPr>
              <mc:AlternateContent>
                <mc:Choice Requires="wps">
                  <w:drawing>
                    <wp:anchor distT="0" distB="0" distL="114300" distR="114300" simplePos="0" relativeHeight="251660288" behindDoc="0" locked="0" layoutInCell="1" allowOverlap="1" wp14:anchorId="375E78BE" wp14:editId="6FD8A855">
                      <wp:simplePos x="0" y="0"/>
                      <wp:positionH relativeFrom="column">
                        <wp:posOffset>746125</wp:posOffset>
                      </wp:positionH>
                      <wp:positionV relativeFrom="paragraph">
                        <wp:posOffset>34556</wp:posOffset>
                      </wp:positionV>
                      <wp:extent cx="745490" cy="0"/>
                      <wp:effectExtent l="0" t="0" r="35560" b="19050"/>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5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8F2A544" id="Line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5pt,2.7pt" to="117.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"/>
                  </w:pict>
                </mc:Fallback>
              </mc:AlternateContent>
            </w:r>
          </w:p>
          <w:p w14:paraId="50BA9132" w14:textId="6CFFBA80" w:rsidR="00E156F0" w:rsidRPr="00A35C2D" w:rsidRDefault="00E156F0" w:rsidP="00DD775A">
            <w:pPr>
              <w:tabs>
                <w:tab w:val="left" w:pos="560"/>
              </w:tabs>
              <w:spacing w:before="120" w:after="120"/>
              <w:jc w:val="both"/>
              <w:rPr>
                <w:rFonts w:eastAsia="SimSun"/>
                <w:sz w:val="24"/>
              </w:rPr>
            </w:pPr>
            <w:r>
              <w:rPr>
                <w:rFonts w:eastAsia="SimSun"/>
                <w:sz w:val="24"/>
                <w:szCs w:val="24"/>
              </w:rPr>
              <w:t>V/v tham gia ý kiến hồ sơ đăng ký thu hồi khoáng sản cát làm VLXDTT trong quá trình nạo vét lòng hồ thủy điện Nậm Lúc</w:t>
            </w:r>
          </w:p>
        </w:tc>
        <w:tc>
          <w:tcPr>
            <w:tcW w:w="5812" w:type="dxa"/>
            <w:shd w:val="clear" w:color="auto" w:fill="auto"/>
          </w:tcPr>
          <w:p w14:paraId="20611B2F" w14:textId="77777777" w:rsidR="00E156F0" w:rsidRPr="00D76609" w:rsidRDefault="00E156F0" w:rsidP="00DD775A">
            <w:pPr>
              <w:jc w:val="center"/>
              <w:rPr>
                <w:rFonts w:eastAsia="SimSun"/>
                <w:b/>
                <w:sz w:val="26"/>
                <w:szCs w:val="26"/>
              </w:rPr>
            </w:pPr>
            <w:r>
              <w:rPr>
                <w:rFonts w:eastAsia="SimSun"/>
                <w:b/>
                <w:sz w:val="26"/>
                <w:szCs w:val="26"/>
              </w:rPr>
              <w:t xml:space="preserve">CỘNG HÒA XÃ HỘI CHỦ NGHĨA VIỆT </w:t>
            </w:r>
            <w:smartTag w:uri="urn:schemas-microsoft-com:office:smarttags" w:element="place">
              <w:smartTag w:uri="urn:schemas-microsoft-com:office:smarttags" w:element="country-region">
                <w:r>
                  <w:rPr>
                    <w:rFonts w:eastAsia="SimSun"/>
                    <w:b/>
                    <w:sz w:val="26"/>
                    <w:szCs w:val="26"/>
                  </w:rPr>
                  <w:t>NAM</w:t>
                </w:r>
              </w:smartTag>
            </w:smartTag>
          </w:p>
          <w:p w14:paraId="485CA2C1" w14:textId="77777777" w:rsidR="00E156F0" w:rsidRPr="00D76609" w:rsidRDefault="00E156F0" w:rsidP="00DD775A">
            <w:pPr>
              <w:jc w:val="center"/>
              <w:rPr>
                <w:rFonts w:eastAsia="SimSun"/>
                <w:b/>
              </w:rPr>
            </w:pPr>
            <w:r>
              <w:rPr>
                <w:rFonts w:eastAsia="SimSun"/>
                <w:b/>
              </w:rPr>
              <w:t>Độc lập – Tự do – Hạnh phúc</w:t>
            </w:r>
          </w:p>
          <w:p w14:paraId="24DCA74C" w14:textId="77777777" w:rsidR="00E156F0" w:rsidRPr="002A49CB" w:rsidRDefault="00E156F0" w:rsidP="00DD775A">
            <w:pPr>
              <w:spacing w:before="120"/>
              <w:jc w:val="center"/>
              <w:rPr>
                <w:rFonts w:eastAsia="SimSun"/>
                <w:i/>
                <w:sz w:val="26"/>
                <w:szCs w:val="26"/>
              </w:rPr>
            </w:pPr>
            <w:r>
              <w:rPr>
                <w:rFonts w:eastAsia="SimSun"/>
                <w:noProof/>
              </w:rPr>
              <mc:AlternateContent>
                <mc:Choice Requires="wps">
                  <w:drawing>
                    <wp:anchor distT="0" distB="0" distL="114300" distR="114300" simplePos="0" relativeHeight="251659264" behindDoc="0" locked="0" layoutInCell="1" allowOverlap="1" wp14:anchorId="5C51A43F" wp14:editId="4316F5CE">
                      <wp:simplePos x="0" y="0"/>
                      <wp:positionH relativeFrom="column">
                        <wp:posOffset>704376</wp:posOffset>
                      </wp:positionH>
                      <wp:positionV relativeFrom="paragraph">
                        <wp:posOffset>29845</wp:posOffset>
                      </wp:positionV>
                      <wp:extent cx="2133600" cy="0"/>
                      <wp:effectExtent l="0" t="0" r="1905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031839"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5pt,2.35pt" to="223.45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g31kEQIAACg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gXYYKdKB RM9CcZSHzvTGFRBQqZ0NtdGzejHPmn53SOmqJerAI8PXi4G0LGQkb1LCxhnA3/efNYMYcvQ6tunc 2C5AQgPQOapxuavBzx5ROJxk0+k8BdHo4EtIMSQa6/wnrjsUjBJL4ByByenZ+UCEFENIuEfprZAy ii0V6ku8nE1mMcFpKVhwhjBnD/tKWnQiYVziF6sCz2OY1UfFIljLCdvcbE+EvNpwuVQBD0oBOjfr Og8/lulys9gs8lE+mW9GeVrXo4/bKh/Nt9mHWT2tq6rOfgZqWV60gjGuArthNrP877S/vZLrVN2n 896G5C167BeQHf6RdNQyyHcdhL1ml50dNIZxjMG3pxPm/XEP9uMDX/8CAAD//wMAUEsDBBQABgAI AAAAIQC18XWP2gAAAAcBAAAPAAAAZHJzL2Rvd25yZXYueG1sTI7BTsMwEETvSPyDtUhcqtZuiVoI cSoE5MalBcR1myxJRLxOY7cNfD0LFzg+zWjmZevRdepIQ2g9W5jPDCji0lct1xZenovpNagQkSvs PJOFTwqwzs/PMkwrf+INHbexVjLCIUULTYx9qnUoG3IYZr4nluzdDw6j4FDrasCTjLtOL4xZaoct y0ODPd03VH5sD85CKF5pX3xNyol5u6o9LfYPT49o7eXFeHcLKtIY/8rwoy/qkIvTzh+4CqoTnpsb qVpIVqAkT5Kl8O6XdZ7p//75NwAAAP//AwBQSwECLQAUAAYACAAAACEAtoM4kv4AAADhAQAAEwAA AAAAAAAAAAAAAAAAAAAAW0NvbnRlbnRfVHlwZXNdLnhtbFBLAQItABQABgAIAAAAIQA4/SH/1gAA AJQBAAALAAAAAAAAAAAAAAAAAC8BAABfcmVscy8ucmVsc1BLAQItABQABgAIAAAAIQD3g31kEQIA ACgEAAAOAAAAAAAAAAAAAAAAAC4CAABkcnMvZTJvRG9jLnhtbFBLAQItABQABgAIAAAAIQC18XWP 2gAAAAcBAAAPAAAAAAAAAAAAAAAAAGsEAABkcnMvZG93bnJldi54bWxQSwUGAAAAAAQABADzAAAA cgUAAAAA "/>
                  </w:pict>
                </mc:Fallback>
              </mc:AlternateContent>
            </w:r>
            <w:r>
              <w:rPr>
                <w:rFonts w:eastAsia="SimSun"/>
                <w:i/>
                <w:sz w:val="26"/>
                <w:szCs w:val="26"/>
              </w:rPr>
              <w:t xml:space="preserve"> Lào Cai, ngày 21 tháng 8 năm 2026</w:t>
            </w:r>
          </w:p>
        </w:tc>
      </w:tr>
    </w:tbl>
    <w:p w14:paraId="7B25D0BC" w14:textId="77777777" w:rsidR="00F036D2" w:rsidRPr="00C76B4A" w:rsidRDefault="00A215F5">
      <w:pPr>
        <w:spacing w:before="240" w:after="200" w:line="300" w:lineRule="auto"/>
        <w:jc w:val="center"/>
      </w:pPr>
      <w:r w:rsidRPr="00C76B4A">
        <w:rPr>
          <w:bCs/>
        </w:rPr>
        <w:t>Kính</w:t>
      </w:r>
      <w:r w:rsidR="00C76B4A">
        <w:rPr>
          <w:bCs/>
        </w:rPr>
        <w:t xml:space="preserve"> gửi: Phòng Quản lý Năng lượng</w:t>
      </w:r>
    </w:p>
    <w:p w14:paraId="74C5AF3C" w14:textId="091CFB7E" w:rsidR="00893FE1" w:rsidRDefault="00C76B4A">
      <w:pPr>
        <w:spacing w:after="120"/>
        <w:ind w:firstLine="567"/>
        <w:jc w:val="both"/>
      </w:pPr>
      <w:r>
        <w:t>Phòng Quản lý công nghiệp nhận được Văn bản ngày 21/8/2026 của Phòng Quản lý Năng lượng về việc phối hợp tham gia ý kiến đối với hồ sơ đăng ký thu hồi khoáng sản cát làm vật liệu xây dựng thông thường trong quá trình thực hiện thi công hạng mục nạo vét lòng hồ thuộc kế hoạch bảo trì, sửa chữa, nâng cấp, hiện đại hóa công trình và thiết bị thủy điện Nậm Lúc, theo đề nghị của Sở Nông nghiệp và Môi trường tại Văn bản số 7972/SNNMT-KS ngày 18/8/2026.</w:t>
      </w:r>
    </w:p>
    <w:p w14:paraId="5EE08336" w14:textId="77777777" w:rsidR="00893FE1" w:rsidRDefault="00C76B4A">
      <w:pPr>
        <w:spacing w:after="120"/>
        <w:ind w:firstLine="567"/>
        <w:jc w:val="both"/>
      </w:pPr>
      <w:r>
        <w:t>Sau khi nghiên cứu hồ sơ, Phòng Quản lý công nghiệp có ý kiến tham gia như sau:</w:t>
      </w:r>
    </w:p>
    <w:p w14:paraId="6616968A" w14:textId="76F47CF7" w:rsidR="00893FE1" w:rsidRPr="00766A65" w:rsidRDefault="00C76B4A">
      <w:pPr>
        <w:spacing w:after="120"/>
        <w:ind w:firstLine="567"/>
        <w:jc w:val="both"/>
        <w:rPr>
          <w:rFonts w:ascii="Times New Roman Bold" w:hAnsi="Times New Roman Bold"/>
        </w:rPr>
      </w:pPr>
      <w:r w:rsidRPr="00766A65">
        <w:rPr>
          <w:rFonts w:ascii="Times New Roman Bold" w:hAnsi="Times New Roman Bold"/>
          <w:b/>
          <w:bCs/>
        </w:rPr>
        <w:t>1. Về phạm vi tham gia ý kiến</w:t>
      </w:r>
    </w:p>
    <w:p w14:paraId="0B9A29DE" w14:textId="51943E0D" w:rsidR="00893FE1" w:rsidRDefault="00C76B4A">
      <w:pPr>
        <w:spacing w:after="120"/>
        <w:ind w:firstLine="567"/>
        <w:jc w:val="both"/>
      </w:pPr>
      <w:r>
        <w:t>Việc tiếp nhận, thẩm định hồ sơ đăng ký thu hồi khoáng sản và tham mưu cấp Bản xác nhận đăng ký thu hồi khoáng sản do Sở Nông nghiệp và Môi trường chủ trì thực hiện theo quy định của pháp luật về địa chất và khoáng sản. Các nội dung Sở Nông nghiệp và Môi trường đề nghị Sở Công Thương cho ý kiến về quy trình bảo trì, kế hoạch bảo trì, phạm vi, ranh giới, khối lượng, thời gian nạo vét, quy trình vận hành hồ chứa, quy hoạch năng lượng và an toàn công trình thủy điện thuộc lĩnh vực năng lượng do Phòng Quản lý Năng lượng chủ trì tham mưu.</w:t>
      </w:r>
    </w:p>
    <w:p w14:paraId="4FB33401" w14:textId="64E0B9DE" w:rsidR="00893FE1" w:rsidRPr="00766A65" w:rsidRDefault="00C76B4A">
      <w:pPr>
        <w:spacing w:after="120"/>
        <w:ind w:firstLine="567"/>
        <w:jc w:val="both"/>
        <w:rPr>
          <w:spacing w:val="-4"/>
        </w:rPr>
      </w:pPr>
      <w:r w:rsidRPr="00766A65">
        <w:rPr>
          <w:spacing w:val="-4"/>
        </w:rPr>
        <w:t>Theo chức năng, nhiệm vụ được giao, Phòng Quản lý công nghiệp tham gia ý kiến trong phạm vi quản lý nhà nước về công nghiệp khai thác, chế biến khoáng sản tại mục 2 dưới đây; không tham gia ý kiến đối với các nội dung thuộc trách nhiệm của cơ quan, đơn vị khác.</w:t>
      </w:r>
    </w:p>
    <w:p w14:paraId="28DEF297" w14:textId="7AE9EB15" w:rsidR="00893FE1" w:rsidRDefault="00C76B4A">
      <w:pPr>
        <w:spacing w:after="120"/>
        <w:ind w:firstLine="567"/>
        <w:jc w:val="both"/>
      </w:pPr>
      <w:r>
        <w:rPr>
          <w:b/>
          <w:bCs/>
        </w:rPr>
        <w:t>2. Ý kiến theo chức năng, nhiệm vụ của Phòng Quản lý công nghiệp</w:t>
      </w:r>
    </w:p>
    <w:p w14:paraId="0C0D57BC" w14:textId="47759D07" w:rsidR="00893FE1" w:rsidRDefault="00301601">
      <w:pPr>
        <w:spacing w:after="120"/>
        <w:ind w:firstLine="567"/>
        <w:jc w:val="both"/>
      </w:pPr>
      <w:r>
        <w:rPr>
          <w:i/>
          <w:iCs/>
        </w:rPr>
        <w:t>-</w:t>
      </w:r>
      <w:r w:rsidR="00C76B4A">
        <w:rPr>
          <w:i/>
          <w:iCs/>
        </w:rPr>
        <w:t xml:space="preserve"> Về nguyên tắc thu hồi khoáng sản trong quá trình nạo vét: </w:t>
      </w:r>
      <w:r w:rsidR="00C76B4A">
        <w:t>Đơn vị thực hiện chỉ được thu hồi khoáng sản cát trong phạm vi, độ sâu bắt buộc phải nạo vét theo kế hoạch bảo trì, sửa chữa, nâng cấp, hiện đại hóa công trình và thiết bị thủy điện Nậm Lúc được cấp có thẩm quyền phê duyệt, chấp thuận và sau khi được cấp Bản xác nhận đăng ký thu hồi khoáng sản; không lợi dụng hoạt động nạo vét để thăm dò, khai thác khoáng sản ngoài phạm vi, vượt độ sâu thiết kế. Đơn vị đăng ký thu hồi và chủ sở hữu công trình thủy điện chịu trách nhiệm trước pháp luật về tính chính xác, hợp pháp của hồ sơ, số liệu về phạm vi, khối lượng nạo vét và khối lượng khoáng sản đề nghị thu hồi.</w:t>
      </w:r>
    </w:p>
    <w:p w14:paraId="44E8778C" w14:textId="49AC8D5E" w:rsidR="00893FE1" w:rsidRDefault="00301601">
      <w:pPr>
        <w:spacing w:after="120"/>
        <w:ind w:firstLine="567"/>
        <w:jc w:val="both"/>
      </w:pPr>
      <w:r>
        <w:rPr>
          <w:i/>
          <w:iCs/>
        </w:rPr>
        <w:t>-</w:t>
      </w:r>
      <w:r w:rsidR="00C76B4A">
        <w:rPr>
          <w:i/>
          <w:iCs/>
        </w:rPr>
        <w:t xml:space="preserve"> Về quản lý sản lượng, nguồn gốc khoáng sản thu hồi: </w:t>
      </w:r>
      <w:r w:rsidR="00C76B4A">
        <w:t>Đề nghị Sở Nông nghiệp và Môi trường thể hiện trong Bản xác nhận đăng ký thu hồi khoáng sản các yêu cầu: thống kê, kiểm kê sản lượng khoáng sản thu hồi thực tế và báo cáo định kỳ theo quy định; bảo đảm hồ sơ chứng minh nguồn gốc hợp pháp khi vận chuyển, tiêu thụ khối lượng cát thu hồi; trường hợp phát hiện khoáng sản khác có giá trị cao hơn thì tạm dừng thi công, báo cáo UBND tỉnh xem xét, xử lý theo quy định.</w:t>
      </w:r>
    </w:p>
    <w:p w14:paraId="7F55972E" w14:textId="75EF2207" w:rsidR="00893FE1" w:rsidRDefault="00C76B4A">
      <w:pPr>
        <w:spacing w:after="120"/>
        <w:ind w:firstLine="567"/>
        <w:jc w:val="both"/>
      </w:pPr>
      <w:r>
        <w:t>Trên đây là ý kiến tham gia của Phòng Quản lý công nghiệp; đề nghị Phòng Quản lý Năng lượng xem xét, tổng hợp./.</w:t>
      </w:r>
      <w:bookmarkStart w:id="0" w:name="_GoBack"/>
      <w:bookmarkEnd w:id="0"/>
    </w:p>
    <w:p w14:paraId="1195AEFC" w14:textId="77777777" w:rsidR="00F036D2" w:rsidRPr="00E457FB" w:rsidRDefault="00F036D2">
      <w:pPr>
        <w:rPr>
          <w:sz w:val="2"/>
        </w:rPr>
      </w:pPr>
    </w:p>
    <w:tbl>
      <w:tblPr>
        <w:tblW w:w="9360" w:type="dxa"/>
        <w:tblCellMar>
          <w:left w:w="10" w:type="dxa"/>
          <w:right w:w="10" w:type="dxa"/>
        </w:tblCellMar>
        <w:tblLook w:val="0000" w:firstRow="0" w:lastRow="0" w:firstColumn="0" w:lastColumn="0" w:noHBand="0" w:noVBand="0"/>
      </w:tblPr>
      <w:tblGrid>
        <w:gridCol w:w="4680"/>
        <w:gridCol w:w="4680"/>
      </w:tblGrid>
      <w:tr w:rsidR="00F036D2" w14:paraId="23AC5D7A" w14:textId="77777777" w:rsidTr="00C76B4A">
        <w:tc>
          <w:tcPr>
            <w:tcW w:w="4680" w:type="dxa"/>
            <w:tcMar>
              <w:top w:w="80" w:type="dxa"/>
              <w:left w:w="0" w:type="dxa"/>
              <w:bottom w:w="0" w:type="dxa"/>
              <w:right w:w="0" w:type="dxa"/>
            </w:tcMar>
          </w:tcPr>
          <w:p w14:paraId="3666A2FC" w14:textId="77777777" w:rsidR="00F036D2" w:rsidRPr="00F020AC" w:rsidRDefault="00A215F5">
            <w:pPr>
              <w:rPr>
                <w:b/>
              </w:rPr>
            </w:pPr>
            <w:r>
              <w:rPr>
                <w:b/>
                <w:i/>
                <w:iCs/>
                <w:sz w:val="24"/>
                <w:szCs w:val="24"/>
              </w:rPr>
              <w:t>Nơi nhận:</w:t>
            </w:r>
          </w:p>
          <w:p w14:paraId="1A87622F" w14:textId="77777777" w:rsidR="00F036D2" w:rsidRPr="00F020AC" w:rsidRDefault="00A215F5">
            <w:pPr>
              <w:rPr>
                <w:sz w:val="22"/>
                <w:szCs w:val="22"/>
              </w:rPr>
            </w:pPr>
            <w:r>
              <w:rPr>
                <w:sz w:val="22"/>
                <w:szCs w:val="22"/>
              </w:rPr>
              <w:t>- Như trên;</w:t>
            </w:r>
          </w:p>
          <w:p w14:paraId="56CE673C" w14:textId="77777777" w:rsidR="00F036D2" w:rsidRPr="00F020AC" w:rsidRDefault="00A215F5">
            <w:pPr>
              <w:rPr>
                <w:sz w:val="22"/>
                <w:szCs w:val="22"/>
              </w:rPr>
            </w:pPr>
            <w:r>
              <w:rPr>
                <w:sz w:val="22"/>
                <w:szCs w:val="22"/>
              </w:rPr>
              <w:t>- Ban Giám đốc Sở;</w:t>
            </w:r>
          </w:p>
          <w:p w14:paraId="475B518C" w14:textId="77777777" w:rsidR="00F036D2" w:rsidRDefault="00A215F5" w:rsidP="00E156F0">
            <w:r>
              <w:rPr>
                <w:sz w:val="22"/>
                <w:szCs w:val="22"/>
              </w:rPr>
              <w:t xml:space="preserve">- Lưu: CN </w:t>
            </w:r>
            <w:r>
              <w:rPr>
                <w:sz w:val="22"/>
                <w:szCs w:val="22"/>
                <w:vertAlign w:val="subscript"/>
              </w:rPr>
              <w:t>(Dũng).</w:t>
            </w:r>
          </w:p>
        </w:tc>
        <w:tc>
          <w:tcPr>
            <w:tcW w:w="4680" w:type="dxa"/>
            <w:tcMar>
              <w:top w:w="80" w:type="dxa"/>
              <w:left w:w="0" w:type="dxa"/>
              <w:bottom w:w="0" w:type="dxa"/>
              <w:right w:w="0" w:type="dxa"/>
            </w:tcMar>
          </w:tcPr>
          <w:p w14:paraId="15543F27" w14:textId="6F2DD275" w:rsidR="00F036D2" w:rsidRDefault="00A215F5">
            <w:pPr>
              <w:spacing w:line="276" w:lineRule="auto"/>
              <w:jc w:val="center"/>
              <w:rPr>
                <w:b/>
                <w:bCs/>
              </w:rPr>
            </w:pPr>
            <w:r>
              <w:rPr>
                <w:b/>
                <w:bCs/>
              </w:rPr>
              <w:t>TRƯỞNG PHÒNG</w:t>
            </w:r>
          </w:p>
          <w:p w14:paraId="5C078618" w14:textId="77777777" w:rsidR="00C76B4A" w:rsidRDefault="00C76B4A">
            <w:pPr>
              <w:spacing w:line="276" w:lineRule="auto"/>
              <w:jc w:val="center"/>
              <w:rPr>
                <w:b/>
                <w:bCs/>
              </w:rPr>
            </w:pPr>
          </w:p>
          <w:p w14:paraId="27B03923" w14:textId="77777777" w:rsidR="00C76B4A" w:rsidRDefault="00C76B4A">
            <w:pPr>
              <w:spacing w:line="276" w:lineRule="auto"/>
              <w:jc w:val="center"/>
            </w:pPr>
          </w:p>
          <w:p w14:paraId="2E8CB534" w14:textId="79BE090C" w:rsidR="00B23EE2" w:rsidRDefault="00B23EE2" w:rsidP="00B23EE2">
            <w:pPr>
              <w:jc w:val="center"/>
              <w:rPr>
                <w:b/>
                <w:bCs/>
              </w:rPr>
            </w:pPr>
          </w:p>
          <w:p w14:paraId="0A6E007B" w14:textId="77777777" w:rsidR="00C57488" w:rsidRDefault="00C57488" w:rsidP="00B23EE2">
            <w:pPr>
              <w:jc w:val="center"/>
              <w:rPr>
                <w:b/>
                <w:bCs/>
              </w:rPr>
            </w:pPr>
          </w:p>
          <w:p w14:paraId="67105C49" w14:textId="77777777" w:rsidR="00B23EE2" w:rsidRDefault="00B23EE2" w:rsidP="00B23EE2">
            <w:pPr>
              <w:jc w:val="center"/>
              <w:rPr>
                <w:b/>
                <w:bCs/>
              </w:rPr>
            </w:pPr>
          </w:p>
          <w:p w14:paraId="79B158E6" w14:textId="0D26BC61" w:rsidR="00F036D2" w:rsidRDefault="00301601" w:rsidP="00B23EE2">
            <w:pPr>
              <w:jc w:val="center"/>
            </w:pPr>
            <w:r>
              <w:rPr>
                <w:b/>
                <w:bCs/>
              </w:rPr>
              <w:t>Nguyễn Hữu Long</w:t>
            </w:r>
          </w:p>
        </w:tc>
      </w:tr>
    </w:tbl>
    <w:p w14:paraId="268AD6C8" w14:textId="77777777" w:rsidR="00A215F5" w:rsidRDefault="00A215F5" w:rsidP="00C76B4A"/>
    <w:sectPr w:rsidR="00A215F5" w:rsidSect="00C76B4A">
      <w:pgSz w:w="11906" w:h="16838"/>
      <w:pgMar w:top="1134" w:right="1134" w:bottom="993"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99241F"/>
    <w:multiLevelType w:val="hybridMultilevel"/>
    <w:tmpl w:val="EB8841DA"/>
    <w:lvl w:ilvl="0" w:tplc="B75E4A0E">
      <w:start w:val="1"/>
      <w:numFmt w:val="bullet"/>
      <w:lvlText w:val="●"/>
      <w:lvlJc w:val="left"/>
      <w:pPr>
        <w:ind w:left="720" w:hanging="360"/>
      </w:pPr>
    </w:lvl>
    <w:lvl w:ilvl="1" w:tplc="92F65314">
      <w:start w:val="1"/>
      <w:numFmt w:val="bullet"/>
      <w:lvlText w:val="○"/>
      <w:lvlJc w:val="left"/>
      <w:pPr>
        <w:ind w:left="1440" w:hanging="360"/>
      </w:pPr>
    </w:lvl>
    <w:lvl w:ilvl="2" w:tplc="7556CBEA">
      <w:start w:val="1"/>
      <w:numFmt w:val="bullet"/>
      <w:lvlText w:val="■"/>
      <w:lvlJc w:val="left"/>
      <w:pPr>
        <w:ind w:left="2160" w:hanging="360"/>
      </w:pPr>
    </w:lvl>
    <w:lvl w:ilvl="3" w:tplc="89CCF3A2">
      <w:start w:val="1"/>
      <w:numFmt w:val="bullet"/>
      <w:lvlText w:val="●"/>
      <w:lvlJc w:val="left"/>
      <w:pPr>
        <w:ind w:left="2880" w:hanging="360"/>
      </w:pPr>
    </w:lvl>
    <w:lvl w:ilvl="4" w:tplc="1E9CAEA0">
      <w:start w:val="1"/>
      <w:numFmt w:val="bullet"/>
      <w:lvlText w:val="○"/>
      <w:lvlJc w:val="left"/>
      <w:pPr>
        <w:ind w:left="3600" w:hanging="360"/>
      </w:pPr>
    </w:lvl>
    <w:lvl w:ilvl="5" w:tplc="B62AD802">
      <w:start w:val="1"/>
      <w:numFmt w:val="bullet"/>
      <w:lvlText w:val="■"/>
      <w:lvlJc w:val="left"/>
      <w:pPr>
        <w:ind w:left="4320" w:hanging="360"/>
      </w:pPr>
    </w:lvl>
    <w:lvl w:ilvl="6" w:tplc="4DA2B3F0">
      <w:start w:val="1"/>
      <w:numFmt w:val="bullet"/>
      <w:lvlText w:val="●"/>
      <w:lvlJc w:val="left"/>
      <w:pPr>
        <w:ind w:left="5040" w:hanging="360"/>
      </w:pPr>
    </w:lvl>
    <w:lvl w:ilvl="7" w:tplc="95A4543C">
      <w:start w:val="1"/>
      <w:numFmt w:val="bullet"/>
      <w:lvlText w:val="●"/>
      <w:lvlJc w:val="left"/>
      <w:pPr>
        <w:ind w:left="5760" w:hanging="360"/>
      </w:pPr>
    </w:lvl>
    <w:lvl w:ilvl="8" w:tplc="16B2F8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6D2"/>
    <w:rsid w:val="000A034E"/>
    <w:rsid w:val="00301601"/>
    <w:rsid w:val="00766A65"/>
    <w:rsid w:val="00893FE1"/>
    <w:rsid w:val="009716D9"/>
    <w:rsid w:val="00A215F5"/>
    <w:rsid w:val="00A43671"/>
    <w:rsid w:val="00B23EE2"/>
    <w:rsid w:val="00C57488"/>
    <w:rsid w:val="00C76B4A"/>
    <w:rsid w:val="00E156F0"/>
    <w:rsid w:val="00E457FB"/>
    <w:rsid w:val="00F020AC"/>
    <w:rsid w:val="00F036D2"/>
    <w:rsid w:val="00F45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60B6253C"/>
  <w15:docId w15:val="{CBA2CCCB-C142-4FA5-AE2D-DDBE3B477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23E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3EE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6</cp:revision>
  <cp:lastPrinted>2026-08-21T08:23:00Z</cp:lastPrinted>
  <dcterms:created xsi:type="dcterms:W3CDTF">2026-08-21T08:09:00Z</dcterms:created>
  <dcterms:modified xsi:type="dcterms:W3CDTF">2026-08-21T08:40:00Z</dcterms:modified>
</cp:coreProperties>
</file>