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844"/>
        <w:gridCol w:w="4844"/>
      </w:tblGrid>
      <w:tr>
        <w:tc>
          <w:tcPr>
            <w:tcW w:type="dxa" w:w="4844"/>
          </w:tcPr>
          <w:p>
            <w:pPr>
              <w:jc w:val="center"/>
            </w:pPr>
            <w:r>
              <w:rPr>
                <w:rFonts w:ascii="Times New Roman" w:hAnsi="Times New Roman"/>
                <w:b/>
                <w:sz w:val="24"/>
              </w:rPr>
              <w:t>TÊN TỔ CHỨC (1)</w:t>
            </w:r>
          </w:p>
          <w:p>
            <w:pPr>
              <w:jc w:val="center"/>
            </w:pPr>
            <w:r>
              <w:rPr>
                <w:rFonts w:ascii="Times New Roman" w:hAnsi="Times New Roman"/>
                <w:sz w:val="24"/>
              </w:rPr>
              <w:t>Số: ......./...(2)</w:t>
            </w:r>
          </w:p>
        </w:tc>
        <w:tc>
          <w:tcPr>
            <w:tcW w:type="dxa" w:w="4844"/>
          </w:tcPr>
          <w:p>
            <w:pPr>
              <w:jc w:val="center"/>
            </w:pPr>
            <w:r>
              <w:rPr>
                <w:rFonts w:ascii="Times New Roman" w:hAnsi="Times New Roman"/>
                <w:b/>
                <w:sz w:val="24"/>
              </w:rPr>
              <w:t>CỘNG HÒA XÃ HỘI CHỦ NGHĨA VIỆT NAM</w:t>
            </w:r>
          </w:p>
          <w:p>
            <w:pPr>
              <w:jc w:val="center"/>
            </w:pPr>
            <w:r>
              <w:rPr>
                <w:rFonts w:ascii="Times New Roman" w:hAnsi="Times New Roman"/>
                <w:b/>
                <w:sz w:val="26"/>
              </w:rPr>
              <w:t>Độc lập – Tự do – Hạnh phúc</w:t>
            </w:r>
          </w:p>
        </w:tc>
      </w:tr>
    </w:tbl>
    <w:p>
      <w:pPr>
        <w:spacing w:before="0" w:after="80"/>
        <w:jc w:val="right"/>
      </w:pPr>
      <w:r>
        <w:rPr>
          <w:rFonts w:ascii="Times New Roman" w:hAnsi="Times New Roman"/>
          <w:b w:val="0"/>
          <w:i/>
          <w:sz w:val="26"/>
        </w:rPr>
        <w:t>……, ngày … tháng … năm ……</w:t>
      </w:r>
    </w:p>
    <w:p>
      <w:pPr>
        <w:spacing w:before="0" w:after="80"/>
        <w:jc w:val="left"/>
      </w:pPr>
      <w:r>
        <w:rPr>
          <w:rFonts w:ascii="Times New Roman" w:hAnsi="Times New Roman"/>
          <w:b w:val="0"/>
          <w:i w:val="0"/>
          <w:sz w:val="26"/>
        </w:rPr>
      </w:r>
    </w:p>
    <w:p>
      <w:pPr>
        <w:spacing w:before="0" w:after="80"/>
        <w:jc w:val="center"/>
      </w:pPr>
      <w:r>
        <w:rPr>
          <w:rFonts w:ascii="Times New Roman" w:hAnsi="Times New Roman"/>
          <w:b/>
          <w:i w:val="0"/>
          <w:sz w:val="28"/>
        </w:rPr>
        <w:t>VĂN BẢN ĐỀ NGHỊ</w:t>
      </w:r>
    </w:p>
    <w:p>
      <w:pPr>
        <w:spacing w:before="0" w:after="80"/>
        <w:jc w:val="center"/>
      </w:pPr>
      <w:r>
        <w:rPr>
          <w:rFonts w:ascii="Times New Roman" w:hAnsi="Times New Roman"/>
          <w:b/>
          <w:i/>
          <w:sz w:val="26"/>
        </w:rPr>
        <w:t>Cấp Giấy chứng nhận đủ điều kiện hoạt động dịch vụ tồn trữ hóa chất</w:t>
      </w:r>
    </w:p>
    <w:p>
      <w:pPr>
        <w:spacing w:before="0" w:after="80"/>
        <w:jc w:val="left"/>
      </w:pPr>
      <w:r>
        <w:rPr>
          <w:rFonts w:ascii="Times New Roman" w:hAnsi="Times New Roman"/>
          <w:b w:val="0"/>
          <w:i w:val="0"/>
          <w:sz w:val="26"/>
        </w:rPr>
      </w:r>
    </w:p>
    <w:p>
      <w:pPr>
        <w:spacing w:before="0" w:after="80"/>
        <w:jc w:val="center"/>
      </w:pPr>
      <w:r>
        <w:rPr>
          <w:rFonts w:ascii="Times New Roman" w:hAnsi="Times New Roman"/>
          <w:b/>
          <w:i w:val="0"/>
          <w:sz w:val="26"/>
        </w:rPr>
        <w:t>Kính gửi: …………(3)…………</w:t>
      </w:r>
    </w:p>
    <w:p>
      <w:pPr>
        <w:spacing w:before="0" w:after="80"/>
        <w:jc w:val="left"/>
      </w:pPr>
      <w:r>
        <w:rPr>
          <w:rFonts w:ascii="Times New Roman" w:hAnsi="Times New Roman"/>
          <w:b w:val="0"/>
          <w:i w:val="0"/>
          <w:sz w:val="26"/>
        </w:rPr>
      </w:r>
    </w:p>
    <w:p>
      <w:pPr>
        <w:spacing w:before="0" w:after="80"/>
        <w:jc w:val="both"/>
      </w:pPr>
      <w:r>
        <w:rPr>
          <w:rFonts w:ascii="Times New Roman" w:hAnsi="Times New Roman"/>
          <w:b w:val="0"/>
          <w:i w:val="0"/>
          <w:sz w:val="26"/>
        </w:rPr>
        <w:t>Tên tổ chức: ……………………………………………… (1)</w:t>
      </w:r>
    </w:p>
    <w:p>
      <w:pPr>
        <w:spacing w:before="0" w:after="80"/>
        <w:jc w:val="both"/>
      </w:pPr>
      <w:r>
        <w:rPr>
          <w:rFonts w:ascii="Times New Roman" w:hAnsi="Times New Roman"/>
          <w:b w:val="0"/>
          <w:i w:val="0"/>
          <w:sz w:val="26"/>
        </w:rPr>
        <w:t>Địa chỉ trụ sở chính: ……………………… Điện thoại: …………………………</w:t>
      </w:r>
    </w:p>
    <w:p>
      <w:pPr>
        <w:spacing w:before="0" w:after="80"/>
        <w:jc w:val="both"/>
      </w:pPr>
      <w:r>
        <w:rPr>
          <w:rFonts w:ascii="Times New Roman" w:hAnsi="Times New Roman"/>
          <w:b w:val="0"/>
          <w:i w:val="0"/>
          <w:sz w:val="26"/>
        </w:rPr>
        <w:t>Giấy chứng nhận đăng ký doanh nghiệp/hộ kinh doanh số ……… do ……… cấp ngày … tháng … năm …</w:t>
      </w:r>
    </w:p>
    <w:p>
      <w:pPr>
        <w:spacing w:before="0" w:after="80"/>
        <w:jc w:val="both"/>
      </w:pPr>
      <w:r>
        <w:rPr>
          <w:rFonts w:ascii="Times New Roman" w:hAnsi="Times New Roman"/>
          <w:b w:val="0"/>
          <w:i w:val="0"/>
          <w:sz w:val="26"/>
        </w:rPr>
        <w:t>Người đại diện pháp luật: ……………… chức vụ: …………………………</w:t>
      </w:r>
    </w:p>
    <w:p>
      <w:pPr>
        <w:spacing w:before="0" w:after="80"/>
        <w:ind w:firstLine="567"/>
        <w:jc w:val="both"/>
      </w:pPr>
      <w:r>
        <w:rPr>
          <w:rFonts w:ascii="Times New Roman" w:hAnsi="Times New Roman"/>
          <w:b w:val="0"/>
          <w:i w:val="0"/>
          <w:sz w:val="26"/>
        </w:rPr>
        <w:t>Đề nghị …(3)… xem xét, cấp Giấy chứng nhận đủ điều kiện hoạt động dịch vụ tồn trữ hóa chất, gồm:</w:t>
      </w:r>
    </w:p>
    <w:p>
      <w:pPr>
        <w:spacing w:before="0" w:after="80"/>
        <w:jc w:val="both"/>
      </w:pPr>
      <w:r>
        <w:rPr>
          <w:rFonts w:ascii="Times New Roman" w:hAnsi="Times New Roman"/>
          <w:b w:val="0"/>
          <w:i w:val="0"/>
          <w:sz w:val="26"/>
        </w:rPr>
        <w:t>- Địa điểm kho tồn trữ hóa chất: ……………………………………………</w:t>
      </w:r>
    </w:p>
    <w:p>
      <w:pPr>
        <w:spacing w:before="0" w:after="80"/>
        <w:jc w:val="both"/>
      </w:pPr>
      <w:r>
        <w:rPr>
          <w:rFonts w:ascii="Times New Roman" w:hAnsi="Times New Roman"/>
          <w:b w:val="0"/>
          <w:i w:val="0"/>
          <w:sz w:val="26"/>
        </w:rPr>
        <w:t>- Quy mô (diện tích, sức chứa): ……………………………………………</w:t>
      </w:r>
    </w:p>
    <w:p>
      <w:pPr>
        <w:spacing w:before="0" w:after="80"/>
        <w:jc w:val="both"/>
      </w:pPr>
      <w:r>
        <w:rPr>
          <w:rFonts w:ascii="Times New Roman" w:hAnsi="Times New Roman"/>
          <w:b w:val="0"/>
          <w:i w:val="0"/>
          <w:sz w:val="26"/>
        </w:rPr>
        <w:t>- Danh mục, đặc tính nguy hiểm của hóa chất tồn trữ: ……………………</w:t>
      </w:r>
    </w:p>
    <w:p>
      <w:pPr>
        <w:spacing w:before="0" w:after="80"/>
        <w:ind w:firstLine="567"/>
        <w:jc w:val="both"/>
      </w:pPr>
      <w:r>
        <w:rPr>
          <w:rFonts w:ascii="Times New Roman" w:hAnsi="Times New Roman"/>
          <w:b w:val="0"/>
          <w:i w:val="0"/>
          <w:sz w:val="26"/>
        </w:rPr>
        <w:t>…(1)… xin cam đoan thực hiện đúng các quy định tại Luật Hóa chất số 69/2025/QH15, Nghị định số 26/2026/NĐ-CP, Thông tư số 01/2026/TT-BCT và các quy định pháp luật khác có liên quan. Nếu vi phạm, …(1)… xin hoàn toàn chịu trách nhiệm trước pháp luật.</w:t>
      </w:r>
    </w:p>
    <w:p>
      <w:pPr>
        <w:spacing w:before="0" w:after="80"/>
        <w:ind w:firstLine="567"/>
        <w:jc w:val="both"/>
      </w:pPr>
      <w:r>
        <w:rPr>
          <w:rFonts w:ascii="Times New Roman" w:hAnsi="Times New Roman"/>
          <w:b w:val="0"/>
          <w:i w:val="0"/>
          <w:sz w:val="26"/>
        </w:rPr>
        <w:t>…(1)… gửi kèm theo hồ sơ liên quan, bao gồm: …………………………………</w:t>
      </w:r>
    </w:p>
    <w:p>
      <w:pPr>
        <w:spacing w:before="0" w:after="80"/>
        <w:jc w:val="left"/>
      </w:pPr>
      <w:r>
        <w:rPr>
          <w:rFonts w:ascii="Times New Roman" w:hAnsi="Times New Roman"/>
          <w:b w:val="0"/>
          <w:i w:val="0"/>
          <w:sz w:val="26"/>
        </w:rPr>
      </w:r>
    </w:p>
    <w:tbl>
      <w:tblPr>
        <w:tblW w:type="auto" w:w="0"/>
        <w:tblLook w:firstColumn="1" w:firstRow="1" w:lastColumn="0" w:lastRow="0" w:noHBand="0" w:noVBand="1" w:val="04A0"/>
      </w:tblPr>
      <w:tblGrid>
        <w:gridCol w:w="4844"/>
        <w:gridCol w:w="4844"/>
      </w:tblGrid>
      <w:tr>
        <w:tc>
          <w:tcPr>
            <w:tcW w:type="dxa" w:w="4844"/>
          </w:tcPr>
          <w:p/>
        </w:tc>
        <w:tc>
          <w:tcPr>
            <w:tcW w:type="dxa" w:w="4844"/>
          </w:tcPr>
          <w:p>
            <w:pPr>
              <w:jc w:val="center"/>
            </w:pPr>
            <w:r>
              <w:rPr>
                <w:rFonts w:ascii="Times New Roman" w:hAnsi="Times New Roman"/>
                <w:b/>
                <w:sz w:val="26"/>
              </w:rPr>
              <w:t>ĐẠI DIỆN THEO PHÁP LUẬT CỦA TỔ CHỨC</w:t>
            </w:r>
          </w:p>
          <w:p>
            <w:r>
              <w:rPr>
                <w:i/>
              </w:rPr>
              <w:t>(Ký, ghi rõ họ tên, đóng dấu)</w:t>
            </w:r>
          </w:p>
        </w:tc>
      </w:tr>
    </w:tbl>
    <w:p>
      <w:pPr>
        <w:spacing w:before="0" w:after="80"/>
        <w:jc w:val="left"/>
      </w:pPr>
      <w:r>
        <w:rPr>
          <w:rFonts w:ascii="Times New Roman" w:hAnsi="Times New Roman"/>
          <w:b w:val="0"/>
          <w:i w:val="0"/>
          <w:sz w:val="26"/>
        </w:rPr>
      </w:r>
    </w:p>
    <w:p>
      <w:pPr>
        <w:spacing w:before="0" w:after="80"/>
        <w:jc w:val="both"/>
      </w:pPr>
      <w:r>
        <w:rPr>
          <w:rFonts w:ascii="Times New Roman" w:hAnsi="Times New Roman"/>
          <w:b w:val="0"/>
          <w:i/>
          <w:sz w:val="22"/>
        </w:rPr>
        <w:t>Ghi chú: (1) Tên tổ chức đề nghị; (2) Ký hiệu số văn bản; (3) Cơ quan có thẩm quyền cấp (UBND cấp tỉnh đối với cơ sở tồn trữ thuộc đối tượng phải xây dựng Biện pháp hoặc Kế hoạch do UBND cấp tỉnh thẩm định; Bộ Công Thương - Cục Hóa chất đối với cơ sở thuộc đối tượng Kế hoạch do Bộ thẩm định). Hiệu lực thủ tục từ 01/7/2026 (Điều 31 NĐ 26/2026).</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