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029" w:type="dxa"/>
        <w:tblInd w:w="108" w:type="dxa"/>
        <w:tblLayout w:type="fixed"/>
        <w:tblLook w:val="01E0" w:firstRow="1" w:lastRow="1" w:firstColumn="1" w:lastColumn="1" w:noHBand="0" w:noVBand="0"/>
      </w:tblPr>
      <w:tblGrid>
        <w:gridCol w:w="3436"/>
        <w:gridCol w:w="5593"/>
      </w:tblGrid>
      <w:tr w:rsidR="00087709" w:rsidRPr="007C7E8E" w14:paraId="595E1A1B" w14:textId="77777777" w:rsidTr="00087709">
        <w:tc>
          <w:tcPr>
            <w:tcW w:w="3436" w:type="dxa"/>
          </w:tcPr>
          <w:p w14:paraId="365D65C9" w14:textId="77777777" w:rsidR="00087709" w:rsidRPr="007C7E8E" w:rsidRDefault="00087709" w:rsidP="007D384F">
            <w:pPr>
              <w:jc w:val="center"/>
              <w:rPr>
                <w:color w:val="000000"/>
                <w:sz w:val="26"/>
              </w:rPr>
            </w:pPr>
            <w:r w:rsidRPr="007C7E8E">
              <w:rPr>
                <w:color w:val="000000"/>
                <w:sz w:val="26"/>
              </w:rPr>
              <w:t>UBND TỈNH LÀO CAI</w:t>
            </w:r>
          </w:p>
        </w:tc>
        <w:tc>
          <w:tcPr>
            <w:tcW w:w="5593" w:type="dxa"/>
          </w:tcPr>
          <w:p w14:paraId="582332BB" w14:textId="1FA4C2DB" w:rsidR="00087709" w:rsidRPr="007C7E8E" w:rsidRDefault="00087709" w:rsidP="007D384F">
            <w:pPr>
              <w:ind w:left="-108"/>
              <w:jc w:val="center"/>
              <w:rPr>
                <w:b/>
                <w:color w:val="000000"/>
                <w:sz w:val="26"/>
                <w:szCs w:val="26"/>
              </w:rPr>
            </w:pPr>
            <w:r w:rsidRPr="007C7E8E">
              <w:rPr>
                <w:b/>
                <w:color w:val="000000"/>
                <w:sz w:val="26"/>
                <w:szCs w:val="26"/>
              </w:rPr>
              <w:t>CỘNG HÒA XÃ HỘI CHỦ NGHĨA VIỆT NAM</w:t>
            </w:r>
          </w:p>
        </w:tc>
      </w:tr>
      <w:tr w:rsidR="00087709" w:rsidRPr="007C7E8E" w14:paraId="3CC059F0" w14:textId="77777777" w:rsidTr="00087709">
        <w:trPr>
          <w:trHeight w:val="216"/>
        </w:trPr>
        <w:tc>
          <w:tcPr>
            <w:tcW w:w="3436" w:type="dxa"/>
            <w:vAlign w:val="bottom"/>
          </w:tcPr>
          <w:p w14:paraId="0A1C6669" w14:textId="77777777" w:rsidR="00087709" w:rsidRPr="007C7E8E" w:rsidRDefault="00087709" w:rsidP="007D384F">
            <w:pPr>
              <w:jc w:val="center"/>
              <w:rPr>
                <w:b/>
                <w:color w:val="000000"/>
                <w:sz w:val="26"/>
              </w:rPr>
            </w:pPr>
            <w:r w:rsidRPr="007C7E8E">
              <w:rPr>
                <w:b/>
                <w:color w:val="000000"/>
                <w:sz w:val="26"/>
              </w:rPr>
              <w:t>SỞ CÔNG THƯƠNG</w:t>
            </w:r>
          </w:p>
        </w:tc>
        <w:tc>
          <w:tcPr>
            <w:tcW w:w="5593" w:type="dxa"/>
          </w:tcPr>
          <w:p w14:paraId="31D468AC" w14:textId="77777777" w:rsidR="00087709" w:rsidRPr="007C7E8E" w:rsidRDefault="00087709" w:rsidP="007D384F">
            <w:pPr>
              <w:jc w:val="center"/>
              <w:rPr>
                <w:b/>
                <w:color w:val="000000"/>
              </w:rPr>
            </w:pPr>
            <w:r w:rsidRPr="007C7E8E">
              <w:rPr>
                <w:b/>
                <w:color w:val="000000"/>
              </w:rPr>
              <w:t>Độc lập – Tự do – Hạnh phúc</w:t>
            </w:r>
          </w:p>
        </w:tc>
      </w:tr>
      <w:tr w:rsidR="00087709" w:rsidRPr="007C7E8E" w14:paraId="26A1589D" w14:textId="77777777" w:rsidTr="00087709">
        <w:tc>
          <w:tcPr>
            <w:tcW w:w="3436" w:type="dxa"/>
          </w:tcPr>
          <w:p w14:paraId="3A4722A8" w14:textId="63019859" w:rsidR="00087709" w:rsidRPr="007C7E8E" w:rsidRDefault="00087709" w:rsidP="007D384F">
            <w:pPr>
              <w:spacing w:before="200" w:after="200"/>
              <w:jc w:val="center"/>
              <w:rPr>
                <w:color w:val="000000"/>
              </w:rPr>
            </w:pPr>
            <w:r>
              <w:rPr>
                <w:b/>
                <w:noProof/>
                <w:color w:val="000000"/>
                <w:lang w:eastAsia="en-US"/>
              </w:rPr>
              <mc:AlternateContent>
                <mc:Choice Requires="wps">
                  <w:drawing>
                    <wp:anchor distT="0" distB="0" distL="114300" distR="114300" simplePos="0" relativeHeight="251673600" behindDoc="0" locked="0" layoutInCell="1" allowOverlap="1" wp14:anchorId="383BACD2" wp14:editId="6461B553">
                      <wp:simplePos x="0" y="0"/>
                      <wp:positionH relativeFrom="column">
                        <wp:posOffset>386715</wp:posOffset>
                      </wp:positionH>
                      <wp:positionV relativeFrom="paragraph">
                        <wp:posOffset>4445</wp:posOffset>
                      </wp:positionV>
                      <wp:extent cx="1019175" cy="0"/>
                      <wp:effectExtent l="0" t="0" r="952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9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3C214819" id="Straight Connector 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45pt,.35pt" to="110.7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"/>
                  </w:pict>
                </mc:Fallback>
              </mc:AlternateContent>
            </w:r>
            <w:r w:rsidRPr="007C7E8E">
              <w:rPr>
                <w:color w:val="000000"/>
              </w:rPr>
              <w:t>Số:</w:t>
            </w:r>
            <w:r>
              <w:rPr>
                <w:color w:val="000000"/>
              </w:rPr>
              <w:t xml:space="preserve">             /SCT-CN</w:t>
            </w:r>
          </w:p>
        </w:tc>
        <w:tc>
          <w:tcPr>
            <w:tcW w:w="5593" w:type="dxa"/>
          </w:tcPr>
          <w:p w14:paraId="3E9CF64A" w14:textId="6E3ED8BD" w:rsidR="00087709" w:rsidRPr="007C7E8E" w:rsidRDefault="00087709" w:rsidP="007D384F">
            <w:pPr>
              <w:spacing w:before="200" w:after="200"/>
              <w:jc w:val="center"/>
              <w:rPr>
                <w:i/>
                <w:color w:val="000000"/>
                <w:spacing w:val="6"/>
              </w:rPr>
            </w:pPr>
            <w:r>
              <w:rPr>
                <w:i/>
                <w:noProof/>
                <w:color w:val="000000"/>
                <w:spacing w:val="6"/>
                <w:lang w:eastAsia="en-US"/>
              </w:rPr>
              <mc:AlternateContent>
                <mc:Choice Requires="wps">
                  <w:drawing>
                    <wp:anchor distT="0" distB="0" distL="114300" distR="114300" simplePos="0" relativeHeight="251674624" behindDoc="0" locked="0" layoutInCell="1" allowOverlap="1" wp14:anchorId="13762478" wp14:editId="3661D7FA">
                      <wp:simplePos x="0" y="0"/>
                      <wp:positionH relativeFrom="column">
                        <wp:posOffset>699770</wp:posOffset>
                      </wp:positionH>
                      <wp:positionV relativeFrom="paragraph">
                        <wp:posOffset>3175</wp:posOffset>
                      </wp:positionV>
                      <wp:extent cx="2105025" cy="0"/>
                      <wp:effectExtent l="0" t="0" r="95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5DF85CD3" id="Straight Connector 6"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pt,.25pt" to="220.8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"/>
                  </w:pict>
                </mc:Fallback>
              </mc:AlternateContent>
            </w:r>
            <w:r w:rsidRPr="007C7E8E">
              <w:rPr>
                <w:i/>
                <w:color w:val="000000"/>
                <w:spacing w:val="6"/>
              </w:rPr>
              <w:t xml:space="preserve">   Lào Cai, ngày    </w:t>
            </w:r>
            <w:r>
              <w:rPr>
                <w:i/>
                <w:color w:val="000000"/>
                <w:spacing w:val="6"/>
              </w:rPr>
              <w:t xml:space="preserve"> </w:t>
            </w:r>
            <w:r w:rsidRPr="007C7E8E">
              <w:rPr>
                <w:i/>
                <w:color w:val="000000"/>
                <w:spacing w:val="6"/>
              </w:rPr>
              <w:t xml:space="preserve">   tháng </w:t>
            </w:r>
            <w:r w:rsidR="001E73D3">
              <w:rPr>
                <w:i/>
                <w:color w:val="000000"/>
                <w:spacing w:val="6"/>
              </w:rPr>
              <w:t>3</w:t>
            </w:r>
            <w:r w:rsidRPr="007C7E8E">
              <w:rPr>
                <w:i/>
                <w:color w:val="000000"/>
                <w:spacing w:val="6"/>
              </w:rPr>
              <w:t xml:space="preserve"> năm 202</w:t>
            </w:r>
            <w:r w:rsidR="00257F22">
              <w:rPr>
                <w:i/>
                <w:color w:val="000000"/>
                <w:spacing w:val="6"/>
              </w:rPr>
              <w:t>6</w:t>
            </w:r>
          </w:p>
        </w:tc>
      </w:tr>
      <w:tr w:rsidR="00087709" w:rsidRPr="007C7E8E" w14:paraId="07410F72" w14:textId="77777777" w:rsidTr="00087709">
        <w:tc>
          <w:tcPr>
            <w:tcW w:w="3436" w:type="dxa"/>
          </w:tcPr>
          <w:p w14:paraId="16D14FD0" w14:textId="6918E16B" w:rsidR="00087709" w:rsidRPr="00A11254" w:rsidRDefault="00087709" w:rsidP="00913BC7">
            <w:pPr>
              <w:ind w:left="-108"/>
              <w:jc w:val="center"/>
              <w:rPr>
                <w:sz w:val="24"/>
                <w:szCs w:val="24"/>
                <w:lang w:val="nl-NL"/>
              </w:rPr>
            </w:pPr>
            <w:r>
              <w:rPr>
                <w:noProof/>
                <w:color w:val="000000"/>
                <w:sz w:val="24"/>
              </w:rPr>
              <w:t>V/v</w:t>
            </w:r>
            <w:r w:rsidRPr="007C7E8E">
              <w:rPr>
                <w:noProof/>
                <w:color w:val="000000"/>
                <w:sz w:val="24"/>
              </w:rPr>
              <w:t xml:space="preserve"> </w:t>
            </w:r>
            <w:r w:rsidR="006A75F1">
              <w:rPr>
                <w:sz w:val="24"/>
                <w:szCs w:val="24"/>
                <w:lang w:val="nl-NL"/>
              </w:rPr>
              <w:t>phúc đáp</w:t>
            </w:r>
            <w:r w:rsidR="00913BC7">
              <w:rPr>
                <w:sz w:val="24"/>
                <w:szCs w:val="24"/>
                <w:lang w:val="nl-NL"/>
              </w:rPr>
              <w:t xml:space="preserve"> hồ sơ đề nghị cấp giấy chứng nhận đủ điều kiện kinh doanh hóa chất có điều kiện</w:t>
            </w:r>
          </w:p>
        </w:tc>
        <w:tc>
          <w:tcPr>
            <w:tcW w:w="5593" w:type="dxa"/>
          </w:tcPr>
          <w:p w14:paraId="5EA8A7FA" w14:textId="77777777" w:rsidR="00087709" w:rsidRPr="007C7E8E" w:rsidRDefault="00087709" w:rsidP="00060B62">
            <w:pPr>
              <w:spacing w:before="180"/>
              <w:jc w:val="center"/>
              <w:rPr>
                <w:i/>
                <w:noProof/>
                <w:color w:val="000000"/>
                <w:spacing w:val="6"/>
              </w:rPr>
            </w:pPr>
          </w:p>
        </w:tc>
      </w:tr>
    </w:tbl>
    <w:p w14:paraId="03DFC87D" w14:textId="77777777" w:rsidR="008150FE" w:rsidRDefault="008150FE" w:rsidP="004B141E">
      <w:pPr>
        <w:jc w:val="center"/>
        <w:rPr>
          <w:lang w:val="nl-NL"/>
        </w:rPr>
      </w:pPr>
    </w:p>
    <w:p w14:paraId="6EE84EB2" w14:textId="77777777" w:rsidR="00326942" w:rsidRDefault="00326942" w:rsidP="00385838">
      <w:pPr>
        <w:jc w:val="center"/>
        <w:rPr>
          <w:lang w:val="nl-NL"/>
        </w:rPr>
      </w:pPr>
    </w:p>
    <w:p w14:paraId="4A5A1CB3" w14:textId="6FAA4987" w:rsidR="00516FBC" w:rsidRDefault="00516FBC" w:rsidP="00385838">
      <w:pPr>
        <w:jc w:val="center"/>
        <w:rPr>
          <w:lang w:val="nl-NL"/>
        </w:rPr>
      </w:pPr>
      <w:r>
        <w:rPr>
          <w:lang w:val="nl-NL"/>
        </w:rPr>
        <w:t xml:space="preserve">Kính gửi: </w:t>
      </w:r>
      <w:r w:rsidR="00913BC7">
        <w:rPr>
          <w:lang w:val="nl-NL"/>
        </w:rPr>
        <w:t xml:space="preserve">Công ty </w:t>
      </w:r>
      <w:r w:rsidR="0015042E">
        <w:rPr>
          <w:lang w:val="nl-NL"/>
        </w:rPr>
        <w:t>c</w:t>
      </w:r>
      <w:r w:rsidR="00232D15">
        <w:rPr>
          <w:lang w:val="nl-NL"/>
        </w:rPr>
        <w:t>ổ phần thương mại vận tải và tư vấn kỹ thuật</w:t>
      </w:r>
    </w:p>
    <w:p w14:paraId="7E0BE36E" w14:textId="77777777" w:rsidR="00385838" w:rsidRDefault="00385838" w:rsidP="004B141E">
      <w:pPr>
        <w:jc w:val="center"/>
        <w:rPr>
          <w:lang w:val="nl-NL"/>
        </w:rPr>
      </w:pPr>
    </w:p>
    <w:p w14:paraId="2F92C403" w14:textId="77777777" w:rsidR="00AF62C8" w:rsidRDefault="00AF62C8" w:rsidP="000D5F44">
      <w:pPr>
        <w:spacing w:before="120" w:line="360" w:lineRule="exact"/>
        <w:ind w:firstLine="720"/>
        <w:jc w:val="both"/>
        <w:rPr>
          <w:rFonts w:eastAsia="Times New Roman"/>
          <w:lang w:val="fi-FI" w:eastAsia="en-US"/>
        </w:rPr>
      </w:pPr>
    </w:p>
    <w:p w14:paraId="6BF83236" w14:textId="43670833" w:rsidR="00257F22" w:rsidRDefault="00913BC7" w:rsidP="00AF62C8">
      <w:pPr>
        <w:spacing w:before="120" w:line="360" w:lineRule="exact"/>
        <w:ind w:firstLine="720"/>
        <w:jc w:val="both"/>
        <w:rPr>
          <w:rFonts w:eastAsia="Times New Roman"/>
          <w:lang w:val="fi-FI" w:eastAsia="en-US"/>
        </w:rPr>
      </w:pPr>
      <w:r>
        <w:rPr>
          <w:rFonts w:eastAsia="Times New Roman"/>
          <w:lang w:val="fi-FI" w:eastAsia="en-US"/>
        </w:rPr>
        <w:t xml:space="preserve">Sở Công Thương tỉnh Lào Cai nhận được </w:t>
      </w:r>
      <w:r w:rsidR="002D07AF">
        <w:rPr>
          <w:rFonts w:eastAsia="Times New Roman"/>
          <w:lang w:val="fi-FI" w:eastAsia="en-US"/>
        </w:rPr>
        <w:t>V</w:t>
      </w:r>
      <w:r w:rsidR="005E5177">
        <w:rPr>
          <w:rFonts w:eastAsia="Times New Roman"/>
          <w:lang w:val="fi-FI" w:eastAsia="en-US"/>
        </w:rPr>
        <w:t xml:space="preserve">ăn bản đề nghị số 01TV/2026 ngày 10/3/2026 và </w:t>
      </w:r>
      <w:r>
        <w:rPr>
          <w:rFonts w:eastAsia="Times New Roman"/>
          <w:lang w:val="fi-FI" w:eastAsia="en-US"/>
        </w:rPr>
        <w:t xml:space="preserve">hồ sơ </w:t>
      </w:r>
      <w:r w:rsidR="007125DF">
        <w:rPr>
          <w:rFonts w:eastAsia="Times New Roman"/>
          <w:lang w:val="fi-FI" w:eastAsia="en-US"/>
        </w:rPr>
        <w:t xml:space="preserve">gửi kèm </w:t>
      </w:r>
      <w:r w:rsidR="00EB70F4">
        <w:rPr>
          <w:rFonts w:eastAsia="Times New Roman"/>
          <w:lang w:val="fi-FI" w:eastAsia="en-US"/>
        </w:rPr>
        <w:t xml:space="preserve">của </w:t>
      </w:r>
      <w:r w:rsidR="00A15293">
        <w:rPr>
          <w:lang w:val="nl-NL"/>
        </w:rPr>
        <w:t xml:space="preserve">Công ty </w:t>
      </w:r>
      <w:r w:rsidR="0015042E">
        <w:rPr>
          <w:lang w:val="nl-NL"/>
        </w:rPr>
        <w:t>c</w:t>
      </w:r>
      <w:r w:rsidR="00A15293">
        <w:rPr>
          <w:lang w:val="nl-NL"/>
        </w:rPr>
        <w:t>ổ phần thương mại vận tải và tư vấn kỹ thuật</w:t>
      </w:r>
      <w:r w:rsidR="00733D9D">
        <w:rPr>
          <w:lang w:val="nl-NL"/>
        </w:rPr>
        <w:t xml:space="preserve"> </w:t>
      </w:r>
      <w:r w:rsidR="007125DF">
        <w:rPr>
          <w:lang w:val="nl-NL"/>
        </w:rPr>
        <w:t>về việc đề nghị Sở Công Thương tỉnh Lào Cai cấp giấy chứng nhận đủ điều kiện kinh doanh hóa chất sản xuất, kinh doanh có điều kiện trong lĩnh vực công nghiệp</w:t>
      </w:r>
      <w:r w:rsidR="00531F34">
        <w:rPr>
          <w:rFonts w:eastAsia="Times New Roman"/>
          <w:lang w:val="fi-FI" w:eastAsia="en-US"/>
        </w:rPr>
        <w:t>, nộp trên Cổng dịch vụ công Quốc gia.</w:t>
      </w:r>
    </w:p>
    <w:p w14:paraId="1D4D3199" w14:textId="796CADAE" w:rsidR="00531F34" w:rsidRDefault="00531F34" w:rsidP="00AF62C8">
      <w:pPr>
        <w:spacing w:before="120" w:line="360" w:lineRule="exact"/>
        <w:ind w:firstLine="720"/>
        <w:jc w:val="both"/>
        <w:rPr>
          <w:rFonts w:eastAsia="Times New Roman"/>
          <w:lang w:val="fi-FI" w:eastAsia="en-US"/>
        </w:rPr>
      </w:pPr>
      <w:r>
        <w:rPr>
          <w:rFonts w:eastAsia="Times New Roman"/>
          <w:lang w:val="fi-FI" w:eastAsia="en-US"/>
        </w:rPr>
        <w:t>Sau khi nghi</w:t>
      </w:r>
      <w:r w:rsidR="007B2CD5">
        <w:rPr>
          <w:rFonts w:eastAsia="Times New Roman"/>
          <w:lang w:val="fi-FI" w:eastAsia="en-US"/>
        </w:rPr>
        <w:t>ên</w:t>
      </w:r>
      <w:r>
        <w:rPr>
          <w:rFonts w:eastAsia="Times New Roman"/>
          <w:lang w:val="fi-FI" w:eastAsia="en-US"/>
        </w:rPr>
        <w:t xml:space="preserve"> cứu, Sở Công Thương có ý kiến như sau:</w:t>
      </w:r>
    </w:p>
    <w:p w14:paraId="3F80BDD6" w14:textId="62B260AC" w:rsidR="004D5944" w:rsidRDefault="00AF62C8" w:rsidP="00AF62C8">
      <w:pPr>
        <w:spacing w:before="120" w:line="360" w:lineRule="exact"/>
        <w:ind w:firstLine="720"/>
        <w:jc w:val="both"/>
        <w:rPr>
          <w:rFonts w:eastAsia="Times New Roman"/>
          <w:lang w:val="fi-FI" w:eastAsia="en-US"/>
        </w:rPr>
      </w:pPr>
      <w:r>
        <w:rPr>
          <w:rFonts w:eastAsia="Times New Roman"/>
          <w:lang w:val="fi-FI" w:eastAsia="en-US"/>
        </w:rPr>
        <w:t xml:space="preserve">- </w:t>
      </w:r>
      <w:r w:rsidR="001669CD">
        <w:rPr>
          <w:rFonts w:eastAsia="Times New Roman"/>
          <w:lang w:val="fi-FI" w:eastAsia="en-US"/>
        </w:rPr>
        <w:t>Về thẩm quyền</w:t>
      </w:r>
      <w:r>
        <w:rPr>
          <w:rFonts w:eastAsia="Times New Roman"/>
          <w:lang w:val="fi-FI" w:eastAsia="en-US"/>
        </w:rPr>
        <w:t xml:space="preserve">: </w:t>
      </w:r>
      <w:r w:rsidR="00C828BD">
        <w:rPr>
          <w:rFonts w:eastAsia="Times New Roman"/>
          <w:lang w:val="fi-FI" w:eastAsia="en-US"/>
        </w:rPr>
        <w:t xml:space="preserve">Căn cứ quy định tại Khoản 2 Điều 11 </w:t>
      </w:r>
      <w:r w:rsidR="008A3E83" w:rsidRPr="009E444D">
        <w:rPr>
          <w:rFonts w:eastAsia="Times New Roman"/>
          <w:lang w:val="fi-FI" w:eastAsia="en-US"/>
        </w:rPr>
        <w:t>Luật</w:t>
      </w:r>
      <w:r w:rsidR="00347484">
        <w:rPr>
          <w:rFonts w:eastAsia="Times New Roman"/>
          <w:lang w:val="fi-FI" w:eastAsia="en-US"/>
        </w:rPr>
        <w:t xml:space="preserve"> </w:t>
      </w:r>
      <w:r w:rsidR="008A3E83" w:rsidRPr="009E444D">
        <w:rPr>
          <w:rFonts w:eastAsia="Times New Roman"/>
          <w:lang w:val="fi-FI" w:eastAsia="en-US"/>
        </w:rPr>
        <w:t>Hóa chất số 69/2025/QH15 có hiệu lực thi hành từ ngày</w:t>
      </w:r>
      <w:r w:rsidR="008A3E83">
        <w:rPr>
          <w:rFonts w:eastAsia="Times New Roman"/>
          <w:lang w:val="fi-FI" w:eastAsia="en-US"/>
        </w:rPr>
        <w:t xml:space="preserve"> </w:t>
      </w:r>
      <w:r w:rsidR="008A3E83" w:rsidRPr="009E444D">
        <w:rPr>
          <w:rFonts w:eastAsia="Times New Roman"/>
          <w:lang w:val="fi-FI" w:eastAsia="en-US"/>
        </w:rPr>
        <w:t>01</w:t>
      </w:r>
      <w:r w:rsidR="008A3E83">
        <w:rPr>
          <w:rFonts w:eastAsia="Times New Roman"/>
          <w:lang w:val="fi-FI" w:eastAsia="en-US"/>
        </w:rPr>
        <w:t xml:space="preserve"> tháng </w:t>
      </w:r>
      <w:r w:rsidR="008A3E83" w:rsidRPr="009E444D">
        <w:rPr>
          <w:rFonts w:eastAsia="Times New Roman"/>
          <w:lang w:val="fi-FI" w:eastAsia="en-US"/>
        </w:rPr>
        <w:t>01</w:t>
      </w:r>
      <w:r w:rsidR="008A3E83">
        <w:rPr>
          <w:rFonts w:eastAsia="Times New Roman"/>
          <w:lang w:val="fi-FI" w:eastAsia="en-US"/>
        </w:rPr>
        <w:t xml:space="preserve"> năm </w:t>
      </w:r>
      <w:r w:rsidR="008A3E83" w:rsidRPr="009E444D">
        <w:rPr>
          <w:rFonts w:eastAsia="Times New Roman"/>
          <w:lang w:val="fi-FI" w:eastAsia="en-US"/>
        </w:rPr>
        <w:t>2026</w:t>
      </w:r>
      <w:r w:rsidR="00C828BD">
        <w:rPr>
          <w:rFonts w:eastAsia="Times New Roman"/>
          <w:lang w:val="fi-FI" w:eastAsia="en-US"/>
        </w:rPr>
        <w:t xml:space="preserve">, thì Ủy ban nhân dân cấp tỉnh là cơ quan có thẩm quyền cấp </w:t>
      </w:r>
      <w:bookmarkStart w:id="0" w:name="_Hlk219991007"/>
      <w:r w:rsidR="00C828BD">
        <w:rPr>
          <w:rFonts w:eastAsia="Times New Roman"/>
          <w:lang w:val="fi-FI" w:eastAsia="en-US"/>
        </w:rPr>
        <w:t>Giấy chứng nhận đủ điều kiện kinh doanh hóa chất có điều kiện</w:t>
      </w:r>
      <w:bookmarkEnd w:id="0"/>
      <w:r w:rsidR="00C828BD">
        <w:rPr>
          <w:rFonts w:eastAsia="Times New Roman"/>
          <w:lang w:val="fi-FI" w:eastAsia="en-US"/>
        </w:rPr>
        <w:t>.</w:t>
      </w:r>
      <w:r w:rsidR="004D5944">
        <w:rPr>
          <w:rFonts w:eastAsia="Times New Roman"/>
          <w:lang w:val="fi-FI" w:eastAsia="en-US"/>
        </w:rPr>
        <w:t xml:space="preserve"> Sở Công Thương là cơ quan chuyên môn thuộc Ủy ban nhân dân tỉnh thực hiện chức năng tham mưu, giúp Ủy ban nhân dân tỉnh thực hiện quản lý về công thương (bao gồm lĩnh vực hóa chất) quy định tại </w:t>
      </w:r>
      <w:r w:rsidR="00C6071E">
        <w:rPr>
          <w:rFonts w:eastAsia="Times New Roman"/>
          <w:lang w:val="fi-FI" w:eastAsia="en-US"/>
        </w:rPr>
        <w:t>Quyết định 05/2025/QĐ-UBND ngày 01/7/2025 của Ủy ban nhân dân tỉnh Lào Cai ban hành quy định chức năng, nhiệm vụ, quyền hạn và cơ cấu tổ chức của Sở Công Thương Lào Cai</w:t>
      </w:r>
      <w:r w:rsidR="00E91C7F">
        <w:rPr>
          <w:rFonts w:eastAsia="Times New Roman"/>
          <w:lang w:val="fi-FI" w:eastAsia="en-US"/>
        </w:rPr>
        <w:t>.</w:t>
      </w:r>
    </w:p>
    <w:p w14:paraId="336E0E57" w14:textId="6C13066D" w:rsidR="00C828BD" w:rsidRDefault="00AF62C8" w:rsidP="00AF62C8">
      <w:pPr>
        <w:spacing w:before="120" w:line="360" w:lineRule="exact"/>
        <w:ind w:firstLine="720"/>
        <w:jc w:val="both"/>
        <w:rPr>
          <w:rFonts w:eastAsia="Times New Roman"/>
          <w:lang w:val="fi-FI" w:eastAsia="en-US"/>
        </w:rPr>
      </w:pPr>
      <w:r>
        <w:rPr>
          <w:rFonts w:eastAsia="Times New Roman"/>
          <w:lang w:val="fi-FI" w:eastAsia="en-US"/>
        </w:rPr>
        <w:t xml:space="preserve">- </w:t>
      </w:r>
      <w:r w:rsidR="00AB18C6">
        <w:rPr>
          <w:rFonts w:eastAsia="Times New Roman"/>
          <w:lang w:val="fi-FI" w:eastAsia="en-US"/>
        </w:rPr>
        <w:t>Về căn cứ pháp lý, trình tự thực hiện</w:t>
      </w:r>
      <w:r>
        <w:rPr>
          <w:rFonts w:eastAsia="Times New Roman"/>
          <w:lang w:val="fi-FI" w:eastAsia="en-US"/>
        </w:rPr>
        <w:t xml:space="preserve">: </w:t>
      </w:r>
      <w:r w:rsidR="00C828BD">
        <w:rPr>
          <w:rFonts w:eastAsia="Times New Roman"/>
          <w:lang w:val="fi-FI" w:eastAsia="en-US"/>
        </w:rPr>
        <w:t xml:space="preserve">Hiện nay, các văn bản quy phạm pháp luật hướng dẫn việc cấp Giấy chứng nhận đủ điều kiện kinh doanh hóa chất bao gồm: </w:t>
      </w:r>
      <w:r w:rsidR="008A3E83" w:rsidRPr="009E444D">
        <w:rPr>
          <w:rFonts w:eastAsia="Times New Roman"/>
          <w:lang w:val="fi-FI" w:eastAsia="en-US"/>
        </w:rPr>
        <w:t>Luật hóa chất</w:t>
      </w:r>
      <w:r w:rsidR="00AB18C6">
        <w:rPr>
          <w:rFonts w:eastAsia="Times New Roman"/>
          <w:lang w:val="fi-FI" w:eastAsia="en-US"/>
        </w:rPr>
        <w:t xml:space="preserve"> số 69/2025/QH15</w:t>
      </w:r>
      <w:r w:rsidR="00C828BD">
        <w:rPr>
          <w:rFonts w:eastAsia="Times New Roman"/>
          <w:lang w:val="fi-FI" w:eastAsia="en-US"/>
        </w:rPr>
        <w:t xml:space="preserve"> có hiệu lực từ 01/01/2026; </w:t>
      </w:r>
      <w:r w:rsidR="008A3E83" w:rsidRPr="009E444D">
        <w:rPr>
          <w:rFonts w:eastAsia="Times New Roman"/>
          <w:lang w:val="fi-FI" w:eastAsia="en-US"/>
        </w:rPr>
        <w:t>Nghị định số 24/2026/NĐ-CP</w:t>
      </w:r>
      <w:r w:rsidR="00C828BD">
        <w:rPr>
          <w:rFonts w:eastAsia="Times New Roman"/>
          <w:lang w:val="fi-FI" w:eastAsia="en-US"/>
        </w:rPr>
        <w:t>,</w:t>
      </w:r>
      <w:r w:rsidR="008A3E83">
        <w:rPr>
          <w:rFonts w:eastAsia="Times New Roman"/>
          <w:lang w:val="fi-FI" w:eastAsia="en-US"/>
        </w:rPr>
        <w:t xml:space="preserve"> </w:t>
      </w:r>
      <w:r w:rsidR="008A3E83" w:rsidRPr="009E444D">
        <w:rPr>
          <w:rFonts w:eastAsia="Times New Roman"/>
          <w:lang w:val="fi-FI" w:eastAsia="en-US"/>
        </w:rPr>
        <w:t>Nghị định số 25/2026/NĐ-CP</w:t>
      </w:r>
      <w:r w:rsidR="00C828BD">
        <w:rPr>
          <w:rFonts w:eastAsia="Times New Roman"/>
          <w:lang w:val="fi-FI" w:eastAsia="en-US"/>
        </w:rPr>
        <w:t xml:space="preserve">, </w:t>
      </w:r>
      <w:r w:rsidR="008A3E83" w:rsidRPr="009E444D">
        <w:rPr>
          <w:rFonts w:eastAsia="Times New Roman"/>
          <w:lang w:val="fi-FI" w:eastAsia="en-US"/>
        </w:rPr>
        <w:t>Nghị định số 26/2026/NĐ-CP</w:t>
      </w:r>
      <w:r w:rsidR="00C828BD">
        <w:rPr>
          <w:rFonts w:eastAsia="Times New Roman"/>
          <w:lang w:val="fi-FI" w:eastAsia="en-US"/>
        </w:rPr>
        <w:t xml:space="preserve">, </w:t>
      </w:r>
      <w:r w:rsidR="008A3E83" w:rsidRPr="009E444D">
        <w:rPr>
          <w:rFonts w:eastAsia="Times New Roman"/>
          <w:lang w:val="fi-FI" w:eastAsia="en-US"/>
        </w:rPr>
        <w:t>Thông tư số 01/2026/TT-</w:t>
      </w:r>
      <w:r w:rsidR="008A3E83">
        <w:rPr>
          <w:rFonts w:eastAsia="Times New Roman"/>
          <w:lang w:val="fi-FI" w:eastAsia="en-US"/>
        </w:rPr>
        <w:t>BCT</w:t>
      </w:r>
      <w:r>
        <w:rPr>
          <w:rFonts w:eastAsia="Times New Roman"/>
          <w:lang w:val="fi-FI" w:eastAsia="en-US"/>
        </w:rPr>
        <w:t>,</w:t>
      </w:r>
      <w:r w:rsidR="00C828BD">
        <w:rPr>
          <w:rFonts w:eastAsia="Times New Roman"/>
          <w:lang w:val="fi-FI" w:eastAsia="en-US"/>
        </w:rPr>
        <w:t xml:space="preserve"> </w:t>
      </w:r>
      <w:r w:rsidR="008A3E83" w:rsidRPr="009E444D">
        <w:rPr>
          <w:rFonts w:eastAsia="Times New Roman"/>
          <w:lang w:val="fi-FI" w:eastAsia="en-US"/>
        </w:rPr>
        <w:t>Thông tư số 02/2026/TT-BCT</w:t>
      </w:r>
      <w:r w:rsidR="00C828BD">
        <w:rPr>
          <w:rFonts w:eastAsia="Times New Roman"/>
          <w:lang w:val="fi-FI" w:eastAsia="en-US"/>
        </w:rPr>
        <w:t xml:space="preserve"> (đều có hiệu lực từ ngày 17/01/2026).</w:t>
      </w:r>
      <w:r w:rsidR="00A43ED9">
        <w:rPr>
          <w:rFonts w:eastAsia="Times New Roman"/>
          <w:lang w:val="fi-FI" w:eastAsia="en-US"/>
        </w:rPr>
        <w:t xml:space="preserve"> </w:t>
      </w:r>
      <w:r w:rsidR="00B86A09">
        <w:rPr>
          <w:rFonts w:eastAsia="Times New Roman"/>
          <w:lang w:val="fi-FI" w:eastAsia="en-US"/>
        </w:rPr>
        <w:t xml:space="preserve">Tuy nhiên, </w:t>
      </w:r>
      <w:r w:rsidR="00C828BD">
        <w:rPr>
          <w:rFonts w:eastAsia="Times New Roman"/>
          <w:lang w:val="fi-FI" w:eastAsia="en-US"/>
        </w:rPr>
        <w:t>các căn cứ pháp lý lập hồ sơ đề nghị cấp Giấy chứng nhận đủ điều kiện kinh doanh hóa chất</w:t>
      </w:r>
      <w:r w:rsidR="00A43ED9">
        <w:rPr>
          <w:rFonts w:eastAsia="Times New Roman"/>
          <w:lang w:val="fi-FI" w:eastAsia="en-US"/>
        </w:rPr>
        <w:t xml:space="preserve"> của Công ty đã hết hiệu lực</w:t>
      </w:r>
      <w:r>
        <w:rPr>
          <w:rFonts w:eastAsia="Times New Roman"/>
          <w:lang w:val="fi-FI" w:eastAsia="en-US"/>
        </w:rPr>
        <w:t xml:space="preserve">, cụ thể: </w:t>
      </w:r>
      <w:r w:rsidR="00A43ED9">
        <w:rPr>
          <w:rFonts w:eastAsia="Times New Roman"/>
          <w:lang w:val="fi-FI" w:eastAsia="en-US"/>
        </w:rPr>
        <w:t>Nghị định số 113/2017/NĐ-CP ngày 09/10/2017, Nghị định số 82/2022/NĐ-CP ngày 18/10/2022 của Chính phủ</w:t>
      </w:r>
      <w:r>
        <w:rPr>
          <w:rFonts w:eastAsia="Times New Roman"/>
          <w:lang w:val="fi-FI" w:eastAsia="en-US"/>
        </w:rPr>
        <w:t>.</w:t>
      </w:r>
    </w:p>
    <w:p w14:paraId="75FF30B7" w14:textId="02B4E2FE" w:rsidR="00E744CF" w:rsidRDefault="00E744CF" w:rsidP="00AF62C8">
      <w:pPr>
        <w:spacing w:before="120" w:line="360" w:lineRule="exact"/>
        <w:ind w:firstLine="720"/>
        <w:jc w:val="both"/>
        <w:rPr>
          <w:rFonts w:eastAsia="Times New Roman"/>
          <w:lang w:val="fi-FI" w:eastAsia="en-US"/>
        </w:rPr>
      </w:pPr>
      <w:r>
        <w:rPr>
          <w:rFonts w:eastAsia="Times New Roman"/>
          <w:lang w:val="fi-FI" w:eastAsia="en-US"/>
        </w:rPr>
        <w:t xml:space="preserve">Do vậy, Sở Công Thương </w:t>
      </w:r>
      <w:r w:rsidR="002C2A0D">
        <w:rPr>
          <w:rFonts w:eastAsia="Times New Roman"/>
          <w:lang w:val="fi-FI" w:eastAsia="en-US"/>
        </w:rPr>
        <w:t>không có đủ cơ sở</w:t>
      </w:r>
      <w:r>
        <w:rPr>
          <w:rFonts w:eastAsia="Times New Roman"/>
          <w:lang w:val="fi-FI" w:eastAsia="en-US"/>
        </w:rPr>
        <w:t xml:space="preserve"> thẩm định, tham mưu Ủy ban nhân dân tỉnh </w:t>
      </w:r>
      <w:r w:rsidR="002C2A0D">
        <w:rPr>
          <w:rFonts w:eastAsia="Times New Roman"/>
          <w:lang w:val="fi-FI" w:eastAsia="en-US"/>
        </w:rPr>
        <w:t xml:space="preserve">về việc </w:t>
      </w:r>
      <w:r>
        <w:rPr>
          <w:rFonts w:eastAsia="Times New Roman"/>
          <w:lang w:val="fi-FI" w:eastAsia="en-US"/>
        </w:rPr>
        <w:t xml:space="preserve">cấp </w:t>
      </w:r>
      <w:r w:rsidR="002C2A0D">
        <w:rPr>
          <w:rFonts w:eastAsia="Times New Roman"/>
          <w:lang w:val="fi-FI" w:eastAsia="en-US"/>
        </w:rPr>
        <w:t>G</w:t>
      </w:r>
      <w:r>
        <w:rPr>
          <w:rFonts w:eastAsia="Times New Roman"/>
          <w:lang w:val="fi-FI" w:eastAsia="en-US"/>
        </w:rPr>
        <w:t xml:space="preserve">iấy chứng nhận </w:t>
      </w:r>
      <w:r w:rsidR="002C2A0D">
        <w:rPr>
          <w:rFonts w:eastAsia="Times New Roman"/>
          <w:lang w:val="fi-FI" w:eastAsia="en-US"/>
        </w:rPr>
        <w:t xml:space="preserve">đủ điều kiện kinh doanh hóa chất có điều kiện theo đề nghị của Công ty </w:t>
      </w:r>
      <w:r w:rsidR="0015042E">
        <w:rPr>
          <w:rFonts w:eastAsia="Times New Roman"/>
          <w:lang w:val="fi-FI" w:eastAsia="en-US"/>
        </w:rPr>
        <w:t>c</w:t>
      </w:r>
      <w:r w:rsidR="002C2A0D">
        <w:rPr>
          <w:lang w:val="nl-NL"/>
        </w:rPr>
        <w:t xml:space="preserve">ổ phần thương mại vận tải và tư vấn kỹ thuật tại văn bản </w:t>
      </w:r>
      <w:r w:rsidR="008E72EE">
        <w:rPr>
          <w:rFonts w:eastAsia="Times New Roman"/>
          <w:lang w:val="fi-FI" w:eastAsia="en-US"/>
        </w:rPr>
        <w:t xml:space="preserve">đề nghị số 01TV/2026 </w:t>
      </w:r>
      <w:r w:rsidR="002C2A0D">
        <w:rPr>
          <w:lang w:val="nl-NL"/>
        </w:rPr>
        <w:t>nêu trên</w:t>
      </w:r>
      <w:r>
        <w:rPr>
          <w:rFonts w:eastAsia="Times New Roman"/>
          <w:lang w:val="fi-FI" w:eastAsia="en-US"/>
        </w:rPr>
        <w:t>.</w:t>
      </w:r>
      <w:r w:rsidR="002C2A0D">
        <w:rPr>
          <w:rFonts w:eastAsia="Times New Roman"/>
          <w:lang w:val="fi-FI" w:eastAsia="en-US"/>
        </w:rPr>
        <w:t xml:space="preserve"> Đề nghị Công ty rà soát, nghiên cứu các quy định của pháp luật để hoàn thiện hồ sơ đề nghị</w:t>
      </w:r>
      <w:r w:rsidR="002C2A0D" w:rsidRPr="002C2A0D">
        <w:rPr>
          <w:rFonts w:eastAsia="Times New Roman"/>
          <w:lang w:val="fi-FI" w:eastAsia="en-US"/>
        </w:rPr>
        <w:t xml:space="preserve"> </w:t>
      </w:r>
      <w:r w:rsidR="002C2A0D">
        <w:rPr>
          <w:rFonts w:eastAsia="Times New Roman"/>
          <w:lang w:val="fi-FI" w:eastAsia="en-US"/>
        </w:rPr>
        <w:t>cấp Giấy chứng nhận đủ điều kiện kinh doanh hóa chất có điều kiện quy định tại Khoản 2 Điều 9 Nghị định 26/2026/NĐ-CP ngày 17/01/2026 của Chính phủ.</w:t>
      </w:r>
    </w:p>
    <w:p w14:paraId="551F4A16" w14:textId="03ECFE45" w:rsidR="00472B2E" w:rsidRDefault="00EB70F4" w:rsidP="00AF62C8">
      <w:pPr>
        <w:spacing w:before="120" w:line="360" w:lineRule="exact"/>
        <w:ind w:firstLine="720"/>
        <w:jc w:val="both"/>
        <w:rPr>
          <w:lang w:val="nl-NL"/>
        </w:rPr>
      </w:pPr>
      <w:r>
        <w:rPr>
          <w:rFonts w:eastAsia="Times New Roman"/>
          <w:lang w:val="fi-FI" w:eastAsia="en-US"/>
        </w:rPr>
        <w:t xml:space="preserve">Sở Công Thương Lào Cai thông báo </w:t>
      </w:r>
      <w:r w:rsidR="0015042E">
        <w:rPr>
          <w:rFonts w:eastAsia="Times New Roman"/>
          <w:lang w:val="fi-FI" w:eastAsia="en-US"/>
        </w:rPr>
        <w:t>cho</w:t>
      </w:r>
      <w:r>
        <w:rPr>
          <w:rFonts w:eastAsia="Times New Roman"/>
          <w:lang w:val="fi-FI" w:eastAsia="en-US"/>
        </w:rPr>
        <w:t xml:space="preserve"> </w:t>
      </w:r>
      <w:r w:rsidR="00A15293">
        <w:rPr>
          <w:lang w:val="nl-NL"/>
        </w:rPr>
        <w:t xml:space="preserve">Công ty </w:t>
      </w:r>
      <w:r w:rsidR="0015042E">
        <w:rPr>
          <w:lang w:val="nl-NL"/>
        </w:rPr>
        <w:t>c</w:t>
      </w:r>
      <w:r w:rsidR="00A15293">
        <w:rPr>
          <w:lang w:val="nl-NL"/>
        </w:rPr>
        <w:t xml:space="preserve">ổ phần thương mại vận tải và tư vấn kỹ thuật </w:t>
      </w:r>
      <w:r>
        <w:rPr>
          <w:lang w:val="nl-NL"/>
        </w:rPr>
        <w:t>được biết và thực hiện./.</w:t>
      </w:r>
    </w:p>
    <w:p w14:paraId="442371DD" w14:textId="77777777" w:rsidR="00472B2E" w:rsidRPr="00B83855" w:rsidRDefault="00472B2E" w:rsidP="00326942">
      <w:pPr>
        <w:spacing w:before="120" w:line="360" w:lineRule="exact"/>
        <w:ind w:firstLine="720"/>
        <w:jc w:val="both"/>
        <w:rPr>
          <w:lang w:val="nl-NL"/>
        </w:rPr>
      </w:pPr>
    </w:p>
    <w:tbl>
      <w:tblPr>
        <w:tblW w:w="4825" w:type="pct"/>
        <w:tblInd w:w="-108" w:type="dxa"/>
        <w:tblLook w:val="04A0" w:firstRow="1" w:lastRow="0" w:firstColumn="1" w:lastColumn="0" w:noHBand="0" w:noVBand="1"/>
      </w:tblPr>
      <w:tblGrid>
        <w:gridCol w:w="3371"/>
        <w:gridCol w:w="2267"/>
        <w:gridCol w:w="3116"/>
      </w:tblGrid>
      <w:tr w:rsidR="004D54C3" w:rsidRPr="00670F9E" w14:paraId="3E35C739" w14:textId="77777777" w:rsidTr="004D54C3">
        <w:trPr>
          <w:trHeight w:val="2568"/>
        </w:trPr>
        <w:tc>
          <w:tcPr>
            <w:tcW w:w="1925" w:type="pct"/>
          </w:tcPr>
          <w:p w14:paraId="765EA1DB" w14:textId="77777777" w:rsidR="004D54C3" w:rsidRPr="009D0E35" w:rsidRDefault="004D54C3" w:rsidP="00EC6BEC">
            <w:pPr>
              <w:rPr>
                <w:rFonts w:eastAsia="Times New Roman"/>
                <w:b/>
                <w:bCs/>
                <w:i/>
                <w:sz w:val="26"/>
                <w:szCs w:val="24"/>
                <w:lang w:val="nl-NL" w:eastAsia="en-US"/>
              </w:rPr>
            </w:pPr>
            <w:bookmarkStart w:id="1" w:name="_Hlk184906400"/>
            <w:r w:rsidRPr="009D0E35">
              <w:rPr>
                <w:rFonts w:eastAsia="Times New Roman"/>
                <w:b/>
                <w:bCs/>
                <w:i/>
                <w:sz w:val="24"/>
                <w:szCs w:val="24"/>
                <w:lang w:val="nl-NL" w:eastAsia="en-US"/>
              </w:rPr>
              <w:t>Nơi nhận:</w:t>
            </w:r>
          </w:p>
          <w:p w14:paraId="3D0C7FEB" w14:textId="1E5E897B" w:rsidR="00930A29" w:rsidRPr="0037483A" w:rsidRDefault="004D54C3" w:rsidP="00257F22">
            <w:pPr>
              <w:rPr>
                <w:rFonts w:eastAsia="Times New Roman"/>
                <w:iCs/>
                <w:sz w:val="22"/>
                <w:szCs w:val="22"/>
                <w:lang w:val="nl-NL" w:eastAsia="en-US"/>
              </w:rPr>
            </w:pPr>
            <w:r w:rsidRPr="0037483A">
              <w:rPr>
                <w:rFonts w:eastAsia="Times New Roman"/>
                <w:iCs/>
                <w:sz w:val="22"/>
                <w:szCs w:val="22"/>
                <w:lang w:val="nl-NL" w:eastAsia="en-US"/>
              </w:rPr>
              <w:t>- Như trên;</w:t>
            </w:r>
          </w:p>
          <w:p w14:paraId="31272162" w14:textId="178BE980" w:rsidR="004D54C3" w:rsidRPr="0037483A" w:rsidRDefault="004D54C3" w:rsidP="00EC6BEC">
            <w:pPr>
              <w:rPr>
                <w:rFonts w:eastAsia="Times New Roman"/>
                <w:bCs/>
                <w:sz w:val="22"/>
                <w:szCs w:val="22"/>
                <w:vertAlign w:val="subscript"/>
                <w:lang w:val="nl-NL" w:eastAsia="en-US"/>
              </w:rPr>
            </w:pPr>
            <w:r w:rsidRPr="0037483A">
              <w:rPr>
                <w:rFonts w:eastAsia="Times New Roman"/>
                <w:bCs/>
                <w:sz w:val="22"/>
                <w:szCs w:val="22"/>
                <w:lang w:val="nl-NL" w:eastAsia="en-US"/>
              </w:rPr>
              <w:t xml:space="preserve">- </w:t>
            </w:r>
            <w:r w:rsidR="0015042E">
              <w:rPr>
                <w:rFonts w:eastAsia="Times New Roman"/>
                <w:bCs/>
                <w:sz w:val="22"/>
                <w:szCs w:val="22"/>
                <w:lang w:val="nl-NL" w:eastAsia="en-US"/>
              </w:rPr>
              <w:t>Lãnh đạo Sở</w:t>
            </w:r>
            <w:r w:rsidR="00762686">
              <w:rPr>
                <w:rFonts w:eastAsia="Times New Roman"/>
                <w:bCs/>
                <w:sz w:val="22"/>
                <w:szCs w:val="22"/>
                <w:lang w:val="nl-NL" w:eastAsia="en-US"/>
              </w:rPr>
              <w:t>;</w:t>
            </w:r>
          </w:p>
          <w:p w14:paraId="72FFF132" w14:textId="47AEB672" w:rsidR="00B63452" w:rsidRDefault="00B63452" w:rsidP="00EC6BEC">
            <w:pPr>
              <w:rPr>
                <w:rFonts w:eastAsia="Times New Roman"/>
                <w:bCs/>
                <w:sz w:val="22"/>
                <w:szCs w:val="22"/>
                <w:lang w:val="nl-NL" w:eastAsia="en-US"/>
              </w:rPr>
            </w:pPr>
            <w:r>
              <w:rPr>
                <w:rFonts w:eastAsia="Times New Roman"/>
                <w:bCs/>
                <w:sz w:val="22"/>
                <w:szCs w:val="22"/>
                <w:lang w:val="nl-NL" w:eastAsia="en-US"/>
              </w:rPr>
              <w:t>- Trung tâm PVHCC tỉnh Lào Cai;</w:t>
            </w:r>
          </w:p>
          <w:p w14:paraId="45387462" w14:textId="2BCD032F" w:rsidR="004D54C3" w:rsidRPr="009D0E35" w:rsidRDefault="004D54C3" w:rsidP="00EC6BEC">
            <w:pPr>
              <w:rPr>
                <w:rFonts w:eastAsia="Times New Roman"/>
                <w:b/>
                <w:bCs/>
                <w:i/>
                <w:sz w:val="26"/>
                <w:szCs w:val="24"/>
                <w:lang w:val="nl-NL" w:eastAsia="en-US"/>
              </w:rPr>
            </w:pPr>
            <w:r w:rsidRPr="0037483A">
              <w:rPr>
                <w:rFonts w:eastAsia="Times New Roman"/>
                <w:bCs/>
                <w:sz w:val="22"/>
                <w:szCs w:val="22"/>
                <w:lang w:val="nl-NL" w:eastAsia="en-US"/>
              </w:rPr>
              <w:t>- Lưu: VT, CN</w:t>
            </w:r>
            <w:r w:rsidRPr="0037483A">
              <w:rPr>
                <w:rFonts w:eastAsia="Times New Roman"/>
                <w:bCs/>
                <w:sz w:val="22"/>
                <w:szCs w:val="22"/>
                <w:lang w:val="nl-NL" w:eastAsia="en-US"/>
              </w:rPr>
              <w:softHyphen/>
            </w:r>
            <w:r w:rsidRPr="0037483A">
              <w:rPr>
                <w:rFonts w:eastAsia="Times New Roman"/>
                <w:bCs/>
                <w:sz w:val="22"/>
                <w:szCs w:val="22"/>
                <w:lang w:val="nl-NL" w:eastAsia="en-US"/>
              </w:rPr>
              <w:softHyphen/>
            </w:r>
            <w:r w:rsidRPr="0037483A">
              <w:rPr>
                <w:rFonts w:eastAsia="Times New Roman"/>
                <w:bCs/>
                <w:sz w:val="22"/>
                <w:szCs w:val="22"/>
                <w:lang w:val="nl-NL" w:eastAsia="en-US"/>
              </w:rPr>
              <w:softHyphen/>
            </w:r>
            <w:r w:rsidRPr="0037483A">
              <w:rPr>
                <w:rFonts w:eastAsia="Times New Roman"/>
                <w:bCs/>
                <w:sz w:val="22"/>
                <w:szCs w:val="22"/>
                <w:lang w:val="nl-NL" w:eastAsia="en-US"/>
              </w:rPr>
              <w:softHyphen/>
            </w:r>
            <w:r w:rsidRPr="0037483A">
              <w:rPr>
                <w:rFonts w:eastAsia="Times New Roman"/>
                <w:bCs/>
                <w:sz w:val="22"/>
                <w:szCs w:val="22"/>
                <w:vertAlign w:val="subscript"/>
                <w:lang w:val="nl-NL" w:eastAsia="en-US"/>
              </w:rPr>
              <w:t>(Loan)</w:t>
            </w:r>
            <w:r w:rsidRPr="0037483A">
              <w:rPr>
                <w:rFonts w:eastAsia="Times New Roman"/>
                <w:bCs/>
                <w:sz w:val="22"/>
                <w:szCs w:val="22"/>
                <w:lang w:val="nl-NL" w:eastAsia="en-US"/>
              </w:rPr>
              <w:t>.</w:t>
            </w:r>
          </w:p>
        </w:tc>
        <w:tc>
          <w:tcPr>
            <w:tcW w:w="1295" w:type="pct"/>
          </w:tcPr>
          <w:p w14:paraId="21D5ADE4" w14:textId="77777777" w:rsidR="004D54C3" w:rsidRPr="009D0E35" w:rsidRDefault="004D54C3" w:rsidP="00EC6BEC">
            <w:pPr>
              <w:ind w:left="283"/>
              <w:rPr>
                <w:rFonts w:eastAsia="Times New Roman"/>
                <w:bCs/>
                <w:sz w:val="24"/>
                <w:szCs w:val="24"/>
                <w:u w:val="single"/>
                <w:lang w:val="nl-NL" w:eastAsia="en-US"/>
              </w:rPr>
            </w:pPr>
          </w:p>
        </w:tc>
        <w:tc>
          <w:tcPr>
            <w:tcW w:w="1780" w:type="pct"/>
          </w:tcPr>
          <w:p w14:paraId="1D7CD8F3" w14:textId="77777777" w:rsidR="004D54C3" w:rsidRPr="00670F9E" w:rsidRDefault="004D54C3" w:rsidP="00EC6BEC">
            <w:pPr>
              <w:ind w:left="283"/>
              <w:jc w:val="center"/>
              <w:rPr>
                <w:rFonts w:eastAsia="Times New Roman"/>
                <w:b/>
                <w:bCs/>
                <w:lang w:val="nl-NL" w:eastAsia="en-US"/>
              </w:rPr>
            </w:pPr>
            <w:r w:rsidRPr="00670F9E">
              <w:rPr>
                <w:rFonts w:eastAsia="Times New Roman"/>
                <w:b/>
                <w:lang w:val="nl-NL" w:eastAsia="en-US"/>
              </w:rPr>
              <w:t xml:space="preserve"> KT. </w:t>
            </w:r>
            <w:r w:rsidRPr="00670F9E">
              <w:rPr>
                <w:rFonts w:eastAsia="Times New Roman"/>
                <w:b/>
                <w:bCs/>
                <w:lang w:val="nl-NL" w:eastAsia="en-US"/>
              </w:rPr>
              <w:t>GIÁM ĐỐC</w:t>
            </w:r>
          </w:p>
          <w:p w14:paraId="599BA2F0" w14:textId="77777777" w:rsidR="004D54C3" w:rsidRPr="00670F9E" w:rsidRDefault="004D54C3" w:rsidP="00EC6BEC">
            <w:pPr>
              <w:ind w:left="283"/>
              <w:jc w:val="center"/>
              <w:rPr>
                <w:rFonts w:eastAsia="Times New Roman"/>
                <w:b/>
                <w:bCs/>
                <w:lang w:val="nl-NL" w:eastAsia="en-US"/>
              </w:rPr>
            </w:pPr>
            <w:r w:rsidRPr="00670F9E">
              <w:rPr>
                <w:rFonts w:eastAsia="Times New Roman"/>
                <w:b/>
                <w:bCs/>
                <w:lang w:val="nl-NL" w:eastAsia="en-US"/>
              </w:rPr>
              <w:t>PHÓ GIÁM ĐỐC</w:t>
            </w:r>
          </w:p>
          <w:p w14:paraId="42C6C806" w14:textId="77777777" w:rsidR="004D54C3" w:rsidRPr="00670F9E" w:rsidRDefault="004D54C3" w:rsidP="00EC6BEC">
            <w:pPr>
              <w:ind w:left="283"/>
              <w:jc w:val="center"/>
              <w:rPr>
                <w:rFonts w:eastAsia="Times New Roman"/>
                <w:b/>
                <w:bCs/>
                <w:lang w:val="nl-NL" w:eastAsia="en-US"/>
              </w:rPr>
            </w:pPr>
          </w:p>
          <w:p w14:paraId="5EF46B2A" w14:textId="77777777" w:rsidR="004D54C3" w:rsidRPr="00670F9E" w:rsidRDefault="004D54C3" w:rsidP="00EC6BEC">
            <w:pPr>
              <w:ind w:left="283"/>
              <w:jc w:val="center"/>
              <w:rPr>
                <w:rFonts w:eastAsia="Times New Roman"/>
                <w:b/>
                <w:bCs/>
                <w:lang w:val="nl-NL" w:eastAsia="en-US"/>
              </w:rPr>
            </w:pPr>
          </w:p>
          <w:p w14:paraId="61C0140E" w14:textId="77777777" w:rsidR="004D54C3" w:rsidRPr="00670F9E" w:rsidRDefault="004D54C3" w:rsidP="00EC6BEC">
            <w:pPr>
              <w:ind w:left="283"/>
              <w:jc w:val="center"/>
              <w:rPr>
                <w:rFonts w:eastAsia="Times New Roman"/>
                <w:bCs/>
                <w:iCs/>
                <w:lang w:val="nl-NL" w:eastAsia="en-US"/>
              </w:rPr>
            </w:pPr>
          </w:p>
          <w:p w14:paraId="20CE4936" w14:textId="77777777" w:rsidR="004D54C3" w:rsidRPr="00670F9E" w:rsidRDefault="004D54C3" w:rsidP="00EC6BEC">
            <w:pPr>
              <w:ind w:left="283"/>
              <w:jc w:val="center"/>
              <w:rPr>
                <w:rFonts w:eastAsia="Times New Roman"/>
                <w:bCs/>
                <w:i/>
                <w:lang w:val="nl-NL" w:eastAsia="en-US"/>
              </w:rPr>
            </w:pPr>
          </w:p>
          <w:p w14:paraId="24DB5437" w14:textId="77777777" w:rsidR="004D54C3" w:rsidRPr="00670F9E" w:rsidRDefault="004D54C3" w:rsidP="00EC6BEC">
            <w:pPr>
              <w:tabs>
                <w:tab w:val="left" w:pos="2175"/>
              </w:tabs>
              <w:ind w:left="283"/>
              <w:rPr>
                <w:rFonts w:eastAsia="Times New Roman"/>
                <w:bCs/>
                <w:lang w:val="nl-NL" w:eastAsia="en-US"/>
              </w:rPr>
            </w:pPr>
          </w:p>
          <w:p w14:paraId="0D3A9348" w14:textId="77777777" w:rsidR="004D54C3" w:rsidRPr="00670F9E" w:rsidRDefault="004D54C3" w:rsidP="00EC6BEC">
            <w:pPr>
              <w:tabs>
                <w:tab w:val="left" w:pos="2175"/>
              </w:tabs>
              <w:ind w:left="283"/>
              <w:rPr>
                <w:rFonts w:eastAsia="Times New Roman"/>
                <w:bCs/>
                <w:lang w:val="nl-NL" w:eastAsia="en-US"/>
              </w:rPr>
            </w:pPr>
          </w:p>
          <w:p w14:paraId="1B30E7B5" w14:textId="77777777" w:rsidR="004D54C3" w:rsidRPr="00670F9E" w:rsidRDefault="004D54C3" w:rsidP="00EC6BEC">
            <w:pPr>
              <w:ind w:left="283"/>
              <w:jc w:val="center"/>
              <w:rPr>
                <w:rFonts w:eastAsia="Times New Roman"/>
                <w:b/>
                <w:bCs/>
                <w:lang w:val="nl-NL" w:eastAsia="en-US"/>
              </w:rPr>
            </w:pPr>
            <w:r w:rsidRPr="00670F9E">
              <w:rPr>
                <w:rFonts w:eastAsia="Times New Roman"/>
                <w:b/>
                <w:bCs/>
                <w:lang w:val="nl-NL" w:eastAsia="en-US"/>
              </w:rPr>
              <w:t>Hoàng Văn Thuân</w:t>
            </w:r>
          </w:p>
        </w:tc>
      </w:tr>
      <w:bookmarkEnd w:id="1"/>
    </w:tbl>
    <w:p w14:paraId="2B2EA9FA" w14:textId="3C688DB2" w:rsidR="007D1FB1" w:rsidRPr="00AC59C6" w:rsidRDefault="007D1FB1" w:rsidP="002C2758">
      <w:pPr>
        <w:spacing w:after="200" w:line="276" w:lineRule="auto"/>
        <w:rPr>
          <w:lang w:val="nl-NL"/>
        </w:rPr>
      </w:pPr>
    </w:p>
    <w:sectPr w:rsidR="007D1FB1" w:rsidRPr="00AC59C6" w:rsidSect="002D07AF">
      <w:headerReference w:type="default" r:id="rId7"/>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14DD42" w14:textId="77777777" w:rsidR="008C3838" w:rsidRDefault="008C3838">
      <w:r>
        <w:separator/>
      </w:r>
    </w:p>
  </w:endnote>
  <w:endnote w:type="continuationSeparator" w:id="0">
    <w:p w14:paraId="498854C2" w14:textId="77777777" w:rsidR="008C3838" w:rsidRDefault="008C3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483C22" w14:textId="77777777" w:rsidR="008C3838" w:rsidRDefault="008C3838">
      <w:r>
        <w:separator/>
      </w:r>
    </w:p>
  </w:footnote>
  <w:footnote w:type="continuationSeparator" w:id="0">
    <w:p w14:paraId="177336E8" w14:textId="77777777" w:rsidR="008C3838" w:rsidRDefault="008C38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9006672"/>
      <w:docPartObj>
        <w:docPartGallery w:val="Page Numbers (Top of Page)"/>
        <w:docPartUnique/>
      </w:docPartObj>
    </w:sdtPr>
    <w:sdtEndPr>
      <w:rPr>
        <w:noProof/>
      </w:rPr>
    </w:sdtEndPr>
    <w:sdtContent>
      <w:p w14:paraId="4E1195EA" w14:textId="404B3CB8" w:rsidR="007D1FB1" w:rsidRDefault="00886C82">
        <w:pPr>
          <w:pStyle w:val="Header"/>
          <w:jc w:val="center"/>
        </w:pPr>
        <w:r>
          <w:fldChar w:fldCharType="begin"/>
        </w:r>
        <w:r>
          <w:instrText xml:space="preserve"> PAGE   \* MERGEFORMAT </w:instrText>
        </w:r>
        <w:r>
          <w:fldChar w:fldCharType="separate"/>
        </w:r>
        <w:r w:rsidR="002C2758">
          <w:rPr>
            <w:noProof/>
          </w:rPr>
          <w:t>4</w:t>
        </w:r>
        <w:r>
          <w:rPr>
            <w:noProof/>
          </w:rPr>
          <w:fldChar w:fldCharType="end"/>
        </w:r>
      </w:p>
    </w:sdtContent>
  </w:sdt>
  <w:p w14:paraId="13B1178A" w14:textId="77777777" w:rsidR="007D1FB1" w:rsidRDefault="007D1F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6C17A9"/>
    <w:multiLevelType w:val="hybridMultilevel"/>
    <w:tmpl w:val="5224AF04"/>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0">
    <w:nsid w:val="310E1901"/>
    <w:multiLevelType w:val="hybridMultilevel"/>
    <w:tmpl w:val="611E5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367E05"/>
    <w:multiLevelType w:val="hybridMultilevel"/>
    <w:tmpl w:val="4FFAA48C"/>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 w15:restartNumberingAfterBreak="0">
    <w:nsid w:val="71F631A2"/>
    <w:multiLevelType w:val="hybridMultilevel"/>
    <w:tmpl w:val="479206A6"/>
    <w:lvl w:ilvl="0" w:tplc="65DE5A4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503714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179113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06842091">
    <w:abstractNumId w:val="1"/>
  </w:num>
  <w:num w:numId="4" w16cid:durableId="17789383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FBC"/>
    <w:rsid w:val="000343A6"/>
    <w:rsid w:val="00041E30"/>
    <w:rsid w:val="000619F6"/>
    <w:rsid w:val="00087709"/>
    <w:rsid w:val="00092128"/>
    <w:rsid w:val="000B0121"/>
    <w:rsid w:val="000B3A40"/>
    <w:rsid w:val="000C2F26"/>
    <w:rsid w:val="000D3FC0"/>
    <w:rsid w:val="000D5F44"/>
    <w:rsid w:val="0011073C"/>
    <w:rsid w:val="0011714D"/>
    <w:rsid w:val="001324FD"/>
    <w:rsid w:val="00135659"/>
    <w:rsid w:val="00144C62"/>
    <w:rsid w:val="0014681A"/>
    <w:rsid w:val="0015042E"/>
    <w:rsid w:val="00161D1A"/>
    <w:rsid w:val="001669CD"/>
    <w:rsid w:val="00181EB6"/>
    <w:rsid w:val="001C6A3E"/>
    <w:rsid w:val="001D23D3"/>
    <w:rsid w:val="001D49B6"/>
    <w:rsid w:val="001E73D3"/>
    <w:rsid w:val="00214550"/>
    <w:rsid w:val="00215A1A"/>
    <w:rsid w:val="00232D15"/>
    <w:rsid w:val="002349D0"/>
    <w:rsid w:val="0025531F"/>
    <w:rsid w:val="00257F22"/>
    <w:rsid w:val="00264689"/>
    <w:rsid w:val="002A4EBB"/>
    <w:rsid w:val="002A5AC7"/>
    <w:rsid w:val="002B0870"/>
    <w:rsid w:val="002C2758"/>
    <w:rsid w:val="002C2A0D"/>
    <w:rsid w:val="002D07AF"/>
    <w:rsid w:val="002E4B0D"/>
    <w:rsid w:val="002E68F8"/>
    <w:rsid w:val="002F415E"/>
    <w:rsid w:val="00314CD9"/>
    <w:rsid w:val="00316B9E"/>
    <w:rsid w:val="00326942"/>
    <w:rsid w:val="003358E6"/>
    <w:rsid w:val="00347484"/>
    <w:rsid w:val="00354575"/>
    <w:rsid w:val="00374180"/>
    <w:rsid w:val="0037483A"/>
    <w:rsid w:val="00377574"/>
    <w:rsid w:val="00385838"/>
    <w:rsid w:val="003968B3"/>
    <w:rsid w:val="003D4C31"/>
    <w:rsid w:val="003E098D"/>
    <w:rsid w:val="003F1AE1"/>
    <w:rsid w:val="00411EF4"/>
    <w:rsid w:val="00415236"/>
    <w:rsid w:val="00424A7C"/>
    <w:rsid w:val="00431FDA"/>
    <w:rsid w:val="0044005A"/>
    <w:rsid w:val="00472B2E"/>
    <w:rsid w:val="0049587E"/>
    <w:rsid w:val="004B141E"/>
    <w:rsid w:val="004D54C3"/>
    <w:rsid w:val="004D5944"/>
    <w:rsid w:val="0050535D"/>
    <w:rsid w:val="00516FBC"/>
    <w:rsid w:val="00531F34"/>
    <w:rsid w:val="00550474"/>
    <w:rsid w:val="00554B94"/>
    <w:rsid w:val="00554C93"/>
    <w:rsid w:val="00573B09"/>
    <w:rsid w:val="005877F7"/>
    <w:rsid w:val="005D05D5"/>
    <w:rsid w:val="005E5177"/>
    <w:rsid w:val="005F5084"/>
    <w:rsid w:val="00601F30"/>
    <w:rsid w:val="006458C7"/>
    <w:rsid w:val="006811A1"/>
    <w:rsid w:val="00691300"/>
    <w:rsid w:val="006A75F1"/>
    <w:rsid w:val="006F5E7B"/>
    <w:rsid w:val="007100B0"/>
    <w:rsid w:val="007125DF"/>
    <w:rsid w:val="007161C2"/>
    <w:rsid w:val="00727227"/>
    <w:rsid w:val="00733D9D"/>
    <w:rsid w:val="00754880"/>
    <w:rsid w:val="00762686"/>
    <w:rsid w:val="00766186"/>
    <w:rsid w:val="007A70D0"/>
    <w:rsid w:val="007B2CD5"/>
    <w:rsid w:val="007C386B"/>
    <w:rsid w:val="007C4269"/>
    <w:rsid w:val="007D1FB1"/>
    <w:rsid w:val="007D384F"/>
    <w:rsid w:val="007D7936"/>
    <w:rsid w:val="007F4996"/>
    <w:rsid w:val="00814F2F"/>
    <w:rsid w:val="008150FE"/>
    <w:rsid w:val="008229D3"/>
    <w:rsid w:val="00850949"/>
    <w:rsid w:val="00886C82"/>
    <w:rsid w:val="008A2615"/>
    <w:rsid w:val="008A3E83"/>
    <w:rsid w:val="008B5615"/>
    <w:rsid w:val="008C3838"/>
    <w:rsid w:val="008D54B7"/>
    <w:rsid w:val="008E72EE"/>
    <w:rsid w:val="008F0C69"/>
    <w:rsid w:val="00913BC7"/>
    <w:rsid w:val="00914575"/>
    <w:rsid w:val="009270C3"/>
    <w:rsid w:val="00930A29"/>
    <w:rsid w:val="009421FA"/>
    <w:rsid w:val="00957AD3"/>
    <w:rsid w:val="00966330"/>
    <w:rsid w:val="00992647"/>
    <w:rsid w:val="00992EA3"/>
    <w:rsid w:val="009A36C2"/>
    <w:rsid w:val="009F3B56"/>
    <w:rsid w:val="00A02B49"/>
    <w:rsid w:val="00A11254"/>
    <w:rsid w:val="00A15293"/>
    <w:rsid w:val="00A43ED9"/>
    <w:rsid w:val="00A52DFE"/>
    <w:rsid w:val="00A537A1"/>
    <w:rsid w:val="00A57DFA"/>
    <w:rsid w:val="00A66965"/>
    <w:rsid w:val="00A715A2"/>
    <w:rsid w:val="00A77AF7"/>
    <w:rsid w:val="00A86F37"/>
    <w:rsid w:val="00AA4607"/>
    <w:rsid w:val="00AB18C6"/>
    <w:rsid w:val="00AC18A0"/>
    <w:rsid w:val="00AC59C6"/>
    <w:rsid w:val="00AE6A8C"/>
    <w:rsid w:val="00AE73D6"/>
    <w:rsid w:val="00AF62C8"/>
    <w:rsid w:val="00B2368C"/>
    <w:rsid w:val="00B61959"/>
    <w:rsid w:val="00B63452"/>
    <w:rsid w:val="00B702B7"/>
    <w:rsid w:val="00B7577E"/>
    <w:rsid w:val="00B83855"/>
    <w:rsid w:val="00B86A09"/>
    <w:rsid w:val="00BD765D"/>
    <w:rsid w:val="00BE3762"/>
    <w:rsid w:val="00C157BF"/>
    <w:rsid w:val="00C43A52"/>
    <w:rsid w:val="00C54B21"/>
    <w:rsid w:val="00C6071E"/>
    <w:rsid w:val="00C67AE3"/>
    <w:rsid w:val="00C828BD"/>
    <w:rsid w:val="00C927EF"/>
    <w:rsid w:val="00CA5944"/>
    <w:rsid w:val="00CB6C18"/>
    <w:rsid w:val="00CC3DA9"/>
    <w:rsid w:val="00CC743E"/>
    <w:rsid w:val="00CE27A8"/>
    <w:rsid w:val="00D04030"/>
    <w:rsid w:val="00D21A1E"/>
    <w:rsid w:val="00D41F60"/>
    <w:rsid w:val="00D424A3"/>
    <w:rsid w:val="00D76154"/>
    <w:rsid w:val="00D8545A"/>
    <w:rsid w:val="00DC1F06"/>
    <w:rsid w:val="00DD6EE9"/>
    <w:rsid w:val="00DF3DD9"/>
    <w:rsid w:val="00E05242"/>
    <w:rsid w:val="00E25544"/>
    <w:rsid w:val="00E26C83"/>
    <w:rsid w:val="00E34D4A"/>
    <w:rsid w:val="00E367F6"/>
    <w:rsid w:val="00E40260"/>
    <w:rsid w:val="00E744CF"/>
    <w:rsid w:val="00E91C7F"/>
    <w:rsid w:val="00E945EB"/>
    <w:rsid w:val="00EA47EC"/>
    <w:rsid w:val="00EB07D8"/>
    <w:rsid w:val="00EB70F4"/>
    <w:rsid w:val="00EC5841"/>
    <w:rsid w:val="00ED5301"/>
    <w:rsid w:val="00EE103A"/>
    <w:rsid w:val="00EF3F68"/>
    <w:rsid w:val="00F172AF"/>
    <w:rsid w:val="00F17781"/>
    <w:rsid w:val="00F41FCB"/>
    <w:rsid w:val="00F43C8D"/>
    <w:rsid w:val="00F94569"/>
    <w:rsid w:val="00FA02F4"/>
    <w:rsid w:val="00FA52ED"/>
    <w:rsid w:val="00FB54A8"/>
    <w:rsid w:val="00FB5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6876C"/>
  <w15:docId w15:val="{A2084489-EE66-4B1B-9F64-7E49A010B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FBC"/>
    <w:pPr>
      <w:spacing w:after="0" w:line="240" w:lineRule="auto"/>
    </w:pPr>
    <w:rPr>
      <w:rFonts w:ascii="Times New Roman" w:eastAsia="MS Mincho" w:hAnsi="Times New Roman" w:cs="Times New Roman"/>
      <w:sz w:val="28"/>
      <w:szCs w:val="28"/>
      <w:lang w:eastAsia="ja-JP"/>
    </w:rPr>
  </w:style>
  <w:style w:type="paragraph" w:styleId="Heading1">
    <w:name w:val="heading 1"/>
    <w:basedOn w:val="Normal"/>
    <w:next w:val="Normal"/>
    <w:link w:val="Heading1Char"/>
    <w:uiPriority w:val="9"/>
    <w:qFormat/>
    <w:rsid w:val="00516FBC"/>
    <w:pPr>
      <w:keepNext/>
      <w:keepLines/>
      <w:spacing w:before="48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qFormat/>
    <w:rsid w:val="00516FBC"/>
    <w:pPr>
      <w:keepNext/>
      <w:spacing w:before="60" w:after="60"/>
      <w:outlineLvl w:val="1"/>
    </w:pPr>
    <w:rPr>
      <w:rFonts w:eastAsia="Times New Roman"/>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FBC"/>
    <w:rPr>
      <w:rFonts w:asciiTheme="majorHAnsi" w:eastAsiaTheme="majorEastAsia" w:hAnsiTheme="majorHAnsi" w:cstheme="majorBidi"/>
      <w:b/>
      <w:bCs/>
      <w:color w:val="365F91" w:themeColor="accent1" w:themeShade="BF"/>
      <w:sz w:val="28"/>
      <w:szCs w:val="28"/>
      <w:lang w:eastAsia="ja-JP"/>
    </w:rPr>
  </w:style>
  <w:style w:type="character" w:customStyle="1" w:styleId="Heading2Char">
    <w:name w:val="Heading 2 Char"/>
    <w:basedOn w:val="DefaultParagraphFont"/>
    <w:link w:val="Heading2"/>
    <w:rsid w:val="00516FBC"/>
    <w:rPr>
      <w:rFonts w:ascii="Times New Roman" w:eastAsia="Times New Roman" w:hAnsi="Times New Roman" w:cs="Times New Roman"/>
      <w:sz w:val="28"/>
      <w:szCs w:val="24"/>
    </w:rPr>
  </w:style>
  <w:style w:type="table" w:styleId="TableGrid">
    <w:name w:val="Table Grid"/>
    <w:basedOn w:val="TableNormal"/>
    <w:rsid w:val="00516F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16FBC"/>
    <w:rPr>
      <w:color w:val="0000FF" w:themeColor="hyperlink"/>
      <w:u w:val="single"/>
    </w:rPr>
  </w:style>
  <w:style w:type="paragraph" w:styleId="ListParagraph">
    <w:name w:val="List Paragraph"/>
    <w:basedOn w:val="Normal"/>
    <w:uiPriority w:val="34"/>
    <w:qFormat/>
    <w:rsid w:val="00516FBC"/>
    <w:pPr>
      <w:ind w:left="720"/>
      <w:contextualSpacing/>
    </w:pPr>
    <w:rPr>
      <w:rFonts w:eastAsia="Times New Roman"/>
      <w:sz w:val="26"/>
      <w:szCs w:val="24"/>
      <w:lang w:eastAsia="en-US"/>
    </w:rPr>
  </w:style>
  <w:style w:type="character" w:styleId="Strong">
    <w:name w:val="Strong"/>
    <w:basedOn w:val="DefaultParagraphFont"/>
    <w:uiPriority w:val="22"/>
    <w:qFormat/>
    <w:rsid w:val="00516FBC"/>
    <w:rPr>
      <w:b/>
      <w:bCs/>
    </w:rPr>
  </w:style>
  <w:style w:type="paragraph" w:styleId="Header">
    <w:name w:val="header"/>
    <w:basedOn w:val="Normal"/>
    <w:link w:val="HeaderChar"/>
    <w:uiPriority w:val="99"/>
    <w:unhideWhenUsed/>
    <w:rsid w:val="00516FBC"/>
    <w:pPr>
      <w:tabs>
        <w:tab w:val="center" w:pos="4680"/>
        <w:tab w:val="right" w:pos="9360"/>
      </w:tabs>
    </w:pPr>
  </w:style>
  <w:style w:type="character" w:customStyle="1" w:styleId="HeaderChar">
    <w:name w:val="Header Char"/>
    <w:basedOn w:val="DefaultParagraphFont"/>
    <w:link w:val="Header"/>
    <w:uiPriority w:val="99"/>
    <w:rsid w:val="00516FBC"/>
    <w:rPr>
      <w:rFonts w:ascii="Times New Roman" w:eastAsia="MS Mincho" w:hAnsi="Times New Roman" w:cs="Times New Roman"/>
      <w:sz w:val="28"/>
      <w:szCs w:val="28"/>
      <w:lang w:eastAsia="ja-JP"/>
    </w:rPr>
  </w:style>
  <w:style w:type="paragraph" w:styleId="Footer">
    <w:name w:val="footer"/>
    <w:basedOn w:val="Normal"/>
    <w:link w:val="FooterChar"/>
    <w:uiPriority w:val="99"/>
    <w:unhideWhenUsed/>
    <w:rsid w:val="00B83855"/>
    <w:pPr>
      <w:tabs>
        <w:tab w:val="center" w:pos="4680"/>
        <w:tab w:val="right" w:pos="9360"/>
      </w:tabs>
    </w:pPr>
  </w:style>
  <w:style w:type="character" w:customStyle="1" w:styleId="FooterChar">
    <w:name w:val="Footer Char"/>
    <w:basedOn w:val="DefaultParagraphFont"/>
    <w:link w:val="Footer"/>
    <w:uiPriority w:val="99"/>
    <w:rsid w:val="00B83855"/>
    <w:rPr>
      <w:rFonts w:ascii="Times New Roman" w:eastAsia="MS Mincho" w:hAnsi="Times New Roman" w:cs="Times New Roman"/>
      <w:sz w:val="28"/>
      <w:szCs w:val="28"/>
      <w:lang w:eastAsia="ja-JP"/>
    </w:rPr>
  </w:style>
  <w:style w:type="character" w:customStyle="1" w:styleId="fontstyle01">
    <w:name w:val="fontstyle01"/>
    <w:basedOn w:val="DefaultParagraphFont"/>
    <w:rsid w:val="004D5944"/>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5568096">
      <w:bodyDiv w:val="1"/>
      <w:marLeft w:val="0"/>
      <w:marRight w:val="0"/>
      <w:marTop w:val="0"/>
      <w:marBottom w:val="0"/>
      <w:divBdr>
        <w:top w:val="none" w:sz="0" w:space="0" w:color="auto"/>
        <w:left w:val="none" w:sz="0" w:space="0" w:color="auto"/>
        <w:bottom w:val="none" w:sz="0" w:space="0" w:color="auto"/>
        <w:right w:val="none" w:sz="0" w:space="0" w:color="auto"/>
      </w:divBdr>
      <w:divsChild>
        <w:div w:id="2141073439">
          <w:marLeft w:val="0"/>
          <w:marRight w:val="0"/>
          <w:marTop w:val="0"/>
          <w:marBottom w:val="0"/>
          <w:divBdr>
            <w:top w:val="none" w:sz="0" w:space="0" w:color="auto"/>
            <w:left w:val="none" w:sz="0" w:space="0" w:color="auto"/>
            <w:bottom w:val="none" w:sz="0" w:space="0" w:color="auto"/>
            <w:right w:val="none" w:sz="0" w:space="0" w:color="auto"/>
          </w:divBdr>
        </w:div>
        <w:div w:id="420297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723</TotalTime>
  <Pages>2</Pages>
  <Words>582</Words>
  <Characters>2181</Characters>
  <Application>Microsoft Office Word</Application>
  <DocSecurity>0</DocSecurity>
  <Lines>66</Lines>
  <Paragraphs>28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USER</cp:lastModifiedBy>
  <cp:revision>110</cp:revision>
  <cp:lastPrinted>2026-03-11T09:04:00Z</cp:lastPrinted>
  <dcterms:created xsi:type="dcterms:W3CDTF">2024-09-04T08:17:00Z</dcterms:created>
  <dcterms:modified xsi:type="dcterms:W3CDTF">2026-03-12T01:01:00Z</dcterms:modified>
</cp:coreProperties>
</file>