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00" w:type="dxa"/>
        <w:jc w:val="center"/>
        <w:tblLook w:val="04A0" w:firstRow="1" w:lastRow="0" w:firstColumn="1" w:lastColumn="0" w:noHBand="0" w:noVBand="1"/>
      </w:tblPr>
      <w:tblGrid>
        <w:gridCol w:w="3600"/>
        <w:gridCol w:w="5800"/>
      </w:tblGrid>
      <w:tr w:rsidR="00F60B6C" w:rsidRPr="004B7263" w:rsidTr="00234FA1">
        <w:trPr>
          <w:jc w:val="center"/>
        </w:trPr>
        <w:tc>
          <w:tcPr>
            <w:tcW w:w="3600" w:type="dxa"/>
            <w:tcBorders>
              <w:top w:val="nil"/>
              <w:left w:val="nil"/>
              <w:bottom w:val="nil"/>
              <w:right w:val="nil"/>
            </w:tcBorders>
          </w:tcPr>
          <w:p w:rsidR="00F60B6C" w:rsidRPr="004B7263" w:rsidRDefault="004601B7" w:rsidP="00234FA1">
            <w:pPr>
              <w:spacing w:line="380" w:lineRule="exact"/>
              <w:jc w:val="center"/>
              <w:rPr>
                <w:sz w:val="26"/>
                <w:szCs w:val="26"/>
              </w:rPr>
            </w:pPr>
            <w:r w:rsidRPr="004B7263">
              <w:rPr>
                <w:sz w:val="24"/>
                <w:szCs w:val="24"/>
              </w:rPr>
              <w:t>SỞ CÔNG THƯƠNG LÀO CAI</w:t>
            </w:r>
          </w:p>
          <w:p w:rsidR="00F60B6C" w:rsidRPr="004B7263" w:rsidRDefault="004601B7" w:rsidP="00234FA1">
            <w:pPr>
              <w:spacing w:line="380" w:lineRule="exact"/>
              <w:jc w:val="center"/>
              <w:rPr>
                <w:sz w:val="26"/>
                <w:szCs w:val="26"/>
              </w:rPr>
            </w:pPr>
            <w:r w:rsidRPr="004B7263">
              <w:rPr>
                <w:b/>
                <w:sz w:val="26"/>
                <w:szCs w:val="26"/>
              </w:rPr>
              <w:t>PHÒNG QL CÔNG NGHIỆP</w:t>
            </w:r>
            <w:r>
              <w:rPr>
                <w:noProof/>
              </w:rPr>
              <w:pict>
                <v:line xmlns:v="urn:schemas-microsoft-com:vml" xmlns:o="urn:schemas-microsoft-com:office:office" id="HeaderRule1" o:spid="_x0000_s1026" style="position:absolute;z-index:251658240;mso-position-horizontal:center;mso-position-horizontal-relative:column;mso-position-vertical-relative:line" from="0,23pt" to="110pt,23pt" o:gfxdata="" strokecolor="black" strokeweight=".75pt"/>
              </w:pict>
            </w:r>
          </w:p>
        </w:tc>
        <w:tc>
          <w:tcPr>
            <w:tcW w:w="5800" w:type="dxa"/>
            <w:tcBorders>
              <w:top w:val="nil"/>
              <w:left w:val="nil"/>
              <w:bottom w:val="nil"/>
              <w:right w:val="nil"/>
            </w:tcBorders>
          </w:tcPr>
          <w:p w:rsidR="00F60B6C" w:rsidRPr="004B7263" w:rsidRDefault="004601B7" w:rsidP="00234FA1">
            <w:pPr>
              <w:spacing w:line="380" w:lineRule="exact"/>
              <w:jc w:val="center"/>
              <w:rPr>
                <w:sz w:val="26"/>
                <w:szCs w:val="26"/>
              </w:rPr>
            </w:pPr>
            <w:r w:rsidRPr="004B7263">
              <w:rPr>
                <w:b/>
                <w:sz w:val="24"/>
                <w:szCs w:val="24"/>
              </w:rPr>
              <w:t>CỘNG HÒA XÃ HỘI CHỦ NGHĨA VIỆT NAM</w:t>
            </w:r>
          </w:p>
          <w:p w:rsidR="00F60B6C" w:rsidRPr="004B7263" w:rsidRDefault="004601B7" w:rsidP="00234FA1">
            <w:pPr>
              <w:spacing w:line="380" w:lineRule="exact"/>
              <w:jc w:val="center"/>
              <w:rPr>
                <w:sz w:val="26"/>
                <w:szCs w:val="26"/>
              </w:rPr>
            </w:pPr>
            <w:r w:rsidRPr="004B7263">
              <w:rPr>
                <w:b/>
                <w:sz w:val="26"/>
                <w:szCs w:val="26"/>
              </w:rPr>
              <w:t>Độc lập – Tự do – Hạnh phúc</w:t>
            </w:r>
            <w:r>
              <w:rPr>
                <w:noProof/>
              </w:rPr>
              <w:pict>
                <v:line xmlns:v="urn:schemas-microsoft-com:vml" xmlns:o="urn:schemas-microsoft-com:office:office" id="HeaderRule2" o:spid="_x0000_s1027" style="position:absolute;z-index:251658241;mso-position-horizontal:center;mso-position-horizontal-relative:column;mso-position-vertical-relative:line" from="0,23pt" to="130pt,23pt" o:gfxdata="" strokecolor="black" strokeweight=".75pt"/>
              </w:pict>
            </w:r>
          </w:p>
          <w:p w:rsidR="00F60B6C" w:rsidRPr="004B7263" w:rsidRDefault="00F60B6C" w:rsidP="00234FA1">
            <w:pPr>
              <w:spacing w:line="380" w:lineRule="exact"/>
              <w:jc w:val="center"/>
              <w:rPr>
                <w:sz w:val="26"/>
                <w:szCs w:val="26"/>
              </w:rPr>
            </w:pPr>
          </w:p>
          <w:p w:rsidR="00F60B6C" w:rsidRPr="004B7263" w:rsidRDefault="004601B7" w:rsidP="00234FA1">
            <w:pPr>
              <w:spacing w:line="380" w:lineRule="exact"/>
              <w:jc w:val="center"/>
              <w:rPr>
                <w:i/>
                <w:sz w:val="26"/>
                <w:szCs w:val="26"/>
              </w:rPr>
            </w:pPr>
            <w:r w:rsidRPr="004B7263">
              <w:rPr>
                <w:i/>
                <w:sz w:val="26"/>
                <w:szCs w:val="26"/>
              </w:rPr>
              <w:t xml:space="preserve">Lào Cai, ngày      tháng </w:t>
            </w:r>
            <w:r w:rsidR="00234FA1" w:rsidRPr="004B7263">
              <w:rPr>
                <w:i/>
                <w:sz w:val="26"/>
                <w:szCs w:val="26"/>
              </w:rPr>
              <w:t>9</w:t>
            </w:r>
            <w:r w:rsidRPr="004B7263">
              <w:rPr>
                <w:i/>
                <w:sz w:val="26"/>
                <w:szCs w:val="26"/>
              </w:rPr>
              <w:t xml:space="preserve"> năm 2026</w:t>
            </w:r>
          </w:p>
        </w:tc>
      </w:tr>
    </w:tbl>
    <w:p w:rsidR="00F60B6C" w:rsidRPr="004B7263" w:rsidRDefault="00F60B6C" w:rsidP="00234FA1">
      <w:pPr>
        <w:widowControl/>
        <w:spacing w:before="0" w:after="60" w:line="240" w:lineRule="auto"/>
        <w:jc w:val="both"/>
        <w:rPr>
          <w:sz w:val="28"/>
          <w:szCs w:val="28"/>
        </w:rPr>
      </w:pPr>
    </w:p>
    <w:p w:rsidR="00F60B6C" w:rsidRPr="004B7263" w:rsidRDefault="004601B7" w:rsidP="00234FA1">
      <w:pPr>
        <w:spacing w:line="240" w:lineRule="auto"/>
        <w:jc w:val="center"/>
        <w:rPr>
          <w:sz w:val="28"/>
          <w:szCs w:val="28"/>
        </w:rPr>
      </w:pPr>
      <w:r w:rsidRPr="004B7263">
        <w:rPr>
          <w:b/>
          <w:sz w:val="28"/>
          <w:szCs w:val="28"/>
        </w:rPr>
        <w:t>BÁO CÁO</w:t>
      </w:r>
    </w:p>
    <w:p w:rsidR="00F60B6C" w:rsidRPr="004B7263" w:rsidRDefault="004601B7" w:rsidP="00234FA1">
      <w:pPr>
        <w:spacing w:line="240" w:lineRule="auto"/>
        <w:jc w:val="center"/>
        <w:rPr>
          <w:sz w:val="28"/>
          <w:szCs w:val="28"/>
        </w:rPr>
      </w:pPr>
      <w:r w:rsidRPr="004B7263">
        <w:rPr>
          <w:b/>
          <w:sz w:val="28"/>
          <w:szCs w:val="28"/>
        </w:rPr>
        <w:t>Tình hình thực hiện công tác 9 tháng đầu năm 2026,</w:t>
      </w:r>
    </w:p>
    <w:p w:rsidR="00F60B6C" w:rsidRPr="004B7263" w:rsidRDefault="004601B7" w:rsidP="00234FA1">
      <w:pPr>
        <w:spacing w:line="240" w:lineRule="auto"/>
        <w:jc w:val="center"/>
        <w:rPr>
          <w:b/>
          <w:sz w:val="28"/>
          <w:szCs w:val="28"/>
        </w:rPr>
      </w:pPr>
      <w:r w:rsidRPr="004B7263">
        <w:rPr>
          <w:b/>
          <w:sz w:val="28"/>
          <w:szCs w:val="28"/>
        </w:rPr>
        <w:t>nhiệm vụ trọng tâm 3 tháng cuối năm 2026</w:t>
      </w:r>
    </w:p>
    <w:p w:rsidR="00234FA1" w:rsidRPr="004B7263" w:rsidRDefault="00234FA1" w:rsidP="00234FA1">
      <w:pPr>
        <w:spacing w:line="240" w:lineRule="auto"/>
        <w:jc w:val="center"/>
        <w:rPr>
          <w:sz w:val="28"/>
          <w:szCs w:val="28"/>
        </w:rPr>
      </w:pPr>
    </w:p>
    <w:p w:rsidR="00F60B6C" w:rsidRPr="004B7263" w:rsidRDefault="004601B7" w:rsidP="00234FA1">
      <w:pPr>
        <w:widowControl/>
        <w:spacing w:before="0" w:after="60" w:line="240" w:lineRule="auto"/>
        <w:ind w:firstLine="709"/>
        <w:rPr>
          <w:sz w:val="28"/>
          <w:szCs w:val="28"/>
        </w:rPr>
      </w:pPr>
      <w:r w:rsidRPr="004B7263">
        <w:rPr>
          <w:b/>
          <w:sz w:val="28"/>
          <w:szCs w:val="28"/>
        </w:rPr>
        <w:t>I. NHIỆM VỤ HOÀN THÀNH</w:t>
      </w:r>
    </w:p>
    <w:p w:rsidR="00F60B6C" w:rsidRPr="004B7263" w:rsidRDefault="004601B7" w:rsidP="00234FA1">
      <w:pPr>
        <w:widowControl/>
        <w:spacing w:before="0" w:after="60" w:line="240" w:lineRule="auto"/>
        <w:ind w:firstLine="709"/>
        <w:jc w:val="both"/>
        <w:rPr>
          <w:sz w:val="28"/>
          <w:szCs w:val="28"/>
        </w:rPr>
      </w:pPr>
      <w:r w:rsidRPr="004B7263">
        <w:rPr>
          <w:sz w:val="28"/>
          <w:szCs w:val="28"/>
        </w:rPr>
        <w:t>Thực hiện nhiệm vụ được phân công, trong 9 tháng đầu năm 2026 (đến thời điểm báo cáo), Phòng Quản lý Công nghiệp đã bám sát chỉ đạo của Tỉnh ủy, UBND tỉnh, Ban Giám đốc Sở; chủ động phối hợp với các sở, ngành, địa phương và các phòng chuyên môn thuộc Sở tham mưu, triển khai công tác quản lý nhà nước về công nghiệp, khoáng sản, vật liệu nổ công nghiệp, tiền chất thuốc nổ, vận chuyển hàng hóa nguy hiểm, hóa chất, khu công nghiệp, cụm công nghiệp, khuyến công, an toàn thực phẩm, chất lượng sản phẩm, bảo vệ môi trường, phòng chống cháy nổ, an toàn vệ sinh lao động và phòng chống thiên tai. Phòng thực hiện nhiệm vụ thường trực Ban Chỉ đạo phòng ngừa, ứng phó sự cố hóa chất tỉnh Lào Cai và thường trực phòng chống thiên tai, tìm kiếm cứu nạn ngành Công Thương. Công tác giải quyết thủ tục hành chính thuộc lĩnh vực công nghiệp bảo đảm đúng quy định của pháp luật. Công chức trong phòng cơ bản hoàn thành nhiệm vụ được giao, tuân thủ nội quy, quy định của cơ quan. Kết quả cụ thể như sau:</w:t>
      </w:r>
    </w:p>
    <w:p w:rsidR="00F60B6C" w:rsidRPr="004B7263" w:rsidRDefault="004601B7" w:rsidP="00234FA1">
      <w:pPr>
        <w:widowControl/>
        <w:spacing w:before="0" w:after="60" w:line="240" w:lineRule="auto"/>
        <w:ind w:firstLine="709"/>
        <w:rPr>
          <w:sz w:val="28"/>
          <w:szCs w:val="28"/>
        </w:rPr>
      </w:pPr>
      <w:r w:rsidRPr="004B7263">
        <w:rPr>
          <w:b/>
          <w:sz w:val="28"/>
          <w:szCs w:val="28"/>
        </w:rPr>
        <w:t>1. Về khoáng sản</w:t>
      </w:r>
    </w:p>
    <w:p w:rsidR="00F60B6C" w:rsidRPr="004B7263" w:rsidRDefault="004601B7" w:rsidP="00234FA1">
      <w:pPr>
        <w:widowControl/>
        <w:spacing w:before="0" w:after="60" w:line="240" w:lineRule="auto"/>
        <w:ind w:firstLine="709"/>
        <w:jc w:val="both"/>
        <w:rPr>
          <w:sz w:val="28"/>
          <w:szCs w:val="28"/>
        </w:rPr>
      </w:pPr>
      <w:r w:rsidRPr="004B7263">
        <w:rPr>
          <w:i/>
          <w:sz w:val="28"/>
          <w:szCs w:val="28"/>
        </w:rPr>
        <w:t>a) Công tác quản lý nhà nước</w:t>
      </w:r>
    </w:p>
    <w:p w:rsidR="00F60B6C" w:rsidRPr="004B7263" w:rsidRDefault="004601B7" w:rsidP="00234FA1">
      <w:pPr>
        <w:widowControl/>
        <w:spacing w:before="0" w:after="60" w:line="240" w:lineRule="auto"/>
        <w:ind w:firstLine="709"/>
        <w:jc w:val="both"/>
        <w:rPr>
          <w:sz w:val="28"/>
          <w:szCs w:val="28"/>
        </w:rPr>
      </w:pPr>
      <w:r w:rsidRPr="004B7263">
        <w:rPr>
          <w:sz w:val="28"/>
          <w:szCs w:val="28"/>
        </w:rPr>
        <w:t>Công tác quản lý nhà nước về khoáng sản được theo dõi bám sát tình hình hoạt động của các đơn vị; kịp thời nắm bắt khó khăn, vướng mắc, báo cáo UBND tỉnh chỉ đạo giải quyết; tập trung kiểm tra, hướng dẫn về kỹ thuật an toàn, thẩm định thiết kế, kiểm tra công tác nghiệm thu và tham gia ý kiến đối với các hồ sơ khoáng sản theo đề nghị của các cơ quan, đơn vị. Kết quả chủ yếu như sau:</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Tham mưu UBND tỉnh tham gia ý kiến đối với dự thảo Chiến lược và Kế hoạch thực hiện Chiến lược phát triển lĩnh vực khoáng sản của TKV trên địa bàn tỉnh Lào Cai; tham gia ý kiến dự thảo Kế hoạch triển khai Chương trình hành động số 39-CTr/TU; trình UBND tỉnh Kế hoạch thực hiện Chiến lược phát triển ngành thép giai đoạn đến năm 2030, tầm nhìn đến năm 2050 trên địa bàn tỉnh; tham mưu giao nhiệm vụ tăng cường công tác quản lý hoạt động khoáng sản theo chức năng, nhiệm vụ của ngành Công Thương.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Tham gia ý kiến, kiểm tra thực địa đối với các hồ sơ khoáng sản: điều chỉnh quy hoạch khoáng sản nhóm I; kế hoạch đấu giá quyền khai thác khoáng sản; khu vực khoanh định không đấu giá quyền khai thác khoáng sản mỏ apatit Tam Đỉnh - Làng Phúng, mỏ đá Mỹ Gia 5; cấp lại giấy phép khai thác mỏ vàng Minh Lương, mỏ sắt Kíp Tước; gia hạn giấy phép khai thác mỏ graphit Mậu A; đề án thăm dò khu vực Bản Mùng, Xuân Hòa; khu vực đá hoa trắng của Công ty TNHH Một thành viên Phát triển số 1 Yên Bái; khu vực thăm dò cát, sỏi suối Ngòi Thia tại xã Xuân Ái; mỏ đá vôi tại thôn Bản Giõng, xã Sơn Lương; điều chỉnh chủ trương đầu tư dự án mở rộng khai thác đá hoa thôn Đồng Dân, xã Mường Lai; cấp Giấy phép khai thác mỏ đá dolomit Cốc San tại xã Hợp Thành và xã Cốc San; 06 khu vực do Sở Nông nghiệp và Môi trường đề nghị tại Văn bản số 7931/SNNMT-KS ngày 18/8/2026.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Thẩm định, thông báo kết quả thẩm định thiết kế xây dựng và kiểm tra công tác nghiệm thu hoàn thành công trình, hạng mục công trình thuộc các dự án khai thác, chế biến khoáng sản, trong đó có: Báo cáo nghiên cứu khả thi dự án đầu tư khai thác quặng sắt tại mỏ sắt Quý Xa, xã Văn Bàn; hạng mục đường ô tô lên bãi thải San Bang và tuyến đập thải số 6 giai đoạn cao trình đỉnh đập +165m thuộc bãi thải quặng đuôi số 4 giai đoạn 2 của Dự án khai thác mở rộng và nâng công suất khu mỏ - tuyển đồng Sin Quyền; Nhà máy tuyển quặng apatit nghèo và các hồ sơ thiết kế, kiểm định chất lượng công trình mỏ khác.</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Thông báo trả hồ sơ Báo cáo nghiên cứu khả thi đầu tư xây dựng Dự án Đầu tư xây dựng, khai thác quặng apatit khai trường 30 của Công ty TNHH Một thành viên Apatit Việt Nam; phối hợp thẩm định hồ sơ Kế hoạch quản lý rủi ro trong khai thác khoáng sản bằng phương pháp hầm lò của Công ty Cổ phần Yên Phú, sau rà soát thực hiện trả hồ sơ theo quy định; thẩm định hồ sơ đề nghị công nhận kết quả thăm dò khoáng sản đá vôi làm vật liệu xây dựng thông thường tại Bản Cầm của Công ty Anh Thắng Hạ Long.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Tổ chức kiểm tra kỹ thuật an toàn về khai thác khoáng sản và tham mưu ban hành Quyết định công nhận kết quả, cấp Giấy chứng nhận kỹ thuật an toàn về khai thác khoáng sản đối với mỏ hầm lò của Chi nhánh Mỏ tuyển đồng Sin Quyền - Vimico; hướng dẫn công tác huấn luyện kỹ thuật an toàn về khai thác khoáng sản tại mỏ đá hoa Liễu Đô 4; đề nghị hướng dẫn triển khai thực hiện kiểm tra, cấp Giấy chứng nhận huấn luyện kỹ thuật an toàn về khai thác khoáng sản đối với mỏ hầm lò.</w:t>
      </w:r>
    </w:p>
    <w:p w:rsidR="00F60B6C" w:rsidRPr="004B7263" w:rsidRDefault="004601B7" w:rsidP="00234FA1">
      <w:pPr>
        <w:widowControl/>
        <w:spacing w:before="0" w:after="60" w:line="240" w:lineRule="auto"/>
        <w:ind w:firstLine="709"/>
        <w:jc w:val="both"/>
        <w:rPr>
          <w:sz w:val="28"/>
          <w:szCs w:val="28"/>
        </w:rPr>
      </w:pPr>
      <w:r w:rsidRPr="004B7263">
        <w:rPr>
          <w:spacing w:val="-4"/>
          <w:sz w:val="28"/>
          <w:szCs w:val="28"/>
        </w:rPr>
        <w:t>- Kiểm tra thực địa, phối hợp giải quyết đơn thư, bàn giao mốc giới, xác định ranh giới mỏ; làm việc với các hộ dân thôn Cốc Bó, xã Lục Yên về kiến nghị liên quan đến Công ty Cổ phần Chân Thiện Mỹ; kiểm tra thực địa vị trí thuê đất thuộc khu vực Khai trường 7, phường Cam Đường; kiểm tra khu vực khai thác, mua bán, vận chuyển khoáng sản trái phép và các địa điểm theo đề nghị của sở, ngành, địa phương.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Tổ chức, chuẩn bị tài liệu làm việc với Công ty Cổ phần Khai thác và Chế biến kim loại Thủ Đô tại mỏ Quý Xa và Công ty Cổ phần Công nghiệp Khánh An tại mỏ đất hiếm Bến Đền; cung cấp thông tin, số liệu về đất hiếm trên địa bàn tỉnh; tham gia ý kiến việc sử dụng linh hoạt quặng apatit loại III làm nguyên liệu đầu vào cho Nhà máy tuyển quặng của Công ty Cổ phần Công nghệ Apatit Lào Cai; phối hợp tháo gỡ khó khăn cho nhà đầu tư trong quá trình đề xuất, thực hiện Dự án Nhà máy tuyển quặng apatit từ quặng apatit nghèo và Dự án Đầu tư xây dựng Nhà máy tuyển quặng apatit APROMACO.</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Đôn đốc các đơn vị gửi báo cáo dữ liệu và kết quả kiểm tra, giám sát hồ chứa quặng đuôi 6 tháng đầu năm 2026; yêu cầu các đơn vị hoạt động khoáng sản thực hiện nghiêm các quy định bảo đảm an toàn trong khai thác, trong đó có hoạt động khoáng sản tại mỏ đất hiếm Bến Đền, xã Gia Phú và xã Bảo Thắng.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Báo cáo, cung cấp thông tin, tài liệu theo yêu cầu của Bộ Công an, Cơ quan Cảnh sát điều tra Công an tỉnh, Thanh tra tỉnh và các cơ quan có thẩm quyền đối với các vụ việc, hồ sơ liên quan đến mỏ Quý Xa và một số doanh nghiệp hoạt động khoáng sản trên địa bàn; tiếp tục tham gia Đoàn thanh tra do Thanh tra tỉnh chủ trì thanh tra các đơn vị hoạt động khoáng sản theo kế hoạch.</w:t>
      </w:r>
    </w:p>
    <w:p w:rsidR="00F60B6C" w:rsidRPr="004B7263" w:rsidRDefault="004601B7" w:rsidP="00234FA1">
      <w:pPr>
        <w:widowControl/>
        <w:spacing w:before="0" w:after="60" w:line="240" w:lineRule="auto"/>
        <w:ind w:firstLine="709"/>
        <w:jc w:val="both"/>
        <w:rPr>
          <w:sz w:val="28"/>
          <w:szCs w:val="28"/>
        </w:rPr>
      </w:pPr>
      <w:r w:rsidRPr="004B7263">
        <w:rPr>
          <w:sz w:val="28"/>
          <w:szCs w:val="28"/>
        </w:rPr>
        <w:t>- Làm việc, nắm bắt tiến độ các dự án dự kiến đi vào hoạt động trong Quý III năm 2026; phối hợp tháo gỡ khó khăn, vướng mắc của các đơn vị khai thác, chế biến khoáng sản đồng, sắt, apatit và các đơn vị khai thác, chế biến khoáng sản nhóm II, nhóm III; làm rõ khó khăn, thẩm quyền và trách nhiệm giải quyết của các cơ quan, địa phương liên quan.</w:t>
      </w:r>
    </w:p>
    <w:p w:rsidR="00F60B6C" w:rsidRPr="004B7263" w:rsidRDefault="004601B7" w:rsidP="00234FA1">
      <w:pPr>
        <w:widowControl/>
        <w:spacing w:before="0" w:after="60" w:line="240" w:lineRule="auto"/>
        <w:ind w:firstLine="709"/>
        <w:jc w:val="both"/>
        <w:rPr>
          <w:sz w:val="28"/>
          <w:szCs w:val="28"/>
        </w:rPr>
      </w:pPr>
      <w:r w:rsidRPr="004B7263">
        <w:rPr>
          <w:i/>
          <w:sz w:val="28"/>
          <w:szCs w:val="28"/>
        </w:rPr>
        <w:t>b) Hoạt động sản xuất, kinh doanh của các doanh nghiệp</w:t>
      </w:r>
    </w:p>
    <w:p w:rsidR="00F60B6C" w:rsidRPr="004B7263" w:rsidRDefault="004601B7" w:rsidP="00234FA1">
      <w:pPr>
        <w:widowControl/>
        <w:spacing w:before="0" w:after="60" w:line="240" w:lineRule="auto"/>
        <w:ind w:firstLine="709"/>
        <w:jc w:val="both"/>
        <w:rPr>
          <w:sz w:val="28"/>
          <w:szCs w:val="28"/>
        </w:rPr>
      </w:pPr>
      <w:r w:rsidRPr="004B7263">
        <w:rPr>
          <w:sz w:val="28"/>
          <w:szCs w:val="28"/>
        </w:rPr>
        <w:t>Các đơn vị hoạt động công nghiệp cơ bản duy trì hoạt động sản xuất, kinh doanh. Đối với các dự án khai thác khoáng sản nhóm I và khoáng chất công nghiệp, đến thời điểm báo cáo có 12/45 mỏ khoáng sản chưa đưa vào sản xuất; 11/45 dự án khai thác mỏ đang tạm dừng hoạt động do khó khăn về tài chính, công nghệ tuyển chưa hiệu quả, đang hoàn thiện thủ tục thuê đất, phục vụ công tác điều tra của Bộ Công an hoặc chủ đầu tư cơ cấu lại nhân sự, tổ chức. Trong số 22 dự án đang hoạt động, một số dự án vẫn gặp khó khăn trong công tác bồi thường, giải phóng mặt bằng, ảnh hưởng đến tiến độ, hiệu quả triển khai và nguồn nguyên liệu phục vụ các nhà máy sản xuất phân bón, hóa chất, luyện kim trên địa bàn tỉnh.</w:t>
      </w:r>
    </w:p>
    <w:p w:rsidR="00F60B6C" w:rsidRPr="004B7263" w:rsidRDefault="004601B7" w:rsidP="00234FA1">
      <w:pPr>
        <w:widowControl/>
        <w:spacing w:before="0" w:after="60" w:line="240" w:lineRule="auto"/>
        <w:ind w:firstLine="709"/>
        <w:rPr>
          <w:sz w:val="28"/>
          <w:szCs w:val="28"/>
        </w:rPr>
      </w:pPr>
      <w:r w:rsidRPr="004B7263">
        <w:rPr>
          <w:b/>
          <w:sz w:val="28"/>
          <w:szCs w:val="28"/>
        </w:rPr>
        <w:t>2. Về vật liệu nổ công nghiệp, tiền chất thuốc nổ và vận chuyển hàng hóa nguy hiểm</w:t>
      </w:r>
    </w:p>
    <w:p w:rsidR="00F60B6C" w:rsidRPr="004B7263" w:rsidRDefault="004601B7" w:rsidP="00234FA1">
      <w:pPr>
        <w:widowControl/>
        <w:spacing w:before="0" w:after="60" w:line="240" w:lineRule="auto"/>
        <w:ind w:firstLine="709"/>
        <w:jc w:val="both"/>
        <w:rPr>
          <w:sz w:val="28"/>
          <w:szCs w:val="28"/>
        </w:rPr>
      </w:pPr>
      <w:r w:rsidRPr="004B7263">
        <w:rPr>
          <w:sz w:val="28"/>
          <w:szCs w:val="28"/>
        </w:rPr>
        <w:t>Các đơn vị được cấp phép trên địa bàn cơ bản chấp hành quy định về quản lý, bảo quản, vận chuyển và sử dụng vật liệu nổ công nghiệp. Công tác hướng dẫn hồ sơ, thẩm định, kiểm tra hiện trường, kiểm tra điều kiện an toàn và tham mưu cấp phép được thực hiện theo quy định, gắn với yêu cầu bảo đảm an toàn và điều kiện pháp lý của từng hồ sơ.</w:t>
      </w:r>
    </w:p>
    <w:p w:rsidR="00F60B6C" w:rsidRPr="004B7263" w:rsidRDefault="004601B7" w:rsidP="00234FA1">
      <w:pPr>
        <w:widowControl/>
        <w:spacing w:before="0" w:after="60" w:line="240" w:lineRule="auto"/>
        <w:ind w:firstLine="709"/>
        <w:jc w:val="both"/>
        <w:rPr>
          <w:sz w:val="28"/>
          <w:szCs w:val="28"/>
        </w:rPr>
      </w:pPr>
      <w:r w:rsidRPr="004B7263">
        <w:rPr>
          <w:sz w:val="28"/>
          <w:szCs w:val="28"/>
        </w:rPr>
        <w:t>- Về Giấy phép sử dụng vật liệu nổ công nghiệp: trong 9 tháng đầu năm 2026 đã thẩm định, tham mưu cấp, cấp lại, điều chỉnh 26 Giấy phép sử dụng vật liệu nổ công nghiệp phục vụ thi công công trình giao thông, thủy điện và khai thác khoáng sản, trong đó 18 giấy phép do UBND tỉnh cấp và 08 giấy phép do Giám đốc Sở Công Thương cấp theo ủy quyền của UBND tỉnh tại Quyết định số 2867/QĐ-UBND ngày 17/8/2026 (thực hiện từ ngày 20/8/2026). Đến thời điểm báo cáo, trên địa bàn tỉnh có 32 Giấy phép sử dụng vật liệu nổ công nghiệp còn hiệu lực.</w:t>
      </w:r>
    </w:p>
    <w:p w:rsidR="00F60B6C" w:rsidRPr="004B7263" w:rsidRDefault="004601B7" w:rsidP="00234FA1">
      <w:pPr>
        <w:widowControl/>
        <w:spacing w:before="0" w:after="60" w:line="240" w:lineRule="auto"/>
        <w:ind w:firstLine="709"/>
        <w:jc w:val="both"/>
        <w:rPr>
          <w:sz w:val="28"/>
          <w:szCs w:val="28"/>
        </w:rPr>
      </w:pPr>
      <w:r w:rsidRPr="004B7263">
        <w:rPr>
          <w:sz w:val="28"/>
          <w:szCs w:val="28"/>
        </w:rPr>
        <w:t>- Về Giấy phép vận chuyển hàng hóa nguy hiểm: đã thẩm định, cấp 25 Giấy phép vận chuyển hàng hóa nguy hiểm loại 2, loại 3, loại 5 và loại 8 (khí dầu mỏ hóa lỏng, oxy lỏng, khí argon, amoniac khan, xăng dầu, axit nitric, kali permanganat) cho các doanh nghiệp trên địa bàn; hướng dẫn Công ty TNHH Bắc Thăng Long, Công ty TNHH Đức Bộ và các tổ chức, cá nhân hoàn thiện hồ sơ đề nghị cấp phép theo quy định; dừng thẩm định, trả lại hồ sơ đối với các trường hợp chưa bảo đảm điều kiện.</w:t>
      </w:r>
    </w:p>
    <w:p w:rsidR="00F60B6C" w:rsidRPr="004B7263" w:rsidRDefault="004601B7" w:rsidP="00234FA1">
      <w:pPr>
        <w:widowControl/>
        <w:spacing w:before="0" w:after="60" w:line="240" w:lineRule="auto"/>
        <w:ind w:firstLine="709"/>
        <w:jc w:val="both"/>
        <w:rPr>
          <w:sz w:val="28"/>
          <w:szCs w:val="28"/>
        </w:rPr>
      </w:pPr>
      <w:r w:rsidRPr="004B7263">
        <w:rPr>
          <w:sz w:val="28"/>
          <w:szCs w:val="28"/>
        </w:rPr>
        <w:t>- Ban hành kế hoạch và tổ chức kiểm tra việc chấp hành quy định pháp luật về quản lý, bảo quản, sử dụng vật liệu nổ công nghiệp; kiểm tra vị trí sử dụng vật liệu nổ công nghiệp, phương án nổ mìn, ảnh hưởng nổ mìn tại nhiều công trình, dự án; yêu cầu Công ty Cổ phần Chân Thiện Mỹ thực hiện giám sát ảnh hưởng nổ mìn tại mỏ Làng Lạnh II; kiểm tra, xác minh việc lập, thực hiện các hộ chiếu nổ mìn của Công ty Công nghiệp Hóa chất mỏ Tây Bắc theo Kết luận thanh tra số 48/KL-TT ngày 05/7/2026 của Chánh Thanh tra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Thông báo kết quả kiểm tra công tác nghiệm thu hoàn thành công trình kho chứa vật liệu nổ công nghiệp: Dự án Thủy điện Ngòi Nhù 1A, xã Chiềng Ken; Dự án Thủy điện Hỏm Dưới, xã Nậm Chày; Dự án khai thác khoáng sản chì kẽm mỏ Háng Chua Xay; kho bảo quản phục vụ thi công gói thầu số SFD-XL03, đoạn tuyến Khánh Hòa - Văn Yên; hướng dẫn, yêu cầu Công ty Cổ phần Mông Sơn đáp ứng quy chuẩn đối với kho bảo quản vật liệu nổ công nghiệp Làng Mới, xã Bảo Ái; phúc đáp, hướng dẫn thực hiện các biện pháp an toàn để đưa kho vật liệu nổ công nghiệp vào sử dụng.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Tổ chức huấn luyện, kiểm tra, tham mưu công nhận kết quả và cấp Giấy chứng nhận huấn luyện kỹ thuật an toàn vật liệu nổ công nghiệp, tiền chất thuốc nổ cho người quản lý và các đối tượng đủ điều kiện; hướng dẫn Tổng công ty Xây dựng Trường Sơn, Công ty TNHH Đại Lục thực hiện thông báo sử dụng vật liệu nổ công nghiệp; tạm dừng thẩm định, trả lại hồ sơ đề nghị huấn luyện, kiểm tra cấp Giấy chứng nhận đối với các trường hợp chưa bảo đảm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Phúc đáp, phối hợp với Công an tỉnh về tiêu hủy tiền chất thuốc nổ, điều kiện an ninh trật tự, hiệu lực hồ sơ; xin ý kiến các sở, ngành đối với dự thảo Quyết định quy định cơ quan tiếp nhận hồ sơ đề nghị cấp Giấy chứng nhận đủ điều kiện sản xuất tiền chất thuốc nổ trên địa bàn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Tham mưu UBND tỉnh báo cáo tổng kết Nghị định số 181/2024/NĐ-CP ngày 31/12/2024 của Chính phủ; triển khai Thông tư số 36/2026/TT-BCT ngày 30/6/2026 của Bộ Công Thương và Nghị định số 275/2026/NĐ-CP ngày 08/7/2026 của Chính phủ quy định xử phạt vi phạm hành chính trong lĩnh vực hóa chất và vật liệu nổ công nghiệp; tham gia ý kiến đối với dự thảo thông tư, quy chuẩn kỹ thuật quốc gia về vật liệu nổ công nghiệp, thuốc nổ, an toàn trong hoạt động dầu khí, dự thảo Pháp lệnh khắc phục hậu quả bom mìn, vật nổ sau chiến tranh; cử thành viên tham gia Ban Chỉ đạo khắc phục hậu quả bom mìn, vật nổ sau chiến tranh tỉnh Lào Cai giai đoạn 2026 - 2045.</w:t>
      </w:r>
    </w:p>
    <w:p w:rsidR="00F60B6C" w:rsidRPr="004B7263" w:rsidRDefault="004601B7" w:rsidP="00234FA1">
      <w:pPr>
        <w:widowControl/>
        <w:spacing w:before="0" w:after="60" w:line="240" w:lineRule="auto"/>
        <w:ind w:firstLine="709"/>
        <w:rPr>
          <w:sz w:val="28"/>
          <w:szCs w:val="28"/>
        </w:rPr>
      </w:pPr>
      <w:r w:rsidRPr="004B7263">
        <w:rPr>
          <w:b/>
          <w:sz w:val="28"/>
          <w:szCs w:val="28"/>
        </w:rPr>
        <w:t>3. Về hóa chất</w:t>
      </w:r>
    </w:p>
    <w:p w:rsidR="00F60B6C" w:rsidRPr="004B7263" w:rsidRDefault="004601B7" w:rsidP="00234FA1">
      <w:pPr>
        <w:widowControl/>
        <w:spacing w:before="0" w:after="60" w:line="240" w:lineRule="auto"/>
        <w:ind w:firstLine="709"/>
        <w:jc w:val="both"/>
        <w:rPr>
          <w:sz w:val="28"/>
          <w:szCs w:val="28"/>
        </w:rPr>
      </w:pPr>
      <w:r w:rsidRPr="004B7263">
        <w:rPr>
          <w:sz w:val="28"/>
          <w:szCs w:val="28"/>
        </w:rPr>
        <w:t>Phòng đã chủ động tham mưu triển khai các văn bản pháp luật mới trong lĩnh vực hóa chất; theo dõi tình hình hoạt động của các đơn vị hóa chất, phân bón, phốt pho, luyện kim; kiểm tra, hướng dẫn doanh nghiệp thực hiện quy định về an toàn hóa chất, phòng ngừa, ứng phó sự cố hóa chất và chế độ báo cáo trên hệ thống dữ liệu chuyên ngành.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Về giải quyết thủ tục hành chính lĩnh vực hóa chất: lũy kế đến hết tháng 8 năm 2026 đã tham mưu thẩm định 06 hồ sơ đề nghị cấp Giấy phép nhập khẩu hóa chất cần kiểm soát đặc biệt nhóm 1, trong đó trình UBND tỉnh 03 dự thảo giấy phép; thẩm định 05 hồ sơ đề nghị cấp Giấy chứng nhận đủ điều kiện sản xuất, kinh doanh hóa chất có điều kiện. Riêng tháng 8 năm 2026 đã thẩm định 06 hồ sơ đề nghị cấp Giấy phép nhập khẩu hóa chất cần kiểm soát đặc biệt nhóm 1 (trình UBND tỉnh 03 dự thảo giấy phép) và 02 hồ sơ đề nghị cấp Giấy chứng nhận đủ điều kiện sản xuất, kinh doanh hóa chất có điều kiện. Trong tháng 9 năm 2026 đã trình UBND tỉnh cấp Giấy phép nhập khẩu hóa chất cần kiểm soát đặc biệt nhóm 1 cho Công ty TNHH Một thành viên Trần Bình - Yên Bái.</w:t>
      </w:r>
    </w:p>
    <w:p w:rsidR="00F60B6C" w:rsidRPr="004B7263" w:rsidRDefault="004601B7" w:rsidP="00234FA1">
      <w:pPr>
        <w:widowControl/>
        <w:spacing w:before="0" w:after="60" w:line="240" w:lineRule="auto"/>
        <w:ind w:firstLine="709"/>
        <w:jc w:val="both"/>
        <w:rPr>
          <w:sz w:val="28"/>
          <w:szCs w:val="28"/>
        </w:rPr>
      </w:pPr>
      <w:r w:rsidRPr="004B7263">
        <w:rPr>
          <w:sz w:val="28"/>
          <w:szCs w:val="28"/>
        </w:rPr>
        <w:t>- Phối hợp với Cục Hóa chất thẩm định điều kiện sản xuất, kinh doanh hóa chất cần kiểm soát đặc biệt nhóm 1; trình UBND tỉnh cấp Giấy phép nhập khẩu hóa chất cần kiểm soát đặc biệt nhóm 1 cho Công ty TNHH Một thành viên đá trắng Bảo Lai và Công ty TNHH Dafu Stone Việt Nam; thẩm định, phúc đáp và trả hồ sơ đối với các hồ sơ chưa bảo đảm điều kiện; tham gia kiểm tra điều kiện cấp Giấy chứng nhận đủ điều kiện tồn trữ hóa chất tại Công ty TNHH Một thành viên Tư vấn kỹ thuật và Công ty Cổ phần DAP số 2 - Vinachem.</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Tham mưu triển khai các nghị định của Chính phủ và thông tư của Bộ Công Thương hướng dẫn thi hành Luật Hóa chất; báo cáo kết quả triển khai Chiến lược phát triển ngành công nghiệp hóa chất Việt Nam đến năm 2030, tầm nhìn đến năm 2040; báo cáo Bộ Công Thương tình hình quản lý hoạt động hóa chất công nghiệp năm 2025; tham mưu xây dựng Kế hoạch triển khai công tác phòng, chống sản xuất trái phép chất ma túy ngành Công Thương tỉnh Lào Cai năm 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Tổ chức kiểm tra và thông báo kết quả kiểm tra hóa chất đối với các đơn vị theo kế hoạch được phê duyệt, gồm Công ty Khí công nghiệp Lào Cai, Công ty Cổ phần Lâm nông sản thực phẩm Yên Bái, Công ty TNHH Hapaco Yên Sơn, Công ty Apromaco; phối hợp với Cục Hóa chất kiểm tra Công ty TNHH Hải Đăng; ban hành 01 quyết định xử phạt vi phạm hành chính đối với 01 đơn vị với số tiền 45.000.000 đồng.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Tham gia Hội đồng thẩm định Kế hoạch phòng ngừa, ứng phó sự cố hóa chất; cử đại diện tham gia Tổ soạn thảo, Tổ biên tập xây dựng Kế hoạch phòng ngừa, ứng phó sự cố hóa chất cấp quốc gia; đôn đốc các đơn vị bảo đảm an toàn hóa chất, an toàn lao động, phòng chống cháy nổ, bảo vệ môi trường; yêu cầu doanh nghiệp báo cáo, phối hợp khắc phục sự cố phát sinh tại Khu công nghiệp Tằng Loỏng; phối hợp cung cấp hồ sơ, tham gia đoàn kiểm tra phục vụ giải quyết vụ án Vi phạm quy định về an toàn lao động tại Công ty TNHH Phốt pho vàng Việt Nam theo đề nghị của Cơ quan Cảnh sát điều tra.</w:t>
      </w:r>
    </w:p>
    <w:p w:rsidR="00F60B6C" w:rsidRPr="004B7263" w:rsidRDefault="004601B7" w:rsidP="00234FA1">
      <w:pPr>
        <w:widowControl/>
        <w:spacing w:before="0" w:after="60" w:line="240" w:lineRule="auto"/>
        <w:ind w:firstLine="709"/>
        <w:jc w:val="both"/>
        <w:rPr>
          <w:sz w:val="28"/>
          <w:szCs w:val="28"/>
        </w:rPr>
      </w:pPr>
      <w:r w:rsidRPr="004B7263">
        <w:rPr>
          <w:sz w:val="28"/>
          <w:szCs w:val="28"/>
        </w:rPr>
        <w:t>Tình hình sản xuất, kinh doanh của các đơn vị hóa chất cơ bản được duy trì. Tuy nhiên, một số doanh nghiệp sản xuất phân bón, hóa chất, phốt pho, luyện kim phụ thuộc lớn vào nguồn nguyên liệu khoáng sản trong tỉnh nên tiếp tục chịu ảnh hưởng bởi tình trạng thiếu nguyên liệu ổn định, chi phí đầu vào và tiến độ khai thác, tuyển khoáng.</w:t>
      </w:r>
    </w:p>
    <w:p w:rsidR="00F60B6C" w:rsidRPr="004B7263" w:rsidRDefault="004601B7" w:rsidP="00234FA1">
      <w:pPr>
        <w:widowControl/>
        <w:spacing w:before="0" w:after="60" w:line="240" w:lineRule="auto"/>
        <w:ind w:firstLine="709"/>
        <w:rPr>
          <w:sz w:val="28"/>
          <w:szCs w:val="28"/>
        </w:rPr>
      </w:pPr>
      <w:r w:rsidRPr="004B7263">
        <w:rPr>
          <w:b/>
          <w:sz w:val="28"/>
          <w:szCs w:val="28"/>
        </w:rPr>
        <w:t>4. Công tác quản lý khu công nghiệp, cụm công nghiệp</w:t>
      </w:r>
    </w:p>
    <w:p w:rsidR="00F60B6C" w:rsidRPr="004B7263" w:rsidRDefault="004601B7" w:rsidP="00234FA1">
      <w:pPr>
        <w:widowControl/>
        <w:spacing w:before="0" w:after="60" w:line="240" w:lineRule="auto"/>
        <w:ind w:firstLine="709"/>
        <w:jc w:val="both"/>
        <w:rPr>
          <w:sz w:val="28"/>
          <w:szCs w:val="28"/>
        </w:rPr>
      </w:pPr>
      <w:r w:rsidRPr="004B7263">
        <w:rPr>
          <w:sz w:val="28"/>
          <w:szCs w:val="28"/>
        </w:rPr>
        <w:t>Phòng đã tập trung tham mưu triển khai các nhiệm vụ về phát triển khu công nghiệp, cụm công nghiệp theo Nghị quyết số 34-NQ/TU ngày 27/12/2025 của Ban Thường vụ Tỉnh ủy; rà soát, đánh giá hiện trạng, khó khăn, vướng mắc; hướng dẫn địa phương, nhà đầu tư hoàn thiện hồ sơ thành lập, điều chỉnh, lựa chọn chủ đầu tư hạ tầng kỹ thuật cụm công nghiệp và tham gia ý kiến các hồ sơ quy hoạch, dự án đầu tư hạ tầng khu công nghiệp, cụm công nghiệp.</w:t>
      </w:r>
    </w:p>
    <w:p w:rsidR="00F60B6C" w:rsidRPr="004B7263" w:rsidRDefault="004601B7" w:rsidP="00234FA1">
      <w:pPr>
        <w:widowControl/>
        <w:spacing w:before="0" w:after="60" w:line="240" w:lineRule="auto"/>
        <w:ind w:firstLine="709"/>
        <w:jc w:val="both"/>
        <w:rPr>
          <w:sz w:val="28"/>
          <w:szCs w:val="28"/>
        </w:rPr>
      </w:pPr>
      <w:r w:rsidRPr="004B7263">
        <w:rPr>
          <w:sz w:val="28"/>
          <w:szCs w:val="28"/>
        </w:rPr>
        <w:t>- Báo cáo tổng hợp tình hình cụm công nghiệp năm 2025 và 6 tháng đầu năm 2026; tham mưu xây dựng Kế hoạch phát triển khu công nghiệp, cụm công nghiệp năm 2026; báo cáo định kỳ tình hình triển khai Nghị quyết số 34-NQ/TU; báo cáo kết quả thực hiện Nghị quyết số 06-NQ/TW và Kết luận số 224-KL/TW của Bộ Chính trị đối với nội dung quản lý, khai thác khu công nghiệp, cụm công nghiệp trong quá trình đô thị hóa.</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Tham mưu ban hành và tổ chức tuyên truyền, triển khai Quy chế quản lý cụm công nghiệp trên địa bàn tỉnh Lào Cai; tham mưu, đề nghị UBND tỉnh thành lập Cụm công nghiệp Bảo Minh; trình UBND tỉnh thành lập Cụm công nghiệp Yên Hợp 2, xã Xuân Ái và báo cáo thẩm định thành lập Cụm công nghiệp Yên Hợp 2.</w:t>
      </w:r>
    </w:p>
    <w:p w:rsidR="00F60B6C" w:rsidRPr="004B7263" w:rsidRDefault="004601B7" w:rsidP="00234FA1">
      <w:pPr>
        <w:widowControl/>
        <w:spacing w:before="0" w:after="60" w:line="240" w:lineRule="auto"/>
        <w:ind w:firstLine="709"/>
        <w:jc w:val="both"/>
        <w:rPr>
          <w:sz w:val="28"/>
          <w:szCs w:val="28"/>
        </w:rPr>
      </w:pPr>
      <w:r w:rsidRPr="004B7263">
        <w:rPr>
          <w:sz w:val="28"/>
          <w:szCs w:val="28"/>
        </w:rPr>
        <w:t>- Trình UBND tỉnh ban hành Quy định tiêu chí đánh giá lựa chọn chủ đầu tư xây dựng hạ tầng kỹ thuật đối với Cụm công nghiệp Yên Hợp 2, Cụm công nghiệp Tân Nguyên và Cụm công nghiệp Mông Sơn; báo cáo UBND tỉnh tổng hợp ý kiến các cơ quan, đơn vị và tham mưu phương án trình tự thành lập các cụm công nghiệp hình thành trước đây bằng nguồn vốn ngân sách nhà nước trên địa bàn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Tổ chức quy trình lựa chọn chủ đầu tư xây dựng hạ tầng kỹ thuật cụm công nghiệp: trình UBND tỉnh thành lập Hội đồng và Tổ giúp việc Hội đồng đánh giá lựa chọn chủ đầu tư đối với các Cụm công nghiệp Yên Hợp 2, Mông Sơn, Tân Nguyên, Châu Quế, Phú Thịnh 6 và Xuân Ái; tổ chức lấy phiếu chấm điểm, họp thống nhất nội dung đánh giá hồ sơ; trình UBND tỉnh giải thể Hội đồng đánh giá lựa chọn chủ đầu tư hạ tầng Cụm công nghiệp Bản Phung.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Thẩm định, hướng dẫn hoàn thiện hồ sơ thành lập, điều chỉnh, đầu tư hạ tầng các cụm công nghiệp: Hưng Khánh, Báo Đáp, Bắc Văn Yên, Khánh Yên Thượng, Mông Sơn, Tân Nguyên, An Thịnh, Bảo Hưng 2, Châu Quế, Âu Lâu, Phú Thịnh 4, Phú Thịnh 6, Xuân Ái; hướng dẫn UBND xã Xuân Ái hoàn thiện hồ sơ đề nghị mở rộng Cụm công nghiệp Yên Hợp; đề nghị UBND phường Âu Lâu bổ sung, hoàn thiện hồ sơ điều chỉnh Quyết định thành lập Cụm công nghiệp Minh Quân; trình UBND tỉnh điều chỉnh Quyết định thành lập Cụm công nghiệp Phú Thịnh 1; đề nghị các sở, ngành tham gia ý kiến đề xuất điều chỉnh địa điểm, tiến độ và bổ sung ngành nghề Cụm công nghiệp Phú Thịnh 1, phường Văn Phú.</w:t>
      </w:r>
    </w:p>
    <w:p w:rsidR="00F60B6C" w:rsidRPr="004B7263" w:rsidRDefault="004601B7" w:rsidP="00234FA1">
      <w:pPr>
        <w:widowControl/>
        <w:spacing w:before="0" w:after="60" w:line="240" w:lineRule="auto"/>
        <w:ind w:firstLine="709"/>
        <w:jc w:val="both"/>
        <w:rPr>
          <w:sz w:val="28"/>
          <w:szCs w:val="28"/>
        </w:rPr>
      </w:pPr>
      <w:r w:rsidRPr="004B7263">
        <w:rPr>
          <w:sz w:val="28"/>
          <w:szCs w:val="28"/>
        </w:rPr>
        <w:t>- Ngày 16/7/2026, Công ty Cổ phần Công nghiệp EuP tổ chức Lễ khởi công Cụm công nghiệp Phú Thịnh 3 (phường Văn Phú và xã Yên Bình) với tổng diện tích quy hoạch 75 ha, trong đó đất công nghiệp khoảng 52,5 ha, tổng mức đầu tư 550,36 tỷ đồng. Đến nay, chủ đầu tư đã giải ngân khoảng 55 tỷ đồng; công tác giải phóng mặt bằng đang tiếp tục triển khai; đã có 03 nhà đầu tư thứ cấp ký biên bản ghi nhớ với diện tích đăng ký khoảng 35 ha, tương đương khoảng 71% đất công nghiệp cho thuê.</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Tham gia ý kiến đối với hồ sơ điều chỉnh quy hoạch, chủ trương đầu tư và đầu tư hạ tầng các khu công nghiệp Phú Xuân, Phú Xuân 1, Minh Quân, Khu công nghiệp phía Nam (Khu A), Bản Qua, Võ Lao, Đông An, Cam Đường, Tằng Loỏng, Thống Nhất, Báo Đáp; chuẩn bị tài liệu, tham gia các cuộc họp và Lễ khởi công Dự án đầu tư xây dựng và kinh doanh kết cấu hạ tầng Khu công nghiệp Phú Xuân và Khu công nghiệp Phú Xuân 1; tham mưu đề nghị thành lập Ban Chỉ đạo phát triển các khu công nghiệp trên địa bàn tỉnh và cử thành viên tham gia Ban Chỉ đạo, Tổ giúp việc.</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Đôn đốc các địa phương, chủ đầu tư hạ tầng kỹ thuật các cụm công nghiệp Phú Thịnh 1, Phú Thịnh 2, Phú Thịnh 3, Y Can, Bảo Minh, Thống Nhất 1 đẩy nhanh tiến độ giải phóng mặt bằng, tạo mặt bằng sạch để thu hút nhà đầu tư thứ cấp; làm việc trực tiếp với chủ đầu tư Cụm công nghiệp Phú Thịnh 1, Phú Thịnh 3; trả lời kiến nghị của cử tri và UBND phường Văn Phú về các cụm công nghiệp Phú Thịnh 5, Phú Thịnh 6 và Đầm Hồng.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Phối hợp tham gia ý kiến đối với các dự án đầu tư trong và ngoài hàng rào khu công nghiệp, cụm công nghiệp như Nhà máy chế biến gỗ Kim Gia, công trình thu - trạm bơm - tuyến ống nước thô cấp nước cho Khu công nghiệp Trấn Yên, Trung tâm dịch vụ kho bãi và logistics tại xã Bát Xát, việc chồng lấn giữa dự án Đường dây và Trạm biến áp 110kV Âu Lâu với dự án Nhà máy chế biến thạch anh VietQuartz Yên Bái và các hồ sơ phát sinh khác.</w:t>
      </w:r>
    </w:p>
    <w:p w:rsidR="00F60B6C" w:rsidRPr="004B7263" w:rsidRDefault="004601B7" w:rsidP="00234FA1">
      <w:pPr>
        <w:widowControl/>
        <w:spacing w:before="0" w:after="60" w:line="240" w:lineRule="auto"/>
        <w:ind w:firstLine="709"/>
        <w:rPr>
          <w:sz w:val="28"/>
          <w:szCs w:val="28"/>
        </w:rPr>
      </w:pPr>
      <w:r w:rsidRPr="004B7263">
        <w:rPr>
          <w:b/>
          <w:sz w:val="28"/>
          <w:szCs w:val="28"/>
        </w:rPr>
        <w:t>5. Công tác khuyến công và phát triển công nghiệp</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Tham mưu UBND tỉnh triển khai Chỉ thị số 20/CT-BCT về tăng cường các hoạt động khuyến công, thúc đẩy công nghiệp nông thôn phát triển nhanh và bền vững; ban hành Quyết định bãi bỏ 02 quyết định về quy chế quản lý hoạt động khuyến công trên địa bàn tỉnh; xây dựng Tờ trình, hồ sơ gửi HĐND tỉnh về Nghị quyết quy định mức chi các hoạt động khuyến công; ban hành Chương trình khuyến công tỉnh Lào Cai giai đoạn 2026 - 2030 và Kế hoạch khuyến công địa phương năm 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Hướng dẫn Trung tâm Xúc tiến đầu tư, thương mại và du lịch tỉnh, các xã, phường triển khai công tác khuyến công địa phương, khuyến công quốc gia; phối hợp thẩm định, triển khai các đề án khuyến công địa phương năm 2026; tham gia ý kiến dự toán ngân sách nhà nước năm 2027 đối với các đề án, nhiệm vụ khuyến công; xây dựng báo cáo công tác khuyến công năm 2025, dự ước năm 2026 và kế hoạch năm 2027; tham gia ý kiến dự thảo Thông tư khuyến công quốc gia của Bộ Công Thương và dự thảo Thông tư của Bộ Tài chính hướng dẫn lập, quản lý, sử dụng kinh phí khuyến công.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Tổ chức, giới thiệu doanh nghiệp tham gia Hội chợ triển lãm sản phẩm công nghiệp Hà Nội năm 2026 và Hội chợ triển lãm sản phẩm công nghiệp nông thôn tiêu biểu khu vực phía Bắc năm 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Tham mưu trình UBND tỉnh phê duyệt Kế hoạch thực hiện Chương trình phát triển công nghiệp hỗ trợ trên địa bàn tỉnh theo Văn bản số 8037/UBND-KT ngày 07/8/2026 của UBND tỉnh; tham mưu ban hành Kế hoạch phát triển công nghiệp sinh học thành ngành kinh tế - kỹ thuật lĩnh vực Công Thương trên địa bàn tỉnh theo Quyết định số 1355/QĐ-BCT ngày 05/6/2026 của Bộ Công Thương; trình UBND tỉnh báo cáo Ban Thường vụ Tỉnh ủy phê duyệt dự thảo Kế hoạch thực hiện Kết luận số 83-KL/TW ngày 08/8/2026 của Bộ Chính trị về phát triển công nghiệp vật liệu Việt Nam trên địa bàn tỉnh theo Văn bản số 8391/UBND-KT ngày 18/8/2026 của UBND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Xây dựng Kế hoạch thực hiện Đề án số 08 về phát triển công nghiệp tỉnh Lào Cai theo hướng xanh, hiện đại giai đoạn 2026 - 2030; trình UBND tỉnh phê duyệt, ban hành kế hoạch triển khai Chương trình hành động số 45-CTr/TU thực hiện Nghị quyết số 29-NQ/TW về công nghiệp hóa, hiện đại hóa đất nước; tham gia ý kiến đối với hồ sơ dự thảo Luật Công nghiệp trọng điểm, Nhiệm vụ xây dựng Đề án phát triển một số cụm liên kết ngành công nghiệp chuyên môn hóa và các tổ hợp công nghiệp quy mô lớn, Nhiệm vụ xây dựng Đề án phát triển công nghiệp ứng dụng năng lượng nguyên tử.</w:t>
      </w:r>
    </w:p>
    <w:p w:rsidR="00F60B6C" w:rsidRPr="004B7263" w:rsidRDefault="004601B7" w:rsidP="00234FA1">
      <w:pPr>
        <w:widowControl/>
        <w:spacing w:before="0" w:after="60" w:line="240" w:lineRule="auto"/>
        <w:ind w:firstLine="709"/>
        <w:rPr>
          <w:sz w:val="28"/>
          <w:szCs w:val="28"/>
        </w:rPr>
      </w:pPr>
      <w:r w:rsidRPr="004B7263">
        <w:rPr>
          <w:b/>
          <w:sz w:val="28"/>
          <w:szCs w:val="28"/>
        </w:rPr>
        <w:t>6. Công tác quản lý về an toàn thực phẩm; chất lượng sản phẩm, hàng hóa</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Tham mưu đề nghị UBND tỉnh ủy quyền cho Giám đốc Sở Công Thương thực hiện một số nhiệm vụ, quyền hạn trong lĩnh vực an toàn thực phẩm, kinh doanh rượu, chất lượng sản phẩm, hàng hóa; triển khai kế hoạch bảo đảm an toàn thực phẩm dịp Tết Nguyên đán Bính Ngọ, mùa Lễ hội Xuân và Tháng hành động về an toàn thực phẩm năm 2026; cử cán bộ tham gia các đoàn kiểm tra liên ngành, đoàn giám sát của Mặt trận Tổ quốc và đoàn kiểm tra liên ngành về an toàn thực phẩm dịp Tết Trung thu năm 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Tham mưu thành lập các Đoàn thẩm định, tổ chức thẩm định thực tế và cấp 41 Giấy chứng nhận cơ sở đủ điều kiện an toàn thực phẩm cho các cơ sở, địa điểm sản xuất, kinh doanh thực phẩm trên địa bàn tỉnh; hướng dẫn cơ sở khắc phục tồn tại, hoàn thiện hồ sơ theo quy định; thông báo kết quả giải quyết thủ tục hành chính cấp Giấy chứng nhận đối với Công ty TNHH MM Mega Market (Việt Nam).</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Tham mưu ban hành Quyết định số 4363/QĐ-SCT ngày 21/7/2026 về kiểm tra việc chấp hành các quy định của pháp luật về an toàn thực phẩm trên địa bàn tỉnh Lào Cai năm 2026; tổ chức kiểm tra 09 cơ sở theo kế hoạch kiểm tra chuyên đề; kiểm tra tính hợp lệ và đăng tải các bản tự công bố sản phẩm lên trang thông tin điện tử của Sở, trong đó riêng tháng 7 năm 2026 đã đăng tải 230 bản tự công bố sản phẩm; xây dựng văn bản trả lời đối với các hồ sơ chưa bảo đảm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Hướng dẫn các xã, phường thực hiện quy định về cấp giấy phép sản xuất rượu thủ công nhằm mục đích kinh doanh; tham gia ý kiến đối với hồ sơ chính sách Luật An toàn thực phẩm (sửa đổi) và tuyên truyền, triển khai truyền thông chính sách dự án Luật; triển khai Thông tư số 30/2026/TT-BYT về tem, nhãn sản phẩm và Thông tư số 46/2026/TT-BKHCN về xét tặng Giải thưởng chất lượng sản phẩm, hàng hóa.</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Tham mưu xử lý, phối hợp rà soát, đình chỉ lưu hành, thu hồi, tiêu hủy mỹ phẩm không đạt chất lượng; báo cáo, cung cấp thông tin về thanh tra, kiểm tra, xử lý vi phạm đối với sản phẩm, hàng hóa theo đề nghị của cơ quan có thẩm quyền; tham gia Ban soạn thảo, Tổ giúp việc và Hội đồng thẩm định hồ sơ dự thảo Quy chuẩn kỹ thuật địa phương về chất lượng nước sạch sử dụng cho mục đích sinh hoạt trên địa bàn tỉnh.</w:t>
      </w:r>
    </w:p>
    <w:p w:rsidR="00F60B6C" w:rsidRPr="004B7263" w:rsidRDefault="004601B7" w:rsidP="00234FA1">
      <w:pPr>
        <w:widowControl/>
        <w:spacing w:before="0" w:after="60" w:line="240" w:lineRule="auto"/>
        <w:ind w:firstLine="709"/>
        <w:rPr>
          <w:sz w:val="28"/>
          <w:szCs w:val="28"/>
        </w:rPr>
      </w:pPr>
      <w:r w:rsidRPr="004B7263">
        <w:rPr>
          <w:b/>
          <w:sz w:val="28"/>
          <w:szCs w:val="28"/>
        </w:rPr>
        <w:t>7. Lĩnh vực bảo vệ môi trường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Phối hợp xây dựng báo cáo công tác bảo vệ môi trường tỉnh Lào Cai năm 2025; báo cáo giám sát, đánh giá hoạt động thích ứng với biến đổi khí hậu; báo cáo tình hình thực hiện kế hoạch, dự toán kinh phí sự nghiệp bảo vệ môi trường và xây dựng kế hoạch, dự toán ngân sách nhà nước cho nhiệm vụ bảo vệ môi trường giai đoạn tiếp theo; báo cáo tổng kết, đánh giá tình hình thực hiện nghị định quy định chi tiết một số điều của Luật Bảo vệ môi trường.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Tham gia Hội đồng thẩm định báo cáo đánh giá tác động môi trường và Hội đồng thẩm định cấp giấy phép môi trường đối với các dự án, công trình khai thác khoáng sản, cơ sở sản xuất công nghiệp, trong đó có Dự án khai thác và chế biến đá làm vật liệu xây dựng thông thường tại thôn Bẻ 2, xã Chiềng Ken và Dự án Nhà máy chế biến thép Lộc Linh tại Khu công nghiệp phía Nam, xã Văn Phú; tham gia ý kiến đối với báo cáo đề xuất cấp giấy phép môi trường Dự án đầu tư xây dựng và kinh doanh kết cấu hạ tầng Khu công nghiệp Phú Xuân, xã Gia Phú.</w:t>
      </w:r>
    </w:p>
    <w:p w:rsidR="00F60B6C" w:rsidRPr="004B7263" w:rsidRDefault="004601B7" w:rsidP="00234FA1">
      <w:pPr>
        <w:widowControl/>
        <w:spacing w:before="0" w:after="60" w:line="240" w:lineRule="auto"/>
        <w:ind w:firstLine="709"/>
        <w:jc w:val="both"/>
        <w:rPr>
          <w:sz w:val="28"/>
          <w:szCs w:val="28"/>
        </w:rPr>
      </w:pPr>
      <w:r w:rsidRPr="004B7263">
        <w:rPr>
          <w:sz w:val="28"/>
          <w:szCs w:val="28"/>
        </w:rPr>
        <w:t>- Phối hợp rà soát thông tin cơ sở phát thải khí nhà kính, đôn đốc các cơ sở thuộc ngành Công Thương xây dựng, phê duyệt và thực hiện kế hoạch giảm nhẹ phát thải khí nhà kính; cung cấp thông tin, số liệu phục vụ đánh giá chỉ số bảo vệ môi trường, xây dựng báo cáo hiện trạng môi trường quốc gia và của tỉnh năm 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Tham gia ý kiến đối với Dự thảo Đề án chuyển đổi Khu công nghiệp Tằng Loỏng sang mô hình khu công nghiệp sinh thái; dự thảo Kế hoạch thực hiện Chương trình hành động quốc gia chống sa mạc hóa giai đoạn đến năm 2030, tầm nhìn đến năm 2050 trên địa bàn tỉnh; tổ chức, đôn đốc các hoạt động hưởng ứng Ngày Môi trường thế giới, Tháng hành động vì môi trường và Ngày Thế giới chống sa mạc hóa và hạn hán năm 2026.</w:t>
      </w:r>
    </w:p>
    <w:p w:rsidR="00F60B6C" w:rsidRPr="004B7263" w:rsidRDefault="004601B7" w:rsidP="00234FA1">
      <w:pPr>
        <w:widowControl/>
        <w:spacing w:before="0" w:after="60" w:line="240" w:lineRule="auto"/>
        <w:ind w:firstLine="709"/>
        <w:rPr>
          <w:sz w:val="28"/>
          <w:szCs w:val="28"/>
        </w:rPr>
      </w:pPr>
      <w:r w:rsidRPr="004B7263">
        <w:rPr>
          <w:b/>
          <w:sz w:val="28"/>
          <w:szCs w:val="28"/>
        </w:rPr>
        <w:t>8. Lĩnh vực phòng chống thiên tai, phòng chống cháy nổ, cứu nạn cứu hộ và an toàn vệ sinh lao động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Tham mưu ban hành Phương án phòng chống thiên tai và tìm kiếm cứu nạn ngành Công Thương Lào Cai năm 2026; báo cáo rà soát các điểm sạt lở bờ sông, bờ suối trước mùa mưa lũ; thực hiện nhiệm vụ thường trực phòng chống thiên tai và tìm kiếm cứu nạn của ngành; hướng dẫn, đôn đốc các đơn vị hoạt động công nghiệp, thương mại chủ động ứng phó với mưa lớn, lũ, ngập lụt, lũ quét, sạt lở đất, lốc, sét, mưa đá theo các công điện của Ban Chỉ huy Phòng thủ dân sự Bộ Công Thương.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Báo cáo kết quả công tác phòng cháy, chữa cháy và cứu nạn, cứu hộ năm 2025; rà soát, lập danh sách, phân loại, công bố các cơ sở không bảo đảm yêu cầu về phòng cháy, chữa cháy thuộc ngành Công Thương quản lý; rà soát các cơ sở thuộc phạm vi quản lý của ngành theo Quyết định số 1074/QĐ-BXD ngày 29/6/2026 của Bộ Xây dựng về các giải pháp kỹ thuật nâng cao an toàn phòng cháy, chữa cháy; phối hợp với Phòng Cảnh sát phòng cháy, chữa cháy và cứu nạn, cứu hộ kiểm tra công tác phòng cháy, chữa cháy tại các cửa hàng xăng dầu, kho vật liệu nổ công nghiệp, nhà máy tuyển và cơ sở hoạt động công thương.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Tham mưu xây dựng Kế hoạch tổ chức Tháng hành động về an toàn, vệ sinh lao động năm 2026; đôn đốc hưởng ứng Tháng hành động về an toàn, vệ sinh lao động và Tháng Công nhân; tham dự Lễ phát động tại Chi nhánh Luyện đồng Lào Cai - Vimico; tham gia ý kiến đối với dự thảo thông tư về hoạt động kiểm định kỹ thuật an toàn lao động thuộc thẩm quyền quản lý của Bộ Công Thương; cung cấp thông tin phục vụ đối thoại, giải đáp chính sách, vướng mắc về an toàn, vệ sinh lao động.</w:t>
      </w:r>
    </w:p>
    <w:p w:rsidR="00F60B6C" w:rsidRPr="004B7263" w:rsidRDefault="004601B7" w:rsidP="00234FA1">
      <w:pPr>
        <w:widowControl/>
        <w:spacing w:before="0" w:after="60" w:line="240" w:lineRule="auto"/>
        <w:ind w:firstLine="709"/>
        <w:rPr>
          <w:sz w:val="28"/>
          <w:szCs w:val="28"/>
        </w:rPr>
      </w:pPr>
      <w:r w:rsidRPr="004B7263">
        <w:rPr>
          <w:b/>
          <w:sz w:val="28"/>
          <w:szCs w:val="28"/>
        </w:rPr>
        <w:t>9. Các lĩnh vực khác và nhiệm vụ phối hợp liên ngành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Phối hợp xây dựng kịch bản tăng trưởng, kế hoạch công tác năm 2026 của Sở Công Thương; tổng hợp số liệu công nghiệp - tiểu thủ công nghiệp; tham gia Hội nghị tập huấn và triển khai Điều tra thống kê quốc gia năng lực sản xuất của một số sản phẩm công nghiệp theo Văn bản số 5893/BCT-KHTC ngày 28/7/2026 của Bộ Công Thương; phối hợp đề xuất nhiệm vụ, giải pháp tháo gỡ khó khăn nhằm bảo đảm mục tiêu tăng trưởng năm 2026 của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Tham mưu, tham gia ý kiến đối với nhiều hồ sơ đề nghị chấp thuận chủ trương đầu tư, chấp thuận nhà đầu tư, điều chỉnh dự án, nhiệm vụ quy hoạch, quy hoạch chung các xã, phường, quy hoạch phân khu, quy hoạch chi tiết và các dự thảo văn bản quy phạm pháp luật thuộc lĩnh vực công nghiệp, năng lượng, xây dựng, khoáng sản, cụm công nghiệp theo đề nghị của các sở, ngành, địa phương.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Rà soát thủ tục hành chính; phối hợp xây dựng danh mục, quy trình nội bộ thủ tục hành chính lĩnh vực hóa chất; rà soát thủ tục cấp phép vận chuyển hàng hóa nguy hiểm; phối hợp rà soát quy định pháp luật thuộc lĩnh vực quản lý để cắt giảm, đơn giản hóa thủ tục hành chính; tham mưu, phối hợp xử lý các nội dung liên quan đến thẩm quyền xử phạt vi phạm hành chính trong lĩnh vực xây dựng chuyên ngành Công Thương.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Báo cáo tổng kết, đánh giá tình hình thực hiện Nghị định số 24/2026/NĐ-CP và Nghị định số 25/2026/NĐ-CP; tham gia ý kiến hồ sơ xây dựng Quyết định thay thế Quyết định số 10/2017/QĐ-TTg, dự thảo nghị định thay thế Nghị định số 22/2021/NĐ-CP, dự thảo sửa đổi Nghị định số 193/2025/NĐ-CP; tham gia ý kiến vào hồ sơ dự thảo Quyết định của UBND tỉnh quy định trình tự, thủ tục, hồ sơ thực hiện chính sách hỗ trợ doanh nghiệp nhỏ và vừa chuyển đổi từ hộ kinh doanh theo Nghị quyết số 09/2026/NQ-HĐND.</w:t>
      </w:r>
    </w:p>
    <w:p w:rsidR="00F60B6C" w:rsidRPr="004B7263" w:rsidRDefault="004601B7" w:rsidP="00234FA1">
      <w:pPr>
        <w:widowControl/>
        <w:spacing w:before="0" w:after="60" w:line="240" w:lineRule="auto"/>
        <w:ind w:firstLine="709"/>
        <w:jc w:val="both"/>
        <w:rPr>
          <w:sz w:val="28"/>
          <w:szCs w:val="28"/>
        </w:rPr>
      </w:pPr>
      <w:r w:rsidRPr="004B7263">
        <w:rPr>
          <w:sz w:val="28"/>
          <w:szCs w:val="28"/>
        </w:rPr>
        <w:t>- Chấm dứt thẩm định, trả lại hồ sơ đề nghị thẩm định Báo cáo nghiên cứu khả thi Dự án Tổ hợp nhà máy phân lân nung chảy công suất 200.000 tấn/năm và Nhà máy sản xuất phân bón NPK công suất 50.000 tấn/năm đối với phạm vi Nhà máy sản xuất phân bón NPK theo đề nghị rút hồ sơ của doanh nghiệp; báo cáo UBND tỉnh kết quả xác minh kiến nghị của xã Khao Mang liên quan đến thi công thủy điện Hồ Bốn 2; trả lời kiến nghị của Công ty TNHH Hương Gia Vị Sơn Hà theo đề nghị của Sở Tài chính.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Phối hợp cung cấp số liệu, tài liệu và hồ sơ minh chứng phục vụ tính toán Chỉ số Đổi mới sáng tạo cấp địa phương (PII) năm 2026; chuẩn bị tài liệu, số liệu, báo cáo phục vụ các cuộc họp, hội nghị, đoàn kiểm tra, đoàn công tác của Tỉnh ủy, UBND tỉnh, Lãnh đạo Sở; thực hiện các nhiệm vụ thường xuyên, đột xuất do Lãnh đạo Sở giao.</w:t>
      </w:r>
    </w:p>
    <w:p w:rsidR="00F60B6C" w:rsidRPr="004B7263" w:rsidRDefault="004601B7" w:rsidP="00234FA1">
      <w:pPr>
        <w:widowControl/>
        <w:spacing w:before="0" w:after="60" w:line="240" w:lineRule="auto"/>
        <w:ind w:firstLine="709"/>
        <w:rPr>
          <w:sz w:val="28"/>
          <w:szCs w:val="28"/>
        </w:rPr>
      </w:pPr>
      <w:r w:rsidRPr="004B7263">
        <w:rPr>
          <w:b/>
          <w:sz w:val="28"/>
          <w:szCs w:val="28"/>
        </w:rPr>
        <w:t>10. Kết quả tham mưu ban hành văn bản, giải quyết thủ tục hành chính</w:t>
      </w:r>
    </w:p>
    <w:p w:rsidR="00F60B6C" w:rsidRPr="004B7263" w:rsidRDefault="004601B7" w:rsidP="00234FA1">
      <w:pPr>
        <w:widowControl/>
        <w:spacing w:before="0" w:after="60" w:line="240" w:lineRule="auto"/>
        <w:ind w:firstLine="709"/>
        <w:jc w:val="both"/>
        <w:rPr>
          <w:sz w:val="28"/>
          <w:szCs w:val="28"/>
        </w:rPr>
      </w:pPr>
      <w:r w:rsidRPr="004B7263">
        <w:rPr>
          <w:sz w:val="28"/>
          <w:szCs w:val="28"/>
        </w:rPr>
        <w:t>Trong 9 tháng đầu năm 2026 (đến thời điểm báo cáo), Phòng đã tham mưu Lãnh đạo Sở ban hành 1.383 văn bản, gồm: 898 công văn, 188 quyết định, 71 báo cáo, 69 tờ trình, 41 Giấy chứng nhận cơ sở đủ điều kiện an toàn thực phẩm, 35 giấy phép (25 Giấy phép vận chuyển hàng hóa nguy hiểm, 08 Giấy phép sử dụng vật liệu nổ công nghiệp, 02 giấy phép khác), 31 giấy mời, 17 kế hoạch, 18 thông báo và các loại văn bản khác. Hồ sơ thủ tục hành chính thuộc lĩnh vực của Phòng được tiếp nhận, giải quyết đúng thời hạn quy định, không có hồ sơ quá hạn.</w:t>
      </w:r>
    </w:p>
    <w:p w:rsidR="00F60B6C" w:rsidRPr="004B7263" w:rsidRDefault="004601B7" w:rsidP="00234FA1">
      <w:pPr>
        <w:widowControl/>
        <w:spacing w:before="0" w:after="60" w:line="240" w:lineRule="auto"/>
        <w:ind w:firstLine="709"/>
        <w:rPr>
          <w:sz w:val="28"/>
          <w:szCs w:val="28"/>
        </w:rPr>
      </w:pPr>
      <w:r w:rsidRPr="004B7263">
        <w:rPr>
          <w:b/>
          <w:sz w:val="28"/>
          <w:szCs w:val="28"/>
        </w:rPr>
        <w:t>II. KHÓ KHĂN, VƯỚNG MẮC</w:t>
      </w:r>
    </w:p>
    <w:p w:rsidR="00F60B6C" w:rsidRPr="004B7263" w:rsidRDefault="004601B7" w:rsidP="00234FA1">
      <w:pPr>
        <w:widowControl/>
        <w:spacing w:before="0" w:after="60" w:line="240" w:lineRule="auto"/>
        <w:ind w:firstLine="709"/>
        <w:rPr>
          <w:sz w:val="28"/>
          <w:szCs w:val="28"/>
        </w:rPr>
      </w:pPr>
      <w:r w:rsidRPr="004B7263">
        <w:rPr>
          <w:b/>
          <w:sz w:val="28"/>
          <w:szCs w:val="28"/>
        </w:rPr>
        <w:t>1. Đối với lĩnh vực khoáng sản</w:t>
      </w:r>
    </w:p>
    <w:p w:rsidR="00F60B6C" w:rsidRPr="004B7263" w:rsidRDefault="004601B7" w:rsidP="00234FA1">
      <w:pPr>
        <w:widowControl/>
        <w:spacing w:before="0" w:after="60" w:line="240" w:lineRule="auto"/>
        <w:ind w:firstLine="709"/>
        <w:jc w:val="both"/>
        <w:rPr>
          <w:sz w:val="28"/>
          <w:szCs w:val="28"/>
        </w:rPr>
      </w:pPr>
      <w:r w:rsidRPr="004B7263">
        <w:rPr>
          <w:sz w:val="28"/>
          <w:szCs w:val="28"/>
        </w:rPr>
        <w:t>Một số dự án khai thác khoáng sản còn gặp khó khăn trong công tác bồi thường, giải phóng mặt bằng, hoàn thiện thủ tục đất đai, điều kiện khởi công xây dựng công trình mỏ; một số mỏ chưa đưa vào sản xuất hoặc tạm dừng hoạt động do khó khăn về tài chính, công nghệ tuyển chưa hiệu quả, phục vụ công tác điều tra hoặc chủ đầu tư cơ cấu lại tổ chức. Đến thời điểm báo cáo có 12/45 mỏ khoáng sản nhóm I và khoáng chất công nghiệp chưa đưa vào sản xuất, 11/45 dự án đang tạm dừng hoạt động. Các khó khăn này tiếp tục ảnh hưởng đến nguồn nguyên liệu phục vụ các nhà máy sản xuất phân bón, hóa chất, luyện kim trên địa bàn tỉnh và gây khó khăn cho công tác thẩm định, kiểm tra, giám sát hoạt động khai thác, chế biến khoáng sản.</w:t>
      </w:r>
    </w:p>
    <w:p w:rsidR="00F60B6C" w:rsidRPr="004B7263" w:rsidRDefault="004601B7" w:rsidP="00234FA1">
      <w:pPr>
        <w:widowControl/>
        <w:spacing w:before="0" w:after="60" w:line="240" w:lineRule="auto"/>
        <w:ind w:firstLine="709"/>
        <w:rPr>
          <w:sz w:val="28"/>
          <w:szCs w:val="28"/>
        </w:rPr>
      </w:pPr>
      <w:r w:rsidRPr="004B7263">
        <w:rPr>
          <w:b/>
          <w:sz w:val="28"/>
          <w:szCs w:val="28"/>
        </w:rPr>
        <w:t>2. Đối với lĩnh vực cụm công nghiệp</w:t>
      </w:r>
    </w:p>
    <w:p w:rsidR="00F60B6C" w:rsidRPr="004B7263" w:rsidRDefault="004601B7" w:rsidP="00234FA1">
      <w:pPr>
        <w:widowControl/>
        <w:spacing w:before="0" w:after="60" w:line="240" w:lineRule="auto"/>
        <w:ind w:firstLine="709"/>
        <w:jc w:val="both"/>
        <w:rPr>
          <w:sz w:val="28"/>
          <w:szCs w:val="28"/>
        </w:rPr>
      </w:pPr>
      <w:r w:rsidRPr="004B7263">
        <w:rPr>
          <w:spacing w:val="-4"/>
          <w:sz w:val="28"/>
          <w:szCs w:val="28"/>
        </w:rPr>
        <w:t>Các cụm công nghiệp Phú Thịnh 1, Phú Thịnh 2, Phú Thịnh 3, Y Can, Minh Quân tồn đọng kéo dài, nguyên nhân chủ yếu là công tác bồi thường, giải phóng mặt bằng chưa hoàn thành, năng lực tài chính của chủ đầu tư hạ tầng còn hạn chế và hồ sơ pháp lý chưa hoàn thiện. Việc lập quy hoạch chung cấp xã sau khi áp dụng mô hình chính quyền địa phương hai cấp còn chậm, nhiều cụm công nghiệp chưa đủ cơ sở để lập, phê duyệt quy hoạch chi tiết và triển khai các bước tiếp theo. Hạ tầng kết nối ngoài hàng rào chưa đồng bộ, tuyến đường nối nút giao IC18 cao tốc Nội Bài - Lào Cai đến Cụm công nghiệp Thống Nhất và trục chính Cụm công nghiệp Phú Thịnh chưa hoàn thành, làm giảm sức hấp dẫn thu hút nhà đầu tư thứ cấp.</w:t>
      </w:r>
    </w:p>
    <w:p w:rsidR="00F60B6C" w:rsidRPr="004B7263" w:rsidRDefault="004601B7" w:rsidP="00234FA1">
      <w:pPr>
        <w:widowControl/>
        <w:spacing w:before="0" w:after="60" w:line="240" w:lineRule="auto"/>
        <w:ind w:firstLine="709"/>
        <w:rPr>
          <w:sz w:val="28"/>
          <w:szCs w:val="28"/>
        </w:rPr>
      </w:pPr>
      <w:r w:rsidRPr="004B7263">
        <w:rPr>
          <w:b/>
          <w:sz w:val="28"/>
          <w:szCs w:val="28"/>
        </w:rPr>
        <w:t>3. Đối với lĩnh vực khuyến công</w:t>
      </w:r>
    </w:p>
    <w:p w:rsidR="00F60B6C" w:rsidRPr="004B7263" w:rsidRDefault="004601B7" w:rsidP="00234FA1">
      <w:pPr>
        <w:widowControl/>
        <w:spacing w:before="0" w:after="60" w:line="240" w:lineRule="auto"/>
        <w:ind w:firstLine="709"/>
        <w:jc w:val="both"/>
        <w:rPr>
          <w:sz w:val="28"/>
          <w:szCs w:val="28"/>
        </w:rPr>
      </w:pPr>
      <w:r w:rsidRPr="004B7263">
        <w:rPr>
          <w:sz w:val="28"/>
          <w:szCs w:val="28"/>
        </w:rPr>
        <w:t>Đơn vị thực hiện nhiệm vụ khuyến công hiện trực thuộc UBND tỉnh, trong khi các văn bản của Trung ương vẫn triển khai theo hướng đơn vị thực hiện nhiệm vụ khuyến công là đơn vị sự nghiệp trực thuộc Sở Công Thương, dẫn đến vướng mắc trong triển khai công tác khuyến công quốc gia và khuyến công địa phương.</w:t>
      </w:r>
    </w:p>
    <w:p w:rsidR="00F60B6C" w:rsidRPr="004B7263" w:rsidRDefault="004601B7" w:rsidP="00234FA1">
      <w:pPr>
        <w:widowControl/>
        <w:spacing w:before="0" w:after="60" w:line="240" w:lineRule="auto"/>
        <w:ind w:firstLine="709"/>
        <w:rPr>
          <w:sz w:val="28"/>
          <w:szCs w:val="28"/>
        </w:rPr>
      </w:pPr>
      <w:r w:rsidRPr="004B7263">
        <w:rPr>
          <w:b/>
          <w:sz w:val="28"/>
          <w:szCs w:val="28"/>
        </w:rPr>
        <w:t>4. Đối với lĩnh vực bảo vệ môi trường</w:t>
      </w:r>
    </w:p>
    <w:p w:rsidR="00F60B6C" w:rsidRPr="004B7263" w:rsidRDefault="004601B7" w:rsidP="00234FA1">
      <w:pPr>
        <w:widowControl/>
        <w:spacing w:before="0" w:after="60" w:line="240" w:lineRule="auto"/>
        <w:ind w:firstLine="709"/>
        <w:jc w:val="both"/>
        <w:rPr>
          <w:sz w:val="28"/>
          <w:szCs w:val="28"/>
        </w:rPr>
      </w:pPr>
      <w:r w:rsidRPr="004B7263">
        <w:rPr>
          <w:sz w:val="28"/>
          <w:szCs w:val="28"/>
        </w:rPr>
        <w:t>Công tác kiểm kê, rà soát, cập nhật danh mục cơ sở phát thải khí nhà kính phải thực hiện kiểm kê còn khó khăn về nguồn lực kỹ thuật và số liệu. Việc đầu tư, vận hành hệ thống xử lý nước thải tập trung tại một số khu công nghiệp, cụm công nghiệp chưa đồng bộ. Đề án chuyển đổi Khu công nghiệp Tằng Loỏng sang mô hình khu công nghiệp sinh thái là nội dung mới, phức tạp, liên quan nhiều ngành, cần nhiều thời gian và nguồn lực để triển khai.</w:t>
      </w:r>
    </w:p>
    <w:p w:rsidR="00F60B6C" w:rsidRPr="004B7263" w:rsidRDefault="004601B7" w:rsidP="00234FA1">
      <w:pPr>
        <w:widowControl/>
        <w:spacing w:before="0" w:after="60" w:line="240" w:lineRule="auto"/>
        <w:ind w:firstLine="709"/>
        <w:rPr>
          <w:sz w:val="28"/>
          <w:szCs w:val="28"/>
        </w:rPr>
      </w:pPr>
      <w:r w:rsidRPr="004B7263">
        <w:rPr>
          <w:b/>
          <w:sz w:val="28"/>
          <w:szCs w:val="28"/>
        </w:rPr>
        <w:t>5. Đối với lĩnh vực phòng chống cháy nổ, cứu nạn cứu hộ và an toàn vệ sinh lao động</w:t>
      </w:r>
    </w:p>
    <w:p w:rsidR="00F60B6C" w:rsidRPr="004B7263" w:rsidRDefault="004601B7" w:rsidP="00234FA1">
      <w:pPr>
        <w:widowControl/>
        <w:spacing w:before="0" w:after="60" w:line="240" w:lineRule="auto"/>
        <w:ind w:firstLine="709"/>
        <w:jc w:val="both"/>
        <w:rPr>
          <w:sz w:val="28"/>
          <w:szCs w:val="28"/>
        </w:rPr>
      </w:pPr>
      <w:r w:rsidRPr="004B7263">
        <w:rPr>
          <w:sz w:val="28"/>
          <w:szCs w:val="28"/>
        </w:rPr>
        <w:t>Một số quy định mới về điều kiện phòng cháy, chữa cháy đối với cơ sở sản xuất công nghiệp chặt chẽ hơn so với trước, trong khi nhiều doanh nghiệp chưa kịp nâng cấp hạ tầng để đáp ứng, dẫn đến gia tăng số cơ sở chưa bảo đảm yêu cầu và áp lực lớn trong công tác đôn đốc khắc phục. Địa bàn quản lý mở rộng sau sáp nhập tỉnh, số lượng cơ sở phải kiểm tra tăng đáng kể trong khi nguồn lực cán bộ chuyên trách còn hạn chế. Việc phân định thẩm quyền thẩm định, kiểm tra, nghiệm thu về phòng cháy, chữa cháy giữa Sở Công Thương, cơ quan Công an, cơ quan chuyên môn về xây dựng và Ban Quản lý Khu kinh tế đối với một số loại hình cơ sở cần tiếp tục được làm rõ. Đối với an toàn, vệ sinh lao động, ranh giới quản lý nhà nước đối với nhóm thiết bị áp lực và thiết bị nâng giữa Bộ Nội vụ và Bộ Công Thương còn chồng lấn, chưa rõ ràng về lĩnh vực áp dụng.</w:t>
      </w:r>
    </w:p>
    <w:p w:rsidR="00F60B6C" w:rsidRPr="004B7263" w:rsidRDefault="004601B7" w:rsidP="00234FA1">
      <w:pPr>
        <w:widowControl/>
        <w:spacing w:before="0" w:after="60" w:line="240" w:lineRule="auto"/>
        <w:ind w:firstLine="709"/>
        <w:rPr>
          <w:sz w:val="28"/>
          <w:szCs w:val="28"/>
        </w:rPr>
      </w:pPr>
      <w:r w:rsidRPr="004B7263">
        <w:rPr>
          <w:b/>
          <w:sz w:val="28"/>
          <w:szCs w:val="28"/>
        </w:rPr>
        <w:t>6. Đối với lĩnh vực an toàn thực phẩm</w:t>
      </w:r>
    </w:p>
    <w:p w:rsidR="00F60B6C" w:rsidRPr="004B7263" w:rsidRDefault="004601B7" w:rsidP="00234FA1">
      <w:pPr>
        <w:widowControl/>
        <w:spacing w:before="0" w:after="60" w:line="240" w:lineRule="auto"/>
        <w:ind w:firstLine="709"/>
        <w:jc w:val="both"/>
        <w:rPr>
          <w:sz w:val="28"/>
          <w:szCs w:val="28"/>
        </w:rPr>
      </w:pPr>
      <w:r w:rsidRPr="004B7263">
        <w:rPr>
          <w:sz w:val="28"/>
          <w:szCs w:val="28"/>
        </w:rPr>
        <w:t>Địa bàn quản lý mở rộng sau sáp nhập tỉnh trong khi biên chế chuyên trách lĩnh vực an toàn thực phẩm không tăng tương ứng, gây áp lực cho công tác kiểm tra, giám sát, hỗ trợ doanh nghiệp trên toàn địa bàn tỉnh. Yêu cầu kỹ thuật về an toàn thực phẩm của thị trường Trung Quốc ngày càng chặt chẽ; doanh nghiệp sản xuất, chế biến nông sản, thực phẩm trên địa bàn tỉnh còn hạn chế về năng lực đáp ứng tiêu chuẩn quốc tế, cần được hỗ trợ thường xuyên trong đào tạo và tư vấn kỹ thuật.</w:t>
      </w:r>
    </w:p>
    <w:p w:rsidR="00F60B6C" w:rsidRPr="004B7263" w:rsidRDefault="004601B7" w:rsidP="00234FA1">
      <w:pPr>
        <w:widowControl/>
        <w:spacing w:before="0" w:after="60" w:line="240" w:lineRule="auto"/>
        <w:ind w:firstLine="709"/>
        <w:rPr>
          <w:sz w:val="28"/>
          <w:szCs w:val="28"/>
        </w:rPr>
      </w:pPr>
      <w:r w:rsidRPr="004B7263">
        <w:rPr>
          <w:b/>
          <w:sz w:val="28"/>
          <w:szCs w:val="28"/>
        </w:rPr>
        <w:t>7. Về khối lượng công việc</w:t>
      </w:r>
    </w:p>
    <w:p w:rsidR="00F60B6C" w:rsidRPr="004B7263" w:rsidRDefault="004601B7" w:rsidP="00234FA1">
      <w:pPr>
        <w:widowControl/>
        <w:spacing w:before="0" w:after="60" w:line="240" w:lineRule="auto"/>
        <w:ind w:firstLine="709"/>
        <w:jc w:val="both"/>
        <w:rPr>
          <w:sz w:val="28"/>
          <w:szCs w:val="28"/>
        </w:rPr>
      </w:pPr>
      <w:r w:rsidRPr="004B7263">
        <w:rPr>
          <w:sz w:val="28"/>
          <w:szCs w:val="28"/>
        </w:rPr>
        <w:t>Khối lượng hồ sơ, văn bản xin ý kiến và nhiệm vụ phối hợp liên ngành lớn; nhiều nội dung có tính chất chuyên ngành, liên quan đồng thời đến đầu tư, đất đai, môi trường, khoáng sản, xây dựng và an toàn. Một số hồ sơ của doanh nghiệp, địa phương phải bổ sung, hoàn thiện nhiều lần tài liệu chứng minh điều kiện pháp lý, kỹ thuật, ảnh hưởng đến tiến độ giải quyết.</w:t>
      </w:r>
    </w:p>
    <w:p w:rsidR="00F60B6C" w:rsidRPr="004B7263" w:rsidRDefault="004601B7" w:rsidP="00234FA1">
      <w:pPr>
        <w:widowControl/>
        <w:spacing w:before="0" w:after="60" w:line="240" w:lineRule="auto"/>
        <w:ind w:firstLine="709"/>
        <w:rPr>
          <w:sz w:val="28"/>
          <w:szCs w:val="28"/>
        </w:rPr>
      </w:pPr>
      <w:r w:rsidRPr="004B7263">
        <w:rPr>
          <w:b/>
          <w:sz w:val="28"/>
          <w:szCs w:val="28"/>
        </w:rPr>
        <w:t>III. MỘT SỐ GIẢI PHÁP CHỦ YẾU</w:t>
      </w:r>
    </w:p>
    <w:p w:rsidR="00F60B6C" w:rsidRPr="004B7263" w:rsidRDefault="004601B7" w:rsidP="00234FA1">
      <w:pPr>
        <w:widowControl/>
        <w:spacing w:before="0" w:after="60" w:line="240" w:lineRule="auto"/>
        <w:ind w:firstLine="709"/>
        <w:rPr>
          <w:sz w:val="28"/>
          <w:szCs w:val="28"/>
        </w:rPr>
      </w:pPr>
      <w:r w:rsidRPr="004B7263">
        <w:rPr>
          <w:b/>
          <w:sz w:val="28"/>
          <w:szCs w:val="28"/>
        </w:rPr>
        <w:t>1. Đối với lĩnh vực khoáng sản</w:t>
      </w:r>
    </w:p>
    <w:p w:rsidR="00F60B6C" w:rsidRPr="004B7263" w:rsidRDefault="004601B7" w:rsidP="00234FA1">
      <w:pPr>
        <w:widowControl/>
        <w:spacing w:before="0" w:after="60" w:line="240" w:lineRule="auto"/>
        <w:ind w:firstLine="709"/>
        <w:jc w:val="both"/>
        <w:rPr>
          <w:sz w:val="28"/>
          <w:szCs w:val="28"/>
        </w:rPr>
      </w:pPr>
      <w:r w:rsidRPr="004B7263">
        <w:rPr>
          <w:sz w:val="28"/>
          <w:szCs w:val="28"/>
        </w:rPr>
        <w:t>Tiếp tục rà soát, tổng hợp đầy đủ danh mục các dự án khai thác khoáng sản nhóm I và khoáng chất công nghiệp đang chậm triển khai, chưa đưa vào khai thác hoặc tạm dừng hoạt động; phân nhóm theo nguyên nhân vướng mắc về bồi thường, giải phóng mặt bằng, thủ tục đất đai, điều kiện khởi công xây dựng công trình mỏ, tài chính, công nghệ tuyển, phục vụ công tác điều tra hoặc cơ cấu lại tổ chức. Trên cơ sở kết quả rà soát, tham mưu Lãnh đạo Sở báo cáo UBND tỉnh chỉ đạo các sở, ngành, địa phương tập trung tháo gỡ khó khăn cho từng dự án, nhất là các dự án cung cấp nguyên liệu cho chuỗi sản xuất phân bón, hóa chất, luyện kim trên địa bàn tỉnh.</w:t>
      </w:r>
    </w:p>
    <w:p w:rsidR="00F60B6C" w:rsidRPr="004B7263" w:rsidRDefault="004601B7" w:rsidP="00234FA1">
      <w:pPr>
        <w:widowControl/>
        <w:spacing w:before="0" w:after="60" w:line="240" w:lineRule="auto"/>
        <w:ind w:firstLine="709"/>
        <w:rPr>
          <w:sz w:val="28"/>
          <w:szCs w:val="28"/>
        </w:rPr>
      </w:pPr>
      <w:r w:rsidRPr="004B7263">
        <w:rPr>
          <w:b/>
          <w:sz w:val="28"/>
          <w:szCs w:val="28"/>
        </w:rPr>
        <w:t>2. Đối với lĩnh vực cụm công nghiệp</w:t>
      </w:r>
    </w:p>
    <w:p w:rsidR="00F60B6C" w:rsidRPr="004B7263" w:rsidRDefault="004601B7" w:rsidP="00234FA1">
      <w:pPr>
        <w:widowControl/>
        <w:spacing w:before="0" w:after="60" w:line="240" w:lineRule="auto"/>
        <w:ind w:firstLine="709"/>
        <w:jc w:val="both"/>
        <w:rPr>
          <w:sz w:val="28"/>
          <w:szCs w:val="28"/>
        </w:rPr>
      </w:pPr>
      <w:r w:rsidRPr="004B7263">
        <w:rPr>
          <w:sz w:val="28"/>
          <w:szCs w:val="28"/>
        </w:rPr>
        <w:t>Một là, tham mưu UBND tỉnh báo cáo Tỉnh ủy chỉ đạo cấp ủy, chính quyền cấp xã xác định công tác giải phóng mặt bằng là nhiệm vụ chính trị trọng tâm năm 2026; tập trung xử lý dứt điểm chồng lấn ranh giới tại 03 cụm công nghiệp Phú Thịnh với Công ty Cổ phần Chè Văn Hưng, đẩy nhanh san gạt tạo mặt bằng sạch tại Khu công nghiệp Trấn Yên và các cụm công nghiệp trọng điểm.</w:t>
      </w:r>
    </w:p>
    <w:p w:rsidR="00F60B6C" w:rsidRPr="004B7263" w:rsidRDefault="004601B7" w:rsidP="00234FA1">
      <w:pPr>
        <w:widowControl/>
        <w:spacing w:before="0" w:after="60" w:line="240" w:lineRule="auto"/>
        <w:ind w:firstLine="709"/>
        <w:jc w:val="both"/>
        <w:rPr>
          <w:sz w:val="28"/>
          <w:szCs w:val="28"/>
        </w:rPr>
      </w:pPr>
      <w:r w:rsidRPr="004B7263">
        <w:rPr>
          <w:sz w:val="28"/>
          <w:szCs w:val="28"/>
        </w:rPr>
        <w:t>Hai là, đôn đốc, hướng dẫn chủ đầu tư hạ tầng hoàn thiện thủ tục pháp lý, bố trí nguồn lực tài chính; kiên quyết xử lý hoặc đề xuất thay thế đối với nhà đầu tư không đủ năng lực; xúc tiến mời gọi nhà đầu tư đối với Cụm công nghiệp Bản Phung; tổng hợp ý kiến các sở, ngành tham mưu xử lý dứt điểm Cụm công nghiệp Minh Quân.</w:t>
      </w:r>
    </w:p>
    <w:p w:rsidR="00F60B6C" w:rsidRPr="004B7263" w:rsidRDefault="004601B7" w:rsidP="00234FA1">
      <w:pPr>
        <w:widowControl/>
        <w:spacing w:before="0" w:after="60" w:line="240" w:lineRule="auto"/>
        <w:ind w:firstLine="709"/>
        <w:jc w:val="both"/>
        <w:rPr>
          <w:sz w:val="28"/>
          <w:szCs w:val="28"/>
        </w:rPr>
      </w:pPr>
      <w:r w:rsidRPr="004B7263">
        <w:rPr>
          <w:sz w:val="28"/>
          <w:szCs w:val="28"/>
        </w:rPr>
        <w:t>Ba là, phối hợp Sở Xây dựng đẩy nhanh lập quy hoạch chung cấp xã làm cơ sở lập quy hoạch chi tiết, thành lập các cụm công nghiệp mới; tích hợp đầy đủ phương án phát triển khu công nghiệp, cụm công nghiệp vào hồ sơ điều chỉnh Quy hoạch tỉnh phù hợp với địa bàn sau sáp nhập.</w:t>
      </w:r>
    </w:p>
    <w:p w:rsidR="00F60B6C" w:rsidRPr="004B7263" w:rsidRDefault="004601B7" w:rsidP="00234FA1">
      <w:pPr>
        <w:widowControl/>
        <w:spacing w:before="0" w:after="60" w:line="240" w:lineRule="auto"/>
        <w:ind w:firstLine="709"/>
        <w:jc w:val="both"/>
        <w:rPr>
          <w:sz w:val="28"/>
          <w:szCs w:val="28"/>
        </w:rPr>
      </w:pPr>
      <w:r w:rsidRPr="004B7263">
        <w:rPr>
          <w:sz w:val="28"/>
          <w:szCs w:val="28"/>
        </w:rPr>
        <w:t>Bốn là, tham mưu bố trí vốn đầu tư hạ tầng kết nối ngoài hàng rào; đôn đốc đầu tư hệ thống xử lý nước thải tập trung tại các khu công nghiệp, cụm công nghiệp; tổng hợp, kiến nghị cấp có thẩm quyền sửa đổi quy định về quản lý, phát triển cụm công nghiệp nhằm tạo cơ chế chủ động hơn cho địa phương.</w:t>
      </w:r>
    </w:p>
    <w:p w:rsidR="00F60B6C" w:rsidRPr="004B7263" w:rsidRDefault="004601B7" w:rsidP="00234FA1">
      <w:pPr>
        <w:widowControl/>
        <w:spacing w:before="0" w:after="60" w:line="240" w:lineRule="auto"/>
        <w:ind w:firstLine="709"/>
        <w:rPr>
          <w:sz w:val="28"/>
          <w:szCs w:val="28"/>
        </w:rPr>
      </w:pPr>
      <w:r w:rsidRPr="004B7263">
        <w:rPr>
          <w:b/>
          <w:sz w:val="28"/>
          <w:szCs w:val="28"/>
        </w:rPr>
        <w:t>3. Đối với lĩnh vực bảo vệ môi trường</w:t>
      </w:r>
    </w:p>
    <w:p w:rsidR="00F60B6C" w:rsidRPr="004B7263" w:rsidRDefault="004601B7" w:rsidP="00234FA1">
      <w:pPr>
        <w:widowControl/>
        <w:spacing w:before="0" w:after="60" w:line="240" w:lineRule="auto"/>
        <w:ind w:firstLine="709"/>
        <w:jc w:val="both"/>
        <w:rPr>
          <w:sz w:val="28"/>
          <w:szCs w:val="28"/>
        </w:rPr>
      </w:pPr>
      <w:r w:rsidRPr="004B7263">
        <w:rPr>
          <w:sz w:val="28"/>
          <w:szCs w:val="28"/>
        </w:rPr>
        <w:t>Tiếp tục phối hợp Sở Nông nghiệp và Môi trường thẩm định báo cáo đánh giá tác động môi trường, cấp giấy phép môi trường, phương án cải tạo, phục hồi môi trường, đề án đóng cửa mỏ; rà soát, cập nhật danh mục cơ sở phát thải khí nhà kính, đôn đốc, hướng dẫn các cơ sở xây dựng, phê duyệt và thực hiện kế hoạch giảm nhẹ phát thải khí nhà kính theo lộ trình; phối hợp triển khai Đề án chuyển đổi Khu công nghiệp Tằng Loỏng sang mô hình khu công nghiệp sinh thái.</w:t>
      </w:r>
    </w:p>
    <w:p w:rsidR="00F60B6C" w:rsidRPr="004B7263" w:rsidRDefault="004601B7" w:rsidP="00234FA1">
      <w:pPr>
        <w:widowControl/>
        <w:spacing w:before="0" w:after="60" w:line="240" w:lineRule="auto"/>
        <w:ind w:firstLine="709"/>
        <w:rPr>
          <w:sz w:val="28"/>
          <w:szCs w:val="28"/>
        </w:rPr>
      </w:pPr>
      <w:r w:rsidRPr="004B7263">
        <w:rPr>
          <w:b/>
          <w:sz w:val="28"/>
          <w:szCs w:val="28"/>
        </w:rPr>
        <w:t>4. Đối với lĩnh vực phòng chống cháy nổ, cứu nạn cứu hộ và an toàn vệ sinh lao động</w:t>
      </w:r>
    </w:p>
    <w:p w:rsidR="00F60B6C" w:rsidRPr="004B7263" w:rsidRDefault="004601B7" w:rsidP="00234FA1">
      <w:pPr>
        <w:widowControl/>
        <w:spacing w:before="0" w:after="60" w:line="240" w:lineRule="auto"/>
        <w:ind w:firstLine="709"/>
        <w:jc w:val="both"/>
        <w:rPr>
          <w:sz w:val="28"/>
          <w:szCs w:val="28"/>
        </w:rPr>
      </w:pPr>
      <w:r w:rsidRPr="004B7263">
        <w:rPr>
          <w:sz w:val="28"/>
          <w:szCs w:val="28"/>
        </w:rPr>
        <w:t>Tiếp tục rà soát, phân loại, công bố và đôn đốc khắc phục đối với các cơ sở không bảo đảm yêu cầu về phòng cháy, chữa cháy thuộc ngành Công Thương; phối hợp Phòng Cảnh sát phòng cháy, chữa cháy và cứu nạn, cứu hộ kiểm tra định kỳ theo phân công; chủ động triển khai Phương án phòng chống thiên tai và tìm kiếm cứu nạn ngành Công Thương, đôn đốc các đơn vị bảo đảm an toàn hồ thải quặng đuôi, cơ sở xăng dầu, khí dầu mỏ hóa lỏng, hóa chất, vật liệu nổ công nghiệp trong mùa mưa bão; tổng hợp, kiến nghị cấp có thẩm quyền rà soát, thống nhất danh mục, quy chuẩn kỹ thuật và phân định rõ thẩm quyền quản lý đối với máy, thiết bị có yêu cầu nghiêm ngặt về an toàn lao động.</w:t>
      </w:r>
    </w:p>
    <w:p w:rsidR="00F60B6C" w:rsidRPr="004B7263" w:rsidRDefault="004601B7" w:rsidP="00234FA1">
      <w:pPr>
        <w:widowControl/>
        <w:spacing w:before="0" w:after="60" w:line="240" w:lineRule="auto"/>
        <w:ind w:firstLine="709"/>
        <w:rPr>
          <w:sz w:val="28"/>
          <w:szCs w:val="28"/>
        </w:rPr>
      </w:pPr>
      <w:r w:rsidRPr="004B7263">
        <w:rPr>
          <w:b/>
          <w:sz w:val="28"/>
          <w:szCs w:val="28"/>
        </w:rPr>
        <w:t>5. Đối với công tác tổ chức thực hiện</w:t>
      </w:r>
    </w:p>
    <w:p w:rsidR="00F60B6C" w:rsidRPr="004B7263" w:rsidRDefault="004601B7" w:rsidP="00234FA1">
      <w:pPr>
        <w:widowControl/>
        <w:spacing w:before="0" w:after="60" w:line="240" w:lineRule="auto"/>
        <w:ind w:firstLine="709"/>
        <w:jc w:val="both"/>
        <w:rPr>
          <w:sz w:val="28"/>
          <w:szCs w:val="28"/>
        </w:rPr>
      </w:pPr>
      <w:r w:rsidRPr="004B7263">
        <w:rPr>
          <w:sz w:val="28"/>
          <w:szCs w:val="28"/>
        </w:rPr>
        <w:t>Chủ động rà soát, phân công rõ nhiệm vụ cho từng công chức; ưu tiên nguồn lực cho các nhiệm vụ có thời hạn theo chỉ đạo của Tỉnh ủy, UBND tỉnh và Bộ Công Thương; tăng cường hướng dẫn địa phương, doanh nghiệp ngay từ khâu chuẩn bị hồ sơ để hạn chế việc bổ sung, hoàn thiện nhiều lần; chuẩn bị đầy đủ điều kiện tiếp nhận, triển khai các nhiệm vụ quản lý nhà nước được giao bổ sung trong thời gian tới.</w:t>
      </w:r>
    </w:p>
    <w:p w:rsidR="00F60B6C" w:rsidRPr="004B7263" w:rsidRDefault="004601B7" w:rsidP="00234FA1">
      <w:pPr>
        <w:widowControl/>
        <w:spacing w:before="0" w:after="60" w:line="240" w:lineRule="auto"/>
        <w:ind w:firstLine="709"/>
        <w:rPr>
          <w:sz w:val="28"/>
          <w:szCs w:val="28"/>
        </w:rPr>
      </w:pPr>
      <w:r w:rsidRPr="004B7263">
        <w:rPr>
          <w:b/>
          <w:sz w:val="28"/>
          <w:szCs w:val="28"/>
        </w:rPr>
        <w:t>IV. NHIỆM VỤ TRỌNG TÂM 3 THÁNG CUỐI NĂM 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1. Tiếp tục thực hiện nhiệm vụ thường trực công tác phòng chống thiên tai và tìm kiếm cứu nạn ngành Công Thương; đôn đốc các đơn vị chủ động phòng ngừa, ứng phó với mưa lớn, lũ, ngập lụt, lũ quét, sạt lở đất và các hiện tượng thời tiết cực đoan.</w:t>
      </w:r>
    </w:p>
    <w:p w:rsidR="00F60B6C" w:rsidRPr="004B7263" w:rsidRDefault="004601B7" w:rsidP="00234FA1">
      <w:pPr>
        <w:widowControl/>
        <w:spacing w:before="0" w:after="60" w:line="240" w:lineRule="auto"/>
        <w:ind w:firstLine="709"/>
        <w:jc w:val="both"/>
        <w:rPr>
          <w:sz w:val="28"/>
          <w:szCs w:val="28"/>
        </w:rPr>
      </w:pPr>
      <w:r w:rsidRPr="004B7263">
        <w:rPr>
          <w:sz w:val="28"/>
          <w:szCs w:val="28"/>
        </w:rPr>
        <w:t>2. Chuẩn bị các điều kiện tiếp nhận, tổ chức thực hiện nhiệm vụ quản lý nhà nước về địa chất, khoáng sản và khu công nghiệp theo Nghị quyết số 66.25/2026/NQ-CP; rà soát, tham mưu phân công nhiệm vụ, quy trình giải quyết thủ tục hành chính và bàn giao hồ sơ, dữ liệu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3. Báo cáo Đoàn giám sát của HĐND tỉnh Lào Cai về việc thực hiện chính sách pháp luật về quản lý, khai thác và chế biến khoáng sản (quặng apatit) trên địa bàn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4. Tham mưu UBND tỉnh ban hành Kế hoạch triển khai thực hiện Bài toán lớn số 02 về phát triển công nghiệp khai thác và tinh chế nguyên liệu phục vụ phát triển công nghệ chiến lược tỉnh Lào Cai giai đoạn 2026 - 2030; tham mưu văn bản tham gia ý kiến hồ sơ dự thảo Quyết định của Thủ tướng Chính phủ ban hành Danh mục và mức độ chế biến của một số khoáng sản chiến lược, quan trọng có nguồn gốc khai thác trong nước được phép xuất khẩu.</w:t>
      </w:r>
    </w:p>
    <w:p w:rsidR="00F60B6C" w:rsidRPr="004B7263" w:rsidRDefault="004601B7" w:rsidP="00234FA1">
      <w:pPr>
        <w:widowControl/>
        <w:spacing w:before="0" w:after="60" w:line="240" w:lineRule="auto"/>
        <w:ind w:firstLine="709"/>
        <w:jc w:val="both"/>
        <w:rPr>
          <w:sz w:val="28"/>
          <w:szCs w:val="28"/>
        </w:rPr>
      </w:pPr>
      <w:r w:rsidRPr="004B7263">
        <w:rPr>
          <w:sz w:val="28"/>
          <w:szCs w:val="28"/>
        </w:rPr>
        <w:t>5. Tiếp tục theo dõi tình hình hoạt động khai thác, chế biến khoáng sản; tham gia ý kiến đối với các hồ sơ đề nghị cấp, cấp lại, gia hạn giấy phép khai thác khoáng sản, khu vực khoanh định không đấu giá quyền khai thác khoáng sản và các đề án thăm dò khoáng sản; báo cáo kết quả tổng hợp, đề xuất giải pháp tháo gỡ khó khăn, vướng mắc của Tổng công ty Khoáng sản - TKV; tăng cường phối hợp quản lý nhà nước về địa chất và khoáng sản theo chỉ đạo của Cục Địa chất và Khoáng sản Việt Nam tại Văn bản số 3111/ĐCKS-PCKS ngày 25/8/2026.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6. Tiếp tục thực hiện công tác quản lý nhà nước về vật liệu nổ công nghiệp, tiền chất thuốc nổ và vận chuyển hàng hóa nguy hiểm; tổ chức kiểm tra, huấn luyện, thẩm định hồ sơ, tham mưu cấp phép, công nhận kết quả huấn luyện kỹ thuật an toàn vật liệu nổ công nghiệp và kỹ thuật an toàn về khai thác khoáng sản; hoàn thành kiểm tra, xác minh việc lập, thực hiện hộ chiếu nổ mìn của Công ty Công nghiệp Hóa chất mỏ Tây Bắc theo Kết luận thanh tra số 48/KL-TT.</w:t>
      </w:r>
    </w:p>
    <w:p w:rsidR="00F60B6C" w:rsidRPr="004B7263" w:rsidRDefault="004601B7" w:rsidP="00234FA1">
      <w:pPr>
        <w:widowControl/>
        <w:spacing w:before="0" w:after="60" w:line="240" w:lineRule="auto"/>
        <w:ind w:firstLine="709"/>
        <w:jc w:val="both"/>
        <w:rPr>
          <w:sz w:val="28"/>
          <w:szCs w:val="28"/>
        </w:rPr>
      </w:pPr>
      <w:r w:rsidRPr="004B7263">
        <w:rPr>
          <w:sz w:val="28"/>
          <w:szCs w:val="28"/>
        </w:rPr>
        <w:t>7. Thẩm định, xử lý các hồ sơ về hóa chất có điều kiện, hóa chất cần kiểm soát đặc biệt; tham gia ý kiến dự thảo sửa đổi, bổ sung các quy định liên quan đến hóa chất; phối hợp giám sát các đơn vị huấn luyện an toàn hóa chất và diễn tập kế hoạch, biện pháp phòng ngừa, ứng phó sự cố hóa chất.</w:t>
      </w:r>
    </w:p>
    <w:p w:rsidR="00F60B6C" w:rsidRPr="004B7263" w:rsidRDefault="004601B7" w:rsidP="00234FA1">
      <w:pPr>
        <w:widowControl/>
        <w:spacing w:before="0" w:after="60" w:line="240" w:lineRule="auto"/>
        <w:ind w:firstLine="709"/>
        <w:jc w:val="both"/>
        <w:rPr>
          <w:sz w:val="28"/>
          <w:szCs w:val="28"/>
        </w:rPr>
      </w:pPr>
      <w:r w:rsidRPr="004B7263">
        <w:rPr>
          <w:sz w:val="28"/>
          <w:szCs w:val="28"/>
        </w:rPr>
        <w:t>8. Tổ chức họp Hội đồng đánh giá, hoàn thiện thủ tục lựa chọn chủ đầu tư xây dựng hạ tầng kỹ thuật các Cụm công nghiệp Mông Sơn, Tân Nguyên, Yên Hợp 2, Châu Quế, Phú Thịnh 6, Xuân Ái; thẩm định và trình UBND tỉnh quyết định thành lập các cụm công nghiệp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9. Hoàn thiện, trình UBND tỉnh ban hành Quy định tiêu chí đánh giá lựa chọn chủ đầu tư xây dựng hạ tầng kỹ thuật các cụm công nghiệp hình thành trước đây được đầu tư bằng nguồn vốn ngân sách nhà nước trên địa bàn tỉnh; tổ chức thực hiện quy định chuyển tiếp của Nghị định số 303/2026/NĐ-CP có hiệu lực từ ngày 15/9/2026.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10. Hướng dẫn các địa phương hoàn thiện hồ sơ thành lập, điều chỉnh các cụm công nghiệp An Thịnh, Tân Hợp, Cam Đường 1, Bản Phiệt 1, Hưng Khánh, Báo Đáp, Bắc Văn Yên, Khánh Yên Thượng và các cụm công nghiệp khác; tổng hợp tình hình triển khai dự án đầu tư hạ tầng khu công nghiệp, cụm công nghiệp và báo cáo định kỳ theo Nghị quyết số 34-NQ/TU.</w:t>
      </w:r>
    </w:p>
    <w:p w:rsidR="00F60B6C" w:rsidRPr="004B7263" w:rsidRDefault="004601B7" w:rsidP="00234FA1">
      <w:pPr>
        <w:widowControl/>
        <w:spacing w:before="0" w:after="60" w:line="240" w:lineRule="auto"/>
        <w:ind w:firstLine="709"/>
        <w:jc w:val="both"/>
        <w:rPr>
          <w:sz w:val="28"/>
          <w:szCs w:val="28"/>
        </w:rPr>
      </w:pPr>
      <w:r w:rsidRPr="004B7263">
        <w:rPr>
          <w:sz w:val="28"/>
          <w:szCs w:val="28"/>
        </w:rPr>
        <w:t>11. Tập trung đôn đốc giải phóng mặt bằng, san gạt tạo mặt bằng sạch tại Khu công nghiệp Trấn Yên, các Cụm công nghiệp Phú Thịnh 1, Phú Thịnh 2, Phú Thịnh 3, Thống Nhất 1 và Y Can; xử lý dứt điểm chồng lấn ranh giới với Công ty Cổ phần Chè Văn Hưng, phấn đấu hoàn thành mục tiêu mặt bằng sạch năm 2026 theo Nghị quyết số 34-NQ/TU.</w:t>
      </w:r>
    </w:p>
    <w:p w:rsidR="00F60B6C" w:rsidRPr="004B7263" w:rsidRDefault="004601B7" w:rsidP="00234FA1">
      <w:pPr>
        <w:widowControl/>
        <w:spacing w:before="0" w:after="60" w:line="240" w:lineRule="auto"/>
        <w:ind w:firstLine="709"/>
        <w:jc w:val="both"/>
        <w:rPr>
          <w:sz w:val="28"/>
          <w:szCs w:val="28"/>
        </w:rPr>
      </w:pPr>
      <w:r w:rsidRPr="004B7263">
        <w:rPr>
          <w:sz w:val="28"/>
          <w:szCs w:val="28"/>
        </w:rPr>
        <w:t>12. Phối hợp Ban Quản lý Khu kinh tế tỉnh tham mưu UBND tỉnh quyết định thành lập Khu công nghiệp Bản Qua, Khu công nghiệp Võ Lao; đôn đốc đầu tư, vận hành hệ thống xử lý nước thải tập trung tại các khu công nghiệp Tằng Loỏng, phía Nam, Minh Quân, Âu Lâu và các cụm công nghiệp.</w:t>
      </w:r>
    </w:p>
    <w:p w:rsidR="00F60B6C" w:rsidRPr="004B7263" w:rsidRDefault="004601B7" w:rsidP="00234FA1">
      <w:pPr>
        <w:widowControl/>
        <w:spacing w:before="0" w:after="60" w:line="240" w:lineRule="auto"/>
        <w:ind w:firstLine="709"/>
        <w:jc w:val="both"/>
        <w:rPr>
          <w:sz w:val="28"/>
          <w:szCs w:val="28"/>
        </w:rPr>
      </w:pPr>
      <w:r w:rsidRPr="004B7263">
        <w:rPr>
          <w:sz w:val="28"/>
          <w:szCs w:val="28"/>
        </w:rPr>
        <w:t>13. Theo dõi, tham mưu triển khai Kế hoạch thực hiện Chương trình phát triển công nghiệp hỗ trợ, Kế hoạch phát triển công nghiệp sinh học và Kế hoạch thực hiện Kết luận số 83-KL/TW sau khi được phê duyệt, ban hành; phối hợp triển khai hoạt động khuyến công địa phương năm 2026; phối hợp xây dựng Kế hoạch phát triển công nghiệp năm 2027.</w:t>
      </w:r>
    </w:p>
    <w:p w:rsidR="00F60B6C" w:rsidRPr="004B7263" w:rsidRDefault="004601B7" w:rsidP="00234FA1">
      <w:pPr>
        <w:widowControl/>
        <w:spacing w:before="0" w:after="60" w:line="240" w:lineRule="auto"/>
        <w:ind w:firstLine="709"/>
        <w:jc w:val="both"/>
        <w:rPr>
          <w:sz w:val="28"/>
          <w:szCs w:val="28"/>
        </w:rPr>
      </w:pPr>
      <w:r w:rsidRPr="004B7263">
        <w:rPr>
          <w:sz w:val="28"/>
          <w:szCs w:val="28"/>
        </w:rPr>
        <w:t>14. Tiếp tục thẩm định thực tế, hoàn thiện hồ sơ cấp Giấy chứng nhận cơ sở đủ điều kiện an toàn thực phẩm; kiểm tra tính hợp lệ và đăng tải hồ sơ tự công bố sản phẩm; cử cán bộ tham gia các đoàn kiểm tra, thẩm định an toàn thực phẩm, trong đó có kiểm tra liên ngành dịp Tết Trung thu và Tết Nguyên đán.</w:t>
      </w:r>
    </w:p>
    <w:p w:rsidR="00F60B6C" w:rsidRPr="004B7263" w:rsidRDefault="004601B7" w:rsidP="00234FA1">
      <w:pPr>
        <w:widowControl/>
        <w:spacing w:before="0" w:after="60" w:line="240" w:lineRule="auto"/>
        <w:ind w:firstLine="709"/>
        <w:jc w:val="both"/>
        <w:rPr>
          <w:sz w:val="28"/>
          <w:szCs w:val="28"/>
        </w:rPr>
      </w:pPr>
      <w:r w:rsidRPr="004B7263">
        <w:rPr>
          <w:sz w:val="28"/>
          <w:szCs w:val="28"/>
        </w:rPr>
        <w:t>15. Tiếp tục tham gia Hội đồng thẩm định báo cáo đánh giá tác động môi trường, Hội đồng thẩm định cấp giấy phép môi trường; rà soát, đôn đốc các cơ sở phát thải khí nhà kính thuộc ngành Công Thương thực hiện kế hoạch giảm nhẹ phát thải theo lộ trình.</w:t>
      </w:r>
    </w:p>
    <w:p w:rsidR="00F60B6C" w:rsidRPr="004B7263" w:rsidRDefault="004601B7" w:rsidP="00234FA1">
      <w:pPr>
        <w:widowControl/>
        <w:spacing w:before="0" w:after="60" w:line="240" w:lineRule="auto"/>
        <w:ind w:firstLine="709"/>
        <w:jc w:val="both"/>
        <w:rPr>
          <w:sz w:val="28"/>
          <w:szCs w:val="28"/>
        </w:rPr>
      </w:pPr>
      <w:r w:rsidRPr="004B7263">
        <w:rPr>
          <w:sz w:val="28"/>
          <w:szCs w:val="28"/>
        </w:rPr>
        <w:t>16. Tiếp tục rà soát, phân loại, công bố và đôn đốc khắc phục đối với các cơ sở không bảo đảm yêu cầu về phòng cháy, chữa cháy thuộc ngành Công Thương; phối hợp Phòng Cảnh sát phòng cháy, chữa cháy và cứu nạn, cứu hộ kiểm tra định kỳ theo phân công.</w:t>
      </w:r>
    </w:p>
    <w:p w:rsidR="00F60B6C" w:rsidRPr="004B7263" w:rsidRDefault="004601B7" w:rsidP="00234FA1">
      <w:pPr>
        <w:widowControl/>
        <w:spacing w:before="0" w:after="60" w:line="240" w:lineRule="auto"/>
        <w:ind w:firstLine="709"/>
        <w:jc w:val="both"/>
        <w:rPr>
          <w:sz w:val="28"/>
          <w:szCs w:val="28"/>
        </w:rPr>
      </w:pPr>
      <w:r w:rsidRPr="004B7263">
        <w:rPr>
          <w:sz w:val="28"/>
          <w:szCs w:val="28"/>
        </w:rPr>
        <w:t>17. Tiếp tục tham gia Hội đồng thẩm định hồ sơ dự thảo Quy chuẩn kỹ thuật địa phương về chất lượng nước sạch sử dụng cho mục đích sinh hoạt trên địa bàn tỉnh; tham gia ý kiến các hồ sơ đồ án quy hoạch phân khu, quy hoạch chung các xã, phường và các dự án trong, ngoài hàng rào khu công nghiệp, cụm công nghiệp.</w:t>
      </w:r>
    </w:p>
    <w:p w:rsidR="00F60B6C" w:rsidRPr="004B7263" w:rsidRDefault="004601B7" w:rsidP="00234FA1">
      <w:pPr>
        <w:widowControl/>
        <w:spacing w:before="0" w:after="60" w:line="240" w:lineRule="auto"/>
        <w:ind w:firstLine="709"/>
        <w:jc w:val="both"/>
        <w:rPr>
          <w:sz w:val="28"/>
          <w:szCs w:val="28"/>
        </w:rPr>
      </w:pPr>
      <w:r w:rsidRPr="004B7263">
        <w:rPr>
          <w:sz w:val="28"/>
          <w:szCs w:val="28"/>
        </w:rPr>
        <w:t>18. Chuẩn bị nội dung tổng kết công tác năm 2026, xây dựng chương trình, kế hoạch công tác năm 2027 của Phòng; thực hiện các nhiệm vụ thường xuyên và các nhiệm vụ đột xuất khác do Lãnh đạo Sở giao.</w:t>
      </w:r>
    </w:p>
    <w:tbl>
      <w:tblPr>
        <w:tblW w:w="0" w:type="auto"/>
        <w:jc w:val="center"/>
        <w:tblLook w:val="04A0" w:firstRow="1" w:lastRow="0" w:firstColumn="1" w:lastColumn="0" w:noHBand="0" w:noVBand="1"/>
      </w:tblPr>
      <w:tblGrid>
        <w:gridCol w:w="4504"/>
        <w:gridCol w:w="4568"/>
      </w:tblGrid>
      <w:tr w:rsidR="00F60B6C" w:rsidRPr="004B7263">
        <w:trPr>
          <w:cantSplit/>
          <w:jc w:val="center"/>
        </w:trPr>
        <w:tc>
          <w:tcPr>
            <w:tcW w:w="4986" w:type="dxa"/>
            <w:tcBorders>
              <w:top w:val="nil"/>
              <w:left w:val="nil"/>
              <w:bottom w:val="nil"/>
              <w:right w:val="nil"/>
            </w:tcBorders>
          </w:tcPr>
          <w:p w:rsidR="00F60B6C" w:rsidRPr="00066F39" w:rsidRDefault="004601B7" w:rsidP="00234FA1">
            <w:pPr>
              <w:spacing w:line="380" w:lineRule="exact"/>
              <w:rPr>
                <w:b/>
                <w:i/>
                <w:sz w:val="24"/>
                <w:szCs w:val="24"/>
              </w:rPr>
            </w:pPr>
            <w:r w:rsidRPr="00066F39">
              <w:rPr>
                <w:b/>
                <w:i/>
                <w:sz w:val="24"/>
                <w:szCs w:val="24"/>
              </w:rPr>
              <w:t>Nơi nhận:</w:t>
            </w:r>
          </w:p>
          <w:p w:rsidR="00F60B6C" w:rsidRPr="00066F39" w:rsidRDefault="004601B7" w:rsidP="00066F39">
            <w:pPr>
              <w:spacing w:line="240" w:lineRule="auto"/>
              <w:rPr>
                <w:sz w:val="24"/>
                <w:szCs w:val="24"/>
              </w:rPr>
            </w:pPr>
            <w:r w:rsidRPr="00066F39">
              <w:rPr>
                <w:sz w:val="24"/>
                <w:szCs w:val="24"/>
              </w:rPr>
              <w:t>- Phòng KH-TH;</w:t>
            </w:r>
          </w:p>
          <w:p w:rsidR="00F60B6C" w:rsidRPr="00066F39" w:rsidRDefault="004601B7" w:rsidP="00066F39">
            <w:pPr>
              <w:spacing w:line="240" w:lineRule="auto"/>
              <w:rPr>
                <w:sz w:val="24"/>
                <w:szCs w:val="24"/>
              </w:rPr>
            </w:pPr>
            <w:r w:rsidRPr="00066F39">
              <w:rPr>
                <w:sz w:val="24"/>
                <w:szCs w:val="24"/>
              </w:rPr>
              <w:t>- GĐ, PGĐ Thuân, PGĐ Chiến;</w:t>
            </w:r>
          </w:p>
          <w:p w:rsidR="00F60B6C" w:rsidRPr="004B7263" w:rsidRDefault="004601B7" w:rsidP="00066F39">
            <w:pPr>
              <w:spacing w:line="240" w:lineRule="auto"/>
              <w:rPr>
                <w:sz w:val="28"/>
                <w:szCs w:val="28"/>
              </w:rPr>
            </w:pPr>
            <w:r w:rsidRPr="00066F39">
              <w:rPr>
                <w:sz w:val="24"/>
                <w:szCs w:val="24"/>
              </w:rPr>
              <w:t>- Lưu: CN Nhung.</w:t>
            </w:r>
          </w:p>
        </w:tc>
        <w:tc>
          <w:tcPr>
            <w:tcW w:w="4986" w:type="dxa"/>
            <w:tcBorders>
              <w:top w:val="nil"/>
              <w:left w:val="nil"/>
              <w:bottom w:val="nil"/>
              <w:right w:val="nil"/>
            </w:tcBorders>
          </w:tcPr>
          <w:p w:rsidR="00F60B6C" w:rsidRPr="004B7263" w:rsidRDefault="004601B7" w:rsidP="00234FA1">
            <w:pPr>
              <w:spacing w:line="380" w:lineRule="exact"/>
              <w:jc w:val="center"/>
              <w:rPr>
                <w:sz w:val="28"/>
                <w:szCs w:val="28"/>
              </w:rPr>
            </w:pPr>
            <w:r w:rsidRPr="004B7263">
              <w:rPr>
                <w:b/>
                <w:sz w:val="28"/>
                <w:szCs w:val="28"/>
              </w:rPr>
              <w:t>TRƯỞNG PHÒNG</w:t>
            </w:r>
          </w:p>
          <w:p w:rsidR="00F60B6C" w:rsidRPr="004B7263" w:rsidRDefault="00F60B6C" w:rsidP="00234FA1">
            <w:pPr>
              <w:spacing w:line="380" w:lineRule="exact"/>
              <w:jc w:val="center"/>
              <w:rPr>
                <w:sz w:val="28"/>
                <w:szCs w:val="28"/>
              </w:rPr>
            </w:pPr>
          </w:p>
          <w:p w:rsidR="00F60B6C" w:rsidRPr="004B7263" w:rsidRDefault="00F60B6C" w:rsidP="00234FA1">
            <w:pPr>
              <w:spacing w:line="380" w:lineRule="exact"/>
              <w:jc w:val="center"/>
              <w:rPr>
                <w:sz w:val="28"/>
                <w:szCs w:val="28"/>
              </w:rPr>
            </w:pPr>
          </w:p>
          <w:p w:rsidR="00F60B6C" w:rsidRDefault="00F60B6C" w:rsidP="00234FA1">
            <w:pPr>
              <w:spacing w:line="380" w:lineRule="exact"/>
              <w:jc w:val="center"/>
              <w:rPr>
                <w:sz w:val="28"/>
                <w:szCs w:val="28"/>
              </w:rPr>
            </w:pPr>
          </w:p>
          <w:p w:rsidR="00066F39" w:rsidRPr="004B7263" w:rsidRDefault="00066F39" w:rsidP="00234FA1">
            <w:pPr>
              <w:spacing w:line="380" w:lineRule="exact"/>
              <w:jc w:val="center"/>
              <w:rPr>
                <w:sz w:val="28"/>
                <w:szCs w:val="28"/>
              </w:rPr>
            </w:pPr>
          </w:p>
          <w:p w:rsidR="00F60B6C" w:rsidRPr="004B7263" w:rsidRDefault="004601B7" w:rsidP="00234FA1">
            <w:pPr>
              <w:spacing w:line="380" w:lineRule="exact"/>
              <w:jc w:val="center"/>
              <w:rPr>
                <w:sz w:val="28"/>
                <w:szCs w:val="28"/>
              </w:rPr>
            </w:pPr>
            <w:r w:rsidRPr="004B7263">
              <w:rPr>
                <w:b/>
                <w:sz w:val="28"/>
                <w:szCs w:val="28"/>
              </w:rPr>
              <w:t>Nguyễn Hữu Long</w:t>
            </w:r>
          </w:p>
        </w:tc>
      </w:tr>
    </w:tbl>
    <w:p w:rsidR="004601B7" w:rsidRPr="004B7263" w:rsidRDefault="004601B7" w:rsidP="00234FA1">
      <w:pPr>
        <w:spacing w:line="380" w:lineRule="exact"/>
        <w:rPr>
          <w:sz w:val="28"/>
          <w:szCs w:val="28"/>
        </w:rPr>
      </w:pPr>
    </w:p>
    <w:sectPr w:rsidR="004601B7" w:rsidRPr="004B7263" w:rsidSect="00234FA1">
      <w:pgSz w:w="11907" w:h="16840" w:code="9"/>
      <w:pgMar w:top="1134" w:right="1134" w:bottom="1134" w:left="1701"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6F39"/>
    <w:rsid w:val="0015074B"/>
    <w:rsid w:val="00234FA1"/>
    <w:rsid w:val="0029639D"/>
    <w:rsid w:val="00326F90"/>
    <w:rsid w:val="00416AB8"/>
    <w:rsid w:val="004601B7"/>
    <w:rsid w:val="004B7263"/>
    <w:rsid w:val="005C1B71"/>
    <w:rsid w:val="00AA1D8D"/>
    <w:rsid w:val="00B47730"/>
    <w:rsid w:val="00CB0664"/>
    <w:rsid w:val="00F60B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2571F"/>
  <w14:defaultImageDpi w14:val="300"/>
  <w15:docId w15:val="{1D4C5E9A-89C9-4C83-83AA-3AE510D8D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044A25-2EEA-49D6-9CA2-D69C9E366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3253</Words>
  <Characters>18548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2026-09-06T10:25:00Z</dcterms:created>
  <dcterms:modified xsi:type="dcterms:W3CDTF">2026-09-06T11:05:00Z</dcterms:modified>
  <cp:category/>
</cp:coreProperties>
</file>