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9" w:type="dxa"/>
        <w:tblInd w:w="108" w:type="dxa"/>
        <w:tblLayout w:type="fixed"/>
        <w:tblLook w:val="01E0" w:firstRow="1" w:lastRow="1" w:firstColumn="1" w:lastColumn="1" w:noHBand="0" w:noVBand="0"/>
      </w:tblPr>
      <w:tblGrid>
        <w:gridCol w:w="3436"/>
        <w:gridCol w:w="5593"/>
      </w:tblGrid>
      <w:tr w:rsidR="00087709" w:rsidRPr="007C7E8E" w14:paraId="595E1A1B" w14:textId="77777777" w:rsidTr="00087709">
        <w:tc>
          <w:tcPr>
            <w:tcW w:w="3436" w:type="dxa"/>
          </w:tcPr>
          <w:p w14:paraId="365D65C9" w14:textId="549D773D" w:rsidR="00087709" w:rsidRPr="007C7E8E" w:rsidRDefault="00AD4C6B" w:rsidP="00AD4C6B">
            <w:pPr>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r>
            <w:r w:rsidR="00087709" w:rsidRPr="007C7E8E">
              <w:rPr>
                <w:rFonts w:ascii="Times New Roman" w:hAnsi="Times New Roman" w:eastAsia="Times New Roman" w:cs="Times New Roman"/>
                <w:color w:val="000000"/>
                <w:sz w:val="26"/>
              </w:rPr>
              <w:t>UBND TỈNH LÀO CAI</w:t>
            </w:r>
          </w:p>
        </w:tc>
        <w:tc>
          <w:tcPr>
            <w:tcW w:w="5593" w:type="dxa"/>
          </w:tcPr>
          <w:p w14:paraId="582332BB" w14:textId="1FA4C2DB" w:rsidR="00087709" w:rsidRPr="007C7E8E" w:rsidRDefault="00087709" w:rsidP="007D384F">
            <w:pPr>
              <w:ind w:left="-108"/>
              <w:jc w:val="center"/>
              <w:rPr>
                <w:rFonts w:ascii="Times New Roman" w:hAnsi="Times New Roman" w:eastAsia="Times New Roman" w:cs="Times New Roman"/>
                <w:b/>
                <w:color w:val="000000"/>
                <w:sz w:val="26"/>
                <w:szCs w:val="26"/>
              </w:rPr>
            </w:pPr>
            <w:r w:rsidRPr="007C7E8E">
              <w:rPr>
                <w:rFonts w:ascii="Times New Roman" w:hAnsi="Times New Roman" w:eastAsia="Times New Roman" w:cs="Times New Roman"/>
                <w:b/>
                <w:color w:val="000000"/>
                <w:sz w:val="26"/>
                <w:szCs w:val="26"/>
              </w:rPr>
              <w:t>CỘNG HÒA XÃ HỘI CHỦ NGHĨA VIỆT NAM</w:t>
            </w:r>
          </w:p>
        </w:tc>
      </w:tr>
      <w:tr w:rsidR="00087709" w:rsidRPr="007C7E8E" w14:paraId="3CC059F0" w14:textId="77777777" w:rsidTr="00087709">
        <w:trPr>
          <w:trHeight w:val="216"/>
        </w:trPr>
        <w:tc>
          <w:tcPr>
            <w:tcW w:w="3436" w:type="dxa"/>
            <w:vAlign w:val="bottom"/>
          </w:tcPr>
          <w:p w14:paraId="0A1C6669" w14:textId="77777777" w:rsidR="00087709" w:rsidRPr="007C7E8E" w:rsidRDefault="00087709" w:rsidP="007D384F">
            <w:pPr>
              <w:jc w:val="center"/>
              <w:rPr>
                <w:rFonts w:ascii="Times New Roman" w:hAnsi="Times New Roman" w:eastAsia="Times New Roman" w:cs="Times New Roman"/>
                <w:b/>
                <w:color w:val="000000"/>
                <w:sz w:val="26"/>
              </w:rPr>
            </w:pPr>
            <w:r w:rsidRPr="007C7E8E">
              <w:rPr>
                <w:rFonts w:ascii="Times New Roman" w:hAnsi="Times New Roman" w:eastAsia="Times New Roman" w:cs="Times New Roman"/>
                <w:b/>
                <w:color w:val="000000"/>
                <w:sz w:val="26"/>
              </w:rPr>
              <w:t>SỞ CÔNG THƯƠNG</w:t>
            </w:r>
          </w:p>
        </w:tc>
        <w:tc>
          <w:tcPr>
            <w:tcW w:w="5593" w:type="dxa"/>
          </w:tcPr>
          <w:p w14:paraId="31D468AC" w14:textId="0529B832" w:rsidR="00087709" w:rsidRPr="007C7E8E" w:rsidRDefault="00087709" w:rsidP="007D384F">
            <w:pPr>
              <w:jc w:val="center"/>
              <w:rPr>
                <w:rFonts w:ascii="Times New Roman" w:hAnsi="Times New Roman" w:eastAsia="Times New Roman" w:cs="Times New Roman"/>
                <w:b/>
                <w:color w:val="000000"/>
              </w:rPr>
            </w:pPr>
            <w:r w:rsidRPr="007C7E8E">
              <w:rPr>
                <w:rFonts w:ascii="Times New Roman" w:hAnsi="Times New Roman" w:eastAsia="Times New Roman" w:cs="Times New Roman"/>
                <w:b/>
                <w:color w:val="000000"/>
              </w:rPr>
              <w:t xml:space="preserve">Độc lập </w:t>
            </w:r>
            <w:r w:rsidR="00204BF9">
              <w:rPr>
                <w:rFonts w:ascii="Times New Roman" w:hAnsi="Times New Roman" w:eastAsia="Times New Roman" w:cs="Times New Roman"/>
                <w:b/>
                <w:color w:val="000000"/>
              </w:rPr>
              <w:t>–</w:t>
            </w:r>
            <w:r w:rsidRPr="007C7E8E">
              <w:rPr>
                <w:rFonts w:ascii="Times New Roman" w:hAnsi="Times New Roman" w:eastAsia="Times New Roman" w:cs="Times New Roman"/>
                <w:b/>
                <w:color w:val="000000"/>
              </w:rPr>
              <w:t xml:space="preserve"> Tự do </w:t>
            </w:r>
            <w:r w:rsidR="00204BF9">
              <w:rPr>
                <w:rFonts w:ascii="Times New Roman" w:hAnsi="Times New Roman" w:eastAsia="Times New Roman" w:cs="Times New Roman"/>
                <w:b/>
                <w:color w:val="000000"/>
              </w:rPr>
              <w:t>–</w:t>
            </w:r>
            <w:r w:rsidRPr="007C7E8E">
              <w:rPr>
                <w:rFonts w:ascii="Times New Roman" w:hAnsi="Times New Roman" w:eastAsia="Times New Roman" w:cs="Times New Roman"/>
                <w:b/>
                <w:color w:val="000000"/>
              </w:rPr>
              <w:t xml:space="preserve"> Hạnh phúc</w:t>
            </w:r>
          </w:p>
        </w:tc>
      </w:tr>
      <w:tr w:rsidR="00087709" w:rsidRPr="007C7E8E" w14:paraId="26A1589D" w14:textId="77777777" w:rsidTr="00087709">
        <w:tc>
          <w:tcPr>
            <w:tcW w:w="3436" w:type="dxa"/>
          </w:tcPr>
          <w:p w14:paraId="3A4722A8" w14:textId="63019859" w:rsidR="00087709" w:rsidRPr="007C7E8E" w:rsidRDefault="00087709" w:rsidP="007D384F">
            <w:pPr>
              <w:spacing w:before="200" w:after="200"/>
              <w:jc w:val="center"/>
              <w:rPr>
                <w:rFonts w:ascii="Times New Roman" w:hAnsi="Times New Roman" w:eastAsia="Times New Roman" w:cs="Times New Roman"/>
                <w:color w:val="000000"/>
              </w:rPr>
            </w:pPr>
            <w:r>
              <w:rPr>
                <w:rFonts w:ascii="Times New Roman" w:hAnsi="Times New Roman" w:eastAsia="Times New Roman" w:cs="Times New Roman"/>
                <w:b/>
                <w:noProof/>
                <w:color w:val="000000"/>
                <w:sz w:val="26"/>
                <w:lang w:eastAsia="en-US"/>
              </w:rPr>
              <mc:AlternateContent>
                <mc:Choice Requires="wps">
                  <w:drawing>
                    <wp:anchor distT="0" distB="0" distL="114300" distR="114300" simplePos="0" relativeHeight="251673600" behindDoc="0" locked="0" layoutInCell="1" allowOverlap="1" wp14:anchorId="383BACD2" wp14:editId="2A6966ED">
                      <wp:simplePos x="0" y="0"/>
                      <wp:positionH relativeFrom="column">
                        <wp:posOffset>533728</wp:posOffset>
                      </wp:positionH>
                      <wp:positionV relativeFrom="paragraph">
                        <wp:posOffset>12065</wp:posOffset>
                      </wp:positionV>
                      <wp:extent cx="101917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CD824" id="Straight Connector 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5pt,.95pt" to="122.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4C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UzU3zZcWZ&#10;uOQqaC+NPlD8rnBkedNxa1z2AVo4PlDMRKC9lORjh/fG2vKW1rGp4zer5ao0EFojczKXUej3WxvY&#10;EfI0lK+oSpm3ZQEPThawQYH8dt5HMPZlny637mxG1p+Hjdo9ytMuXExKz1VYnkcrz8PbuHS//gCb&#10;PwAAAP//AwBQSwMEFAAGAAgAAAAhANzAwaPaAAAABgEAAA8AAABkcnMvZG93bnJldi54bWxMjs1O&#10;wzAQhO9IvIO1SFwq6jREVQlxKgTkxoUC4rqNlyQiXqex2waenqUXOM6PZr5iPbleHWgMnWcDi3kC&#10;irj2tuPGwOtLdbUCFSKyxd4zGfiiAOvy/KzA3PojP9NhExslIxxyNNDGOORah7olh2HuB2LJPvzo&#10;MIocG21HPMq463WaJEvtsGN5aHGg+5bqz83eGQjVG+2q71k9S96vG0/p7uHpEY25vJjubkFFmuJf&#10;GX7xBR1KYdr6PdugegOrbCFN8W9ASZxm2RLU9qR1Wej/+OUPAAAA//8DAFBLAQItABQABgAIAAAA&#10;IQC2gziS/gAAAOEBAAATAAAAAAAAAAAAAAAAAAAAAABbQ29udGVudF9UeXBlc10ueG1sUEsBAi0A&#10;FAAGAAgAAAAhADj9If/WAAAAlAEAAAsAAAAAAAAAAAAAAAAALwEAAF9yZWxzLy5yZWxzUEsBAi0A&#10;FAAGAAgAAAAhAMAWDgKwAQAASAMAAA4AAAAAAAAAAAAAAAAALgIAAGRycy9lMm9Eb2MueG1sUEsB&#10;Ai0AFAAGAAgAAAAhANzAwaPaAAAABgEAAA8AAAAAAAAAAAAAAAAACgQAAGRycy9kb3ducmV2Lnht&#10;bFBLBQYAAAAABAAEAPMAAAARBQAAAAA=&#10;"/>
                  </w:pict>
                </mc:Fallback>
              </mc:AlternateContent>
            </w:r>
            <w:r w:rsidRPr="007C7E8E">
              <w:rPr>
                <w:rFonts w:ascii="Times New Roman" w:hAnsi="Times New Roman" w:eastAsia="Times New Roman" w:cs="Times New Roman"/>
                <w:color w:val="000000"/>
                <w:sz w:val="26"/>
              </w:rPr>
              <w:t>Số:</w:t>
            </w:r>
            <w:r>
              <w:rPr>
                <w:rFonts w:ascii="Times New Roman" w:hAnsi="Times New Roman" w:eastAsia="Times New Roman" w:cs="Times New Roman"/>
                <w:color w:val="000000"/>
                <w:sz w:val="26"/>
              </w:rPr>
              <w:t xml:space="preserve">             /SCT-CN</w:t>
            </w:r>
          </w:p>
        </w:tc>
        <w:tc>
          <w:tcPr>
            <w:tcW w:w="5593" w:type="dxa"/>
          </w:tcPr>
          <w:p w14:paraId="3E9CF64A" w14:textId="46D2B297" w:rsidR="00087709" w:rsidRPr="007C7E8E" w:rsidRDefault="00087709" w:rsidP="007D384F">
            <w:pPr>
              <w:spacing w:before="200" w:after="200"/>
              <w:jc w:val="center"/>
              <w:rPr>
                <w:rFonts w:ascii="Times New Roman" w:hAnsi="Times New Roman" w:eastAsia="Times New Roman" w:cs="Times New Roman"/>
                <w:i/>
                <w:color w:val="000000"/>
                <w:spacing w:val="6"/>
              </w:rPr>
            </w:pPr>
            <w:r>
              <w:rPr>
                <w:rFonts w:ascii="Times New Roman" w:hAnsi="Times New Roman" w:eastAsia="Times New Roman" w:cs="Times New Roman"/>
                <w:i/>
                <w:noProof/>
                <w:color w:val="000000"/>
                <w:spacing w:val="6"/>
                <w:sz w:val="26"/>
                <w:lang w:eastAsia="en-US"/>
              </w:rPr>
              <mc:AlternateContent>
                <mc:Choice Requires="wps">
                  <w:drawing>
                    <wp:anchor distT="0" distB="0" distL="114300" distR="114300" simplePos="0" relativeHeight="251674624" behindDoc="0" locked="0" layoutInCell="1" allowOverlap="1" wp14:anchorId="13762478" wp14:editId="3F23BE2E">
                      <wp:simplePos x="0" y="0"/>
                      <wp:positionH relativeFrom="column">
                        <wp:posOffset>639100</wp:posOffset>
                      </wp:positionH>
                      <wp:positionV relativeFrom="paragraph">
                        <wp:posOffset>15128</wp:posOffset>
                      </wp:positionV>
                      <wp:extent cx="2126704"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7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9C3AD" id="Straight Connector 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pt,1.2pt" to="217.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DXSsAEAAEgDAAAOAAAAZHJzL2Uyb0RvYy54bWysU8GO0zAQvSPxD5bvNGnELhA13UOX5bJA&#10;pV0+YGo7iYXjsWbcpv17bG9bVnBD5GB5PDPP7z1PVnfHyYmDIbboO7lc1FIYr1BbP3Tyx/PDu49S&#10;cASvwaE3nTwZlnfrt29Wc2hNgyM6bUgkEM/tHDo5xhjaqmI1mgl4gcH4lOyRJogppKHSBHNCn1zV&#10;1PVtNSPpQKgMczq9f0nKdcHve6Pi975nE4XrZOIWy0pl3eW1Wq+gHQjCaNWZBvwDiwmsT5deoe4h&#10;gtiT/QtqsoqQsY8LhVOFfW+VKRqSmmX9h5qnEYIpWpI5HK428f+DVd8OG7+lTF0d/VN4RPWThcfN&#10;CH4whcDzKaSHW2arqjlwe23JAYctid38FXWqgX3E4sKxpylDJn3iWMw+Xc02xyhUOmyWze2H+r0U&#10;6pKroL00BuL4xeAk8qaTzvrsA7RweOSYiUB7KcnHHh+sc+UtnRdzJz/dNDelgdFZnZO5jGnYbRyJ&#10;A+RpKF9RlTKvywj3Xhew0YD+fN5HsO5lny53/mxG1p+Hjdsd6tOWLial5yosz6OV5+F1XLp//wDr&#10;XwAAAP//AwBQSwMEFAAGAAgAAAAhAAPYztDaAAAABwEAAA8AAABkcnMvZG93bnJldi54bWxMjsFO&#10;wzAQRO9I/QdrK3GpqEPaIhTiVAjIjQsFxHUbb5Oo8TqN3Tbw9Sxc4Dia0ZuXr0fXqRMNofVs4Hqe&#10;gCKuvG25NvD2Wl7dggoR2WLnmQx8UoB1MbnIMbP+zC902sRaCYRDhgaaGPtM61A15DDMfU8s3c4P&#10;DqPEodZ2wLPAXafTJLnRDluWhwZ7emio2m+OzkAo3+lQfs2qWfKxqD2lh8fnJzTmcjre34GKNMa/&#10;MfzoizoU4rT1R7ZBdZKFLlMD6RKU9MvFagVq+5t1kev//sU3AAAA//8DAFBLAQItABQABgAIAAAA&#10;IQC2gziS/gAAAOEBAAATAAAAAAAAAAAAAAAAAAAAAABbQ29udGVudF9UeXBlc10ueG1sUEsBAi0A&#10;FAAGAAgAAAAhADj9If/WAAAAlAEAAAsAAAAAAAAAAAAAAAAALwEAAF9yZWxzLy5yZWxzUEsBAi0A&#10;FAAGAAgAAAAhAKy8NdKwAQAASAMAAA4AAAAAAAAAAAAAAAAALgIAAGRycy9lMm9Eb2MueG1sUEsB&#10;Ai0AFAAGAAgAAAAhAAPYztDaAAAABwEAAA8AAAAAAAAAAAAAAAAACgQAAGRycy9kb3ducmV2Lnht&#10;bFBLBQYAAAAABAAEAPMAAAARBQAAAAA=&#10;"/>
                  </w:pict>
                </mc:Fallback>
              </mc:AlternateContent>
            </w:r>
            <w:r w:rsidRPr="007C7E8E">
              <w:rPr>
                <w:rFonts w:ascii="Times New Roman" w:hAnsi="Times New Roman" w:eastAsia="Times New Roman" w:cs="Times New Roman"/>
                <w:i/>
                <w:color w:val="000000"/>
                <w:spacing w:val="6"/>
                <w:sz w:val="26"/>
              </w:rPr>
              <w:t xml:space="preserve">  Lào Cai, ngày    </w:t>
            </w:r>
            <w:r>
              <w:rPr>
                <w:rFonts w:ascii="Times New Roman" w:hAnsi="Times New Roman" w:eastAsia="Times New Roman" w:cs="Times New Roman"/>
                <w:i/>
                <w:color w:val="000000"/>
                <w:spacing w:val="6"/>
                <w:sz w:val="26"/>
              </w:rPr>
              <w:t xml:space="preserve"> </w:t>
            </w:r>
            <w:r w:rsidRPr="007C7E8E">
              <w:rPr>
                <w:rFonts w:ascii="Times New Roman" w:hAnsi="Times New Roman" w:eastAsia="Times New Roman" w:cs="Times New Roman"/>
                <w:i/>
                <w:color w:val="000000"/>
                <w:spacing w:val="6"/>
                <w:sz w:val="26"/>
              </w:rPr>
              <w:t xml:space="preserve">   tháng</w:t>
            </w:r>
            <w:r w:rsidR="00F96D4F">
              <w:rPr>
                <w:rFonts w:ascii="Times New Roman" w:hAnsi="Times New Roman" w:eastAsia="Times New Roman" w:cs="Times New Roman"/>
                <w:i/>
                <w:color w:val="000000"/>
                <w:spacing w:val="6"/>
                <w:sz w:val="26"/>
              </w:rPr>
              <w:t xml:space="preserve"> </w:t>
            </w:r>
            <w:r w:rsidR="008326F8">
              <w:rPr>
                <w:rFonts w:ascii="Times New Roman" w:hAnsi="Times New Roman" w:eastAsia="Times New Roman" w:cs="Times New Roman"/>
                <w:i/>
                <w:color w:val="000000"/>
                <w:spacing w:val="6"/>
                <w:sz w:val="26"/>
              </w:rPr>
              <w:t>10</w:t>
            </w:r>
            <w:r w:rsidRPr="007C7E8E">
              <w:rPr>
                <w:rFonts w:ascii="Times New Roman" w:hAnsi="Times New Roman" w:eastAsia="Times New Roman" w:cs="Times New Roman"/>
                <w:i/>
                <w:color w:val="000000"/>
                <w:spacing w:val="6"/>
                <w:sz w:val="26"/>
              </w:rPr>
              <w:t xml:space="preserve"> năm 202</w:t>
            </w:r>
            <w:r w:rsidR="00257F22">
              <w:rPr>
                <w:rFonts w:ascii="Times New Roman" w:hAnsi="Times New Roman" w:eastAsia="Times New Roman" w:cs="Times New Roman"/>
                <w:i/>
                <w:color w:val="000000"/>
                <w:spacing w:val="6"/>
                <w:sz w:val="26"/>
              </w:rPr>
              <w:t>6</w:t>
            </w:r>
          </w:p>
        </w:tc>
      </w:tr>
      <w:tr w:rsidR="00087709" w:rsidRPr="007C7E8E" w14:paraId="07410F72" w14:textId="77777777" w:rsidTr="00087709">
        <w:tc>
          <w:tcPr>
            <w:tcW w:w="3436" w:type="dxa"/>
          </w:tcPr>
          <w:p w14:paraId="410C1FF0" w14:textId="77777777" w:rsidR="008326F8" w:rsidRPr="008326F8" w:rsidRDefault="00087709" w:rsidP="008326F8">
            <w:pPr>
              <w:ind w:left="-108"/>
              <w:jc w:val="center"/>
              <w:rPr>
                <w:rFonts w:ascii="Times New Roman" w:hAnsi="Times New Roman" w:eastAsia="Times New Roman" w:cs="Times New Roman"/>
                <w:sz w:val="24"/>
                <w:szCs w:val="24"/>
              </w:rPr>
            </w:pPr>
            <w:r>
              <w:rPr>
                <w:rFonts w:ascii="Times New Roman" w:hAnsi="Times New Roman" w:eastAsia="Times New Roman" w:cs="Times New Roman"/>
                <w:noProof/>
                <w:color w:val="000000"/>
                <w:sz w:val="24"/>
              </w:rPr>
              <w:t>V/v</w:t>
            </w:r>
            <w:r w:rsidRPr="007C7E8E">
              <w:rPr>
                <w:rFonts w:ascii="Times New Roman" w:hAnsi="Times New Roman" w:eastAsia="Times New Roman" w:cs="Times New Roman"/>
                <w:noProof/>
                <w:color w:val="000000"/>
                <w:sz w:val="24"/>
              </w:rPr>
              <w:t xml:space="preserve"> </w:t>
            </w:r>
            <w:r w:rsidR="006A75F1">
              <w:rPr>
                <w:rFonts w:ascii="Times New Roman" w:hAnsi="Times New Roman" w:eastAsia="Times New Roman" w:cs="Times New Roman"/>
                <w:sz w:val="24"/>
                <w:szCs w:val="24"/>
                <w:lang w:val="nl-NL"/>
              </w:rPr>
              <w:t>phúc đáp</w:t>
            </w:r>
            <w:r w:rsidR="00913BC7">
              <w:rPr>
                <w:rFonts w:ascii="Times New Roman" w:hAnsi="Times New Roman" w:eastAsia="Times New Roman" w:cs="Times New Roman"/>
                <w:sz w:val="24"/>
                <w:szCs w:val="24"/>
                <w:lang w:val="nl-NL"/>
              </w:rPr>
              <w:t xml:space="preserve"> hồ sơ đề nghị </w:t>
            </w:r>
            <w:r w:rsidR="008326F8" w:rsidRPr="008326F8">
              <w:rPr>
                <w:rFonts w:ascii="Times New Roman" w:hAnsi="Times New Roman" w:eastAsia="Times New Roman" w:cs="Times New Roman"/>
                <w:sz w:val="24"/>
                <w:szCs w:val="24"/>
              </w:rPr>
              <w:t>cấp Giấy chứng nhận đủ điều kiện kinh doanh hóa chất có điều kiện</w:t>
            </w:r>
          </w:p>
          <w:p w14:paraId="16D14FD0" w14:textId="093212D5" w:rsidR="00087709" w:rsidRPr="008326F8" w:rsidRDefault="00087709" w:rsidP="00913BC7">
            <w:pPr>
              <w:ind w:left="-108"/>
              <w:jc w:val="center"/>
              <w:rPr>
                <w:rFonts w:ascii="Times New Roman" w:hAnsi="Times New Roman" w:eastAsia="Times New Roman" w:cs="Times New Roman"/>
                <w:sz w:val="24"/>
                <w:szCs w:val="24"/>
              </w:rPr>
            </w:pPr>
          </w:p>
        </w:tc>
        <w:tc>
          <w:tcPr>
            <w:tcW w:w="5593" w:type="dxa"/>
          </w:tcPr>
          <w:p w14:paraId="5EA8A7FA" w14:textId="77777777" w:rsidR="00087709" w:rsidRPr="007C7E8E" w:rsidRDefault="00087709" w:rsidP="00060B62">
            <w:pPr>
              <w:spacing w:before="180"/>
              <w:jc w:val="center"/>
              <w:rPr>
                <w:rFonts w:ascii="Times New Roman" w:hAnsi="Times New Roman" w:eastAsia="Times New Roman" w:cs="Times New Roman"/>
                <w:i/>
                <w:noProof/>
                <w:color w:val="000000"/>
                <w:spacing w:val="6"/>
              </w:rPr>
            </w:pPr>
          </w:p>
        </w:tc>
      </w:tr>
    </w:tbl>
    <w:p w14:paraId="03DFC87D" w14:textId="77777777" w:rsidR="008150FE" w:rsidRDefault="008150FE" w:rsidP="004B141E">
      <w:pPr>
        <w:jc w:val="center"/>
        <w:rPr>
          <w:rFonts w:ascii="Times New Roman" w:hAnsi="Times New Roman" w:eastAsia="Times New Roman" w:cs="Times New Roman"/>
          <w:lang w:val="nl-NL"/>
        </w:rPr>
      </w:pPr>
    </w:p>
    <w:p w14:paraId="6EE84EB2" w14:textId="77777777" w:rsidR="00326942" w:rsidRDefault="00326942" w:rsidP="00385838">
      <w:pPr>
        <w:jc w:val="center"/>
        <w:rPr>
          <w:rFonts w:ascii="Times New Roman" w:hAnsi="Times New Roman" w:eastAsia="Times New Roman" w:cs="Times New Roman"/>
          <w:lang w:val="nl-NL"/>
        </w:rPr>
      </w:pPr>
    </w:p>
    <w:p w14:paraId="66E192CA" w14:textId="77777777" w:rsidR="008326F8" w:rsidRPr="008326F8" w:rsidRDefault="00516FBC" w:rsidP="008326F8">
      <w:pPr>
        <w:jc w:val="center"/>
        <w:rPr>
          <w:rFonts w:ascii="Times New Roman" w:hAnsi="Times New Roman" w:eastAsia="Times New Roman" w:cs="Times New Roman"/>
          <w:lang w:val="nl-NL"/>
        </w:rPr>
      </w:pPr>
      <w:r>
        <w:rPr>
          <w:rFonts w:ascii="Times New Roman" w:hAnsi="Times New Roman" w:eastAsia="Times New Roman" w:cs="Times New Roman"/>
          <w:lang w:val="nl-NL"/>
        </w:rPr>
        <w:t xml:space="preserve">Kính gửi: </w:t>
      </w:r>
      <w:r w:rsidR="008326F8" w:rsidRPr="008326F8">
        <w:rPr>
          <w:rFonts w:ascii="Times New Roman" w:hAnsi="Times New Roman" w:eastAsia="Times New Roman" w:cs="Times New Roman"/>
          <w:lang w:val="nl-NL"/>
        </w:rPr>
        <w:t>Công ty TNHH Hóa chất Quang Huy</w:t>
      </w:r>
    </w:p>
    <w:p w14:paraId="4A5A1CB3" w14:textId="76C930A3" w:rsidR="00516FBC" w:rsidRDefault="00516FBC" w:rsidP="00385838">
      <w:pPr>
        <w:jc w:val="center"/>
        <w:rPr>
          <w:rFonts w:ascii="Times New Roman" w:hAnsi="Times New Roman" w:eastAsia="Times New Roman" w:cs="Times New Roman"/>
          <w:lang w:val="nl-NL"/>
        </w:rPr>
      </w:pP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Ngày 23/10/2026, Sở Công Thương nhận được hồ sơ đề nghị cấp Giấy chứng nhận đủ điều kiện kinh doanh hóa chất có điều kiện đối với lưu huỳnh (Sulfur, CAS 7704-34-9) của Công ty TNHH Hóa chất Quang Huy (Văn bản số 22-VBĐN/QH ngày 22/10/2026; mã hồ sơ [mã hồ sơ]). Hồ sơ có đủ 05 thành phần theo khoản 2 Điều 9 Nghị định số 26/2026/NĐ-CP ngày 17/01/2026 của Chính phủ quy định chi tiết và hướng dẫn thi hành một số điều của Luật Hóa chất về quản lý hoạt động hóa chất và hóa chất nguy hiểm trong sản phẩm, hàng hóa (đã được sửa đổi tại Nghị quyết số 19/2026/NQ-CP ngày 29/4/2026 của Chính phủ) nhưng nội dung chưa thống nhất, chưa đủ cơ sở đánh giá điều kiện kho chứa và năng lực chuyên môn theo Điều 8 Nghị định này. Sở Công Thương đề nghị Công ty hoàn thiện các nội dung sau:</w:t>
      </w:r>
      <w:r w:rsidRPr="00C6433C">
        <w:rPr>
          <w:rFonts w:ascii="Times New Roman" w:hAnsi="Times New Roman" w:eastAsia="Times New Roman" w:cs="Times New Roman"/>
          <w:color w:val="7030A0"/>
          <w:lang w:val="nl-NL" w:eastAsia="en-US"/>
        </w:rPr>
      </w:r>
      <w:r w:rsidRPr="00C6433C">
        <w:rPr>
          <w:rFonts w:ascii="Times New Roman" w:hAnsi="Times New Roman" w:eastAsia="Times New Roman" w:cs="Times New Roman"/>
          <w:lang w:val="nl-NL" w:eastAsia="en-US"/>
        </w:rPr>
      </w:r>
    </w:p>
    <w:p w14:paraId="0F5436BB" w14:textId="77777777" w:rsidR="00C6433C" w:rsidRPr="00C6433C" w:rsidRDefault="00C6433C" w:rsidP="00C6433C">
      <w:pPr>
        <w:spacing w:before="120"/>
        <w:ind w:firstLine="720"/>
        <w:jc w:val="both"/>
        <w:rPr>
          <w:rFonts w:ascii="Times New Roman" w:hAnsi="Times New Roman" w:eastAsia="Times New Roman" w:cs="Times New Roman"/>
          <w:b/>
          <w:bCs/>
          <w:lang w:val="nl-NL" w:eastAsia="en-US"/>
        </w:rPr>
      </w:pPr>
      <w:r w:rsidRPr="00C6433C">
        <w:rPr>
          <w:rFonts w:ascii="Times New Roman" w:hAnsi="Times New Roman" w:eastAsia="Times New Roman" w:cs="Times New Roman"/>
          <w:b/>
          <w:bCs/>
          <w:lang w:val="nl-NL" w:eastAsia="en-US"/>
        </w:rPr>
        <w:t>1. Văn bản đề nghị cấp Giấy chứng nhận</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a) Văn bản đề nghị ghi "Giấy chứng nhận đăng ký kinh doanh do Phòng Doanh nghiệp - Sở Tài chính tỉnh Lào Cai cấp"; tên giấy tờ và tên cơ quan cấp chưa đúng với giấy tờ đăng ký doanh nghiệp hiện hành. Đề nghị ghi đúng tên Giấy chứng nhận đăng ký doanh nghiệp và cơ quan đăng ký kinh doanh đã cấp.</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b) Phần "gửi kèm theo hồ sơ" liệt kê Thông báo kết quả kiểm tra công tác nghiệm thu và Phiếu an toàn hóa chất, là hai tài liệu không có trong hồ sơ đã nộp và không còn thuộc thành phần hồ sơ theo quy định hiện hành. Đề nghị lập lại danh mục tài liệu kèm theo đúng tài liệu thực nộp, không chép theo mẫu cũ.</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c) Mục "Địa điểm kho chứa hóa chất" mới ghi địa chỉ kho của Công ty TNHH Hóa chất Việt Quang, chưa ghi vị trí tồn trữ lưu huỳnh. Đề nghị ghi rõ kho xưởng, kệ, số vị trí pallet dành cho lưu huỳnh, thống nhất với phụ lục hợp đồng nêu tại mục 2.</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d) Mục "Địa điểm cơ sở kinh doanh" ghi [địa chỉ trụ sở chính], trùng địa chỉ trụ sở chính, nhưng hồ sơ không nói rõ địa điểm này được sử dụng vào việc gì. Đề nghị Công ty xác nhận bằng văn bản: địa điểm này chỉ phục vụ giao dịch, điều hành, quản lý hồ sơ, chứng từ và không lưu giữ, tập kết, san chiết hóa chất. Trường hợp có lưu giữ, tập kết hóa chất tại đây thì địa điểm này phải đáp ứng điều kiện kho chứa theo khoản 2 Điều 8 Nghị định số 26/2026/NĐ-CP; Công ty phải nêu rõ nội dung, quy mô và cung cấp tài liệu chứng minh.</w:t>
      </w:r>
    </w:p>
    <w:p w14:paraId="0F5436BB" w14:textId="77777777" w:rsidR="00C6433C" w:rsidRPr="00C6433C" w:rsidRDefault="00C6433C" w:rsidP="00C6433C">
      <w:pPr>
        <w:spacing w:before="120"/>
        <w:ind w:firstLine="720"/>
        <w:jc w:val="both"/>
        <w:rPr>
          <w:rFonts w:ascii="Times New Roman" w:hAnsi="Times New Roman" w:eastAsia="Times New Roman" w:cs="Times New Roman"/>
          <w:b/>
          <w:bCs/>
          <w:lang w:val="nl-NL" w:eastAsia="en-US"/>
        </w:rPr>
      </w:pPr>
      <w:r w:rsidRPr="00C6433C">
        <w:rPr>
          <w:rFonts w:ascii="Times New Roman" w:hAnsi="Times New Roman" w:eastAsia="Times New Roman" w:cs="Times New Roman"/>
          <w:b/>
          <w:bCs/>
          <w:lang w:val="nl-NL" w:eastAsia="en-US"/>
        </w:rPr>
        <w:t>2. Hợp đồng dịch vụ tồn trữ hóa chất</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Theo khoản 2 Điều 8 Nghị định số 26/2026/NĐ-CP, kho thuê của tổ chức có Giấy chứng nhận đủ điều kiện hoạt động dịch vụ tồn trữ hóa chất phải phù hợp với quy mô, loại hóa chất của tổ chức kinh doanh; khi thẩm định, Sở Công Thương kiểm tra hợp đồng sử dụng dịch vụ tồn trữ, đánh giá sự phù hợp về quy mô, chủng loại, vị trí lưu chứa (điểm d khoản 5 Điều 9). Hợp đồng số 0509/2026/HĐTT/VQC-QHC ngày 05/9/2026 giữa Công ty và Công ty TNHH Hóa chất Việt Quang chưa đáp ứng yêu cầu này ở các điểm sau:</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a) Về chủng loại hóa chất: Điều 1.1 và Điều 2.4 Hợp đồng quy định danh mục hàng hóa do Công ty cung cấp và phải được bên cung cấp dịch vụ chấp thuận bằng văn bản trước khi nhập kho; hồ sơ không có danh mục này và không có văn bản chấp thuận đối với lưu huỳnh. Điều 1.1 còn ghi phạm vi tồn trữ gồm cả "hóa chất cần kiểm soát đặc biệt nhóm 2" trong khi Công ty không đề nghị và không có Giấy phép đối với loại hóa chất này. Như vậy hợp đồng chưa xác định được chủng loại hóa chất Công ty gửi kho.</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b) Về quy mô: Điều 1.1 ghi 15 vị trí pallet, Điều 6.1.19 ghi khối lượng lưu trữ lớn nhất tại một thời điểm 15 tấn, nhưng Phụ lục 1 chỉ bố trí 06 vị trí pallet cho nhóm chất rắn dễ cháy (kho xưởng số 3, kệ C8 và C9, vị trí 2.1, 2.2, 2.3), 09 vị trí còn lại dành cho các nhóm chất ăn mòn, oxy hóa, lỏng dễ cháy không thuộc hồ sơ đề nghị. Ba số liệu này không thống nhất; khối lượng lưu huỳnh lớn nhất tại một thời điểm chưa được xác định.</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c) Về vị trí lưu chứa: các khoản 5.2.4, 5.2.7 và 6.1.8 Hợp đồng cho phép bên cung cấp dịch vụ sử dụng linh hoạt các vị trí, xếp hàng hóa của mình hoặc của đối tác vào vị trí thuê và ban hành phụ lục mà Công ty phải chấp nhận. Với các điều khoản này, vị trí tại Phụ lục 1 và sơ đồ mặt bằng kho không có giá trị ràng buộc; Sở Công Thương không có cơ sở xác định lưu huỳnh được lưu giữ ở đâu và có bảo đảm phân khu, không để chung với hóa chất có khả năng phản ứng với nhau theo khoản 3 Điều 8 Nghị định số 26/2026/NĐ-CP hay không.</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Đề nghị Công ty cùng Công ty TNHH Hóa chất Việt Quang lập phụ lục hợp đồng có xác nhận của hai bên, xác định: hóa chất gửi kho là lưu huỳnh (CAS, hàm lượng theo hồ sơ đề nghị); khối lượng tồn trữ lớn nhất tại một thời điểm; số lượng và vị trí pallet cố định trong khu chất rắn dễ cháy theo sơ đồ phân khu của kho; nguyên tắc, trách nhiệm của mỗi bên khi cần điều chuyển vị trí (phải lập văn bản, không xếp hóa chất khác vào vị trí của Công ty). Phụ lục này thay thế các nội dung trái với nó tại Điều 1.1, 5.2.4, 5.2.7, 6.1.8 của Hợp đồng.</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d) Về thời hạn: Hợp đồng có hiệu lực đến ngày 04/9/2031, dài hơn thời hạn Giấy chứng nhận số 1094/GCN-UBND ngày 19/8/2026 của Ủy ban nhân dân tỉnh Bắc Ninh cấp cho bên cung cấp dịch vụ (đến ngày 19/8/2031); Điều 8.3 Hợp đồng cho phép mỗi bên đơn phương chấm dứt khi báo trước 03 tháng. Điều kiện kho chứa của Công ty vì vậy chỉ được bảo đảm trong thời gian Giấy chứng nhận của bên cung cấp dịch vụ và Hợp đồng còn hiệu lực. Đề nghị Công ty có văn bản cam kết: khi Hợp đồng chấm dứt hoặc Giấy chứng nhận của bên cung cấp dịch vụ hết hiệu lực mà không được cấp lại, Công ty dừng tồn trữ hóa chất tại kho này, báo cáo Sở Công Thương và thực hiện thủ tục cấp điều chỉnh Giấy chứng nhận trước khi tồn trữ tại địa điểm khác.</w:t>
      </w:r>
    </w:p>
    <w:p w14:paraId="0F5436BB" w14:textId="77777777" w:rsidR="00C6433C" w:rsidRPr="00C6433C" w:rsidRDefault="00C6433C" w:rsidP="00C6433C">
      <w:pPr>
        <w:spacing w:before="120"/>
        <w:ind w:firstLine="720"/>
        <w:jc w:val="both"/>
        <w:rPr>
          <w:rFonts w:ascii="Times New Roman" w:hAnsi="Times New Roman" w:eastAsia="Times New Roman" w:cs="Times New Roman"/>
          <w:b/>
          <w:bCs/>
          <w:lang w:val="nl-NL" w:eastAsia="en-US"/>
        </w:rPr>
      </w:pPr>
      <w:r w:rsidRPr="00C6433C">
        <w:rPr>
          <w:rFonts w:ascii="Times New Roman" w:hAnsi="Times New Roman" w:eastAsia="Times New Roman" w:cs="Times New Roman"/>
          <w:b/>
          <w:bCs/>
          <w:lang w:val="nl-NL" w:eastAsia="en-US"/>
        </w:rPr>
        <w:t>3. Sơ đồ mặt bằng kho chứa hóa chất</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Theo điểm b khoản 2 Điều 9 Nghị định số 26/2026/NĐ-CP, bản vẽ tổng thể mặt bằng kho chứa phải thể hiện vị trí kho, khu vực chứa hóa chất, diện tích và đường vào kho. Sơ đồ trong hồ sơ chỉ ghi 780 m² cho kho xưởng số 2 và số 3, không ghi diện tích kho xưởng số 1 và tổng diện tích (Giấy chứng nhận số 1094/GCN-UBND ghi 2.480 m²), không ghi ngày lập. Đề nghị bổ sung diện tích từng kho xưởng và tổng diện tích, ngày lập, vị trí tồn trữ lưu huỳnh thống nhất với phụ lục hợp đồng, có xác nhận của bên cung cấp dịch vụ.</w:t>
      </w:r>
    </w:p>
    <w:p w14:paraId="0F5436BB" w14:textId="77777777" w:rsidR="00C6433C" w:rsidRPr="00C6433C" w:rsidRDefault="00C6433C" w:rsidP="00C6433C">
      <w:pPr>
        <w:spacing w:before="120"/>
        <w:ind w:firstLine="720"/>
        <w:jc w:val="both"/>
        <w:rPr>
          <w:rFonts w:ascii="Times New Roman" w:hAnsi="Times New Roman" w:eastAsia="Times New Roman" w:cs="Times New Roman"/>
          <w:b/>
          <w:bCs/>
          <w:lang w:val="nl-NL" w:eastAsia="en-US"/>
        </w:rPr>
      </w:pPr>
      <w:r w:rsidRPr="00C6433C">
        <w:rPr>
          <w:rFonts w:ascii="Times New Roman" w:hAnsi="Times New Roman" w:eastAsia="Times New Roman" w:cs="Times New Roman"/>
          <w:b/>
          <w:bCs/>
          <w:lang w:val="nl-NL" w:eastAsia="en-US"/>
        </w:rPr>
        <w:t>4. Người chịu trách nhiệm chuyên môn về an toàn hóa chất</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Hồ sơ có Bằng Thạc sĩ ngành Công nghệ hóa học của ông [Họ tên người phụ trách an toàn] và Quyết định số 005/2026/QĐ-ATHC-CRS ngày 08/5/2026 công nhận kết quả huấn luyện, trong đó ghi người phụ trách an toàn là "Phụ trách an toàn, chuyên trách an toàn hóa chất". Tuy nhiên hồ sơ không có tài liệu nào thể hiện người phụ trách an toàn là người lao động của Công ty và được Công ty giao chịu trách nhiệm chuyên môn về an toàn hóa chất; văn bản đề nghị cũng không nêu tên người chịu trách nhiệm chuyên môn. Để đối chiếu điều kiện tại khoản 4 Điều 8 Nghị định số 26/2026/NĐ-CP, đề nghị Công ty xuất trình hợp đồng lao động (hoặc tài liệu thể hiện quan hệ lao động) và văn bản phân công ông [Họ tên người phụ trách an toàn] tại buổi kiểm tra điều kiện thực tế; hợp đồng lao động phải được ký trước hoặc cùng ngày với văn bản phân công.</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Quyết định số 005/2026/QĐ-ATHC-CRS chỉ dẫn Giấy chứng nhận đủ điều kiện huấn luyện an toàn, vệ sinh lao động của tổ chức huấn luyện và không ghi thời lượng huấn luyện. Công ty có trách nhiệm lưu giữ, xuất trình hồ sơ huấn luyện theo khoản 3, khoản 4 Điều 32 Nghị định số 25/2026/NĐ-CP ngày 17/01/2026 của Chính phủ khi Sở Công Thương kiểm tra; việc huấn luyện tháng 4/2026 thực hiện trước khi Công ty có kho nên khi đưa hóa chất vào kho thuê phải huấn luyện lại theo khoản 2 Điều 29 Nghị định số 25/2026/NĐ-CP.</w:t>
      </w:r>
    </w:p>
    <w:p w14:paraId="2CC46F50" w14:textId="77777777" w:rsidR="00C6433C" w:rsidRPr="00C6433C" w:rsidRDefault="00C6433C" w:rsidP="00C6433C">
      <w:pPr>
        <w:spacing w:before="120"/>
        <w:ind w:firstLine="720"/>
        <w:jc w:val="both"/>
        <w:rPr>
          <w:rFonts w:ascii="Times New Roman" w:hAnsi="Times New Roman" w:eastAsia="Times New Roman" w:cs="Times New Roman"/>
          <w:lang w:val="nl-NL" w:eastAsia="en-US"/>
        </w:rPr>
      </w:pPr>
      <w:r w:rsidRPr="00C6433C">
        <w:rPr>
          <w:rFonts w:ascii="Times New Roman" w:hAnsi="Times New Roman" w:eastAsia="Times New Roman" w:cs="Times New Roman"/>
          <w:lang w:val="nl-NL" w:eastAsia="en-US"/>
        </w:rPr>
        <w:t>Đây là yêu cầu bổ sung, hoàn chỉnh hồ sơ một lần theo điểm b khoản 5 Điều 9 Nghị định số 26/2026/NĐ-CP; thời gian hoàn chỉnh hồ sơ không tính vào thời hạn giải quyết. Sau khi hồ sơ hợp lệ, Sở Công Thương kiểm tra điều kiện thực tế tại trụ sở chính, cơ sở kinh doanh của Công ty và tham mưu Ủy ban nhân dân tỉnh lấy ý kiến Ủy ban nhân dân thành phố Bắc Ninh về điều kiện kho chứa theo điểm d khoản 5 Điều 9. Hồ sơ bổ sung nộp trên Cổng dịch vụ công một cửa Bộ Công Thương (https://motcua-tthc.moit.gov.vn/)./.</w:t>
      </w:r>
    </w:p>
    <w:p>
      <w:pPr>
        <w:keepNext/>
        <w:spacing w:before="0" w:after="0" w:line="240" w:lineRule="auto"/>
        <w:jc w:val="both"/>
        <w:rPr>
          <w:rFonts w:ascii="Times New Roman" w:hAnsi="Times New Roman" w:eastAsia="Times New Roman" w:cs="Times New Roman"/>
          <w:sz w:val="28"/>
          <w:szCs w:val="28"/>
        </w:rPr>
      </w:pPr>
    </w:p>
    <w:tbl>
      <w:tblPr>
        <w:tblW w:w="5037" w:type="pct"/>
        <w:tblLook w:val="01E0" w:firstRow="1" w:lastRow="1" w:firstColumn="1" w:lastColumn="1" w:noHBand="0" w:noVBand="0"/>
      </w:tblPr>
      <w:tblGrid>
        <w:gridCol w:w="4396"/>
        <w:gridCol w:w="991"/>
        <w:gridCol w:w="3752"/>
      </w:tblGrid>
      <w:tr w:rsidR="00E12A08" w:rsidRPr="00E12A08" w14:paraId="3743492D" w14:textId="77777777" w:rsidTr="002E343C">
        <w:tc>
          <w:tcPr>
            <w:tcW w:w="2405" w:type="pct"/>
          </w:tcPr>
          <w:p w14:paraId="607DFD3F" w14:textId="77777777" w:rsidR="00E12A08" w:rsidRPr="00E12A08" w:rsidRDefault="00E12A08" w:rsidP="00E12A08">
            <w:pPr>
              <w:widowControl w:val="0"/>
              <w:autoSpaceDE w:val="0"/>
              <w:autoSpaceDN w:val="0"/>
              <w:adjustRightInd w:val="0"/>
              <w:rPr>
                <w:rFonts w:ascii="Times New Roman" w:hAnsi="Times New Roman" w:eastAsia="Times New Roman" w:cs="Times New Roman"/>
                <w:b/>
                <w:i/>
                <w:sz w:val="24"/>
                <w:szCs w:val="24"/>
                <w:lang w:val="nl-NL" w:eastAsia="en-US"/>
              </w:rPr>
            </w:pPr>
            <w:r w:rsidRPr="00E12A08">
              <w:rPr>
                <w:rFonts w:ascii="Times New Roman" w:hAnsi="Times New Roman" w:eastAsia="Times New Roman" w:cs="Times New Roman"/>
                <w:b/>
                <w:i/>
                <w:sz w:val="24"/>
                <w:szCs w:val="24"/>
                <w:lang w:val="nl-NL" w:eastAsia="en-US"/>
              </w:rPr>
              <w:t>Nơi nhận:</w:t>
            </w:r>
          </w:p>
          <w:p w14:paraId="4FC080E4" w14:textId="0EBAC8C1" w:rsidR="00E12A08" w:rsidRPr="00E12A08" w:rsidRDefault="00E12A08" w:rsidP="00E12A08">
            <w:pPr>
              <w:widowControl w:val="0"/>
              <w:autoSpaceDE w:val="0"/>
              <w:autoSpaceDN w:val="0"/>
              <w:adjustRightInd w:val="0"/>
              <w:rPr>
                <w:rFonts w:ascii="Times New Roman" w:hAnsi="Times New Roman" w:eastAsia="Times New Roman" w:cs="Times New Roman"/>
                <w:sz w:val="22"/>
                <w:szCs w:val="22"/>
                <w:lang w:val="nl-NL" w:eastAsia="en-US"/>
              </w:rPr>
            </w:pPr>
            <w:r w:rsidRPr="00E12A08">
              <w:rPr>
                <w:rFonts w:ascii="Times New Roman" w:hAnsi="Times New Roman" w:eastAsia="Times New Roman" w:cs="Times New Roman"/>
                <w:sz w:val="22"/>
                <w:szCs w:val="22"/>
                <w:lang w:val="nl-NL" w:eastAsia="en-US"/>
              </w:rPr>
              <w:t>- Như trên</w:t>
            </w:r>
            <w:r>
              <w:rPr>
                <w:rFonts w:ascii="Times New Roman" w:hAnsi="Times New Roman" w:eastAsia="Times New Roman" w:cs="Times New Roman"/>
                <w:sz w:val="22"/>
                <w:szCs w:val="22"/>
                <w:lang w:val="nl-NL" w:eastAsia="en-US"/>
              </w:rPr>
              <w:t>;</w:t>
            </w:r>
          </w:p>
          <w:p w14:paraId="3F2F717B" w14:textId="77777777" w:rsidR="00E12A08" w:rsidRPr="00E12A08" w:rsidRDefault="00E12A08" w:rsidP="00E12A08">
            <w:pPr>
              <w:rPr>
                <w:rFonts w:ascii="Times New Roman" w:hAnsi="Times New Roman" w:eastAsia="Times New Roman" w:cs="Times New Roman"/>
                <w:b/>
                <w:i/>
                <w:sz w:val="22"/>
                <w:lang w:val="nl-NL" w:eastAsia="en-US"/>
              </w:rPr>
            </w:pPr>
            <w:r w:rsidRPr="00E12A08">
              <w:rPr>
                <w:rFonts w:ascii="Times New Roman" w:hAnsi="Times New Roman" w:eastAsia="Times New Roman" w:cs="Times New Roman"/>
                <w:sz w:val="22"/>
                <w:szCs w:val="22"/>
                <w:lang w:val="nl-NL" w:eastAsia="en-US"/>
              </w:rPr>
              <w:t xml:space="preserve">- </w:t>
            </w:r>
            <w:r w:rsidRPr="00E12A08">
              <w:rPr>
                <w:rFonts w:ascii="Times New Roman" w:hAnsi="Times New Roman" w:eastAsia="Times New Roman" w:cs="Times New Roman"/>
                <w:sz w:val="22"/>
                <w:szCs w:val="22"/>
                <w:lang w:val="nl-NL" w:eastAsia="en-US"/>
              </w:rPr>
              <w:t>Lưu: VT, CN</w:t>
            </w:r>
            <w:r w:rsidRPr="00E12A08">
              <w:rPr>
                <w:rFonts w:ascii="Times New Roman" w:hAnsi="Times New Roman" w:eastAsia="Times New Roman" w:cs="Times New Roman"/>
                <w:sz w:val="22"/>
                <w:szCs w:val="22"/>
                <w:lang w:val="nl-NL" w:eastAsia="en-US"/>
              </w:rPr>
            </w:r>
            <w:r w:rsidRPr="00E12A08">
              <w:rPr>
                <w:rFonts w:ascii="Times New Roman" w:hAnsi="Times New Roman" w:eastAsia="Times New Roman" w:cs="Times New Roman"/>
                <w:sz w:val="22"/>
                <w:szCs w:val="22"/>
                <w:lang w:val="nl-NL" w:eastAsia="en-US"/>
              </w:rPr>
              <w:t>.</w:t>
            </w:r>
          </w:p>
          <w:p w14:paraId="1A214C29" w14:textId="77777777" w:rsidR="00E12A08" w:rsidRPr="00E12A08" w:rsidRDefault="00E12A08" w:rsidP="00E12A08">
            <w:pPr>
              <w:widowControl w:val="0"/>
              <w:autoSpaceDE w:val="0"/>
              <w:autoSpaceDN w:val="0"/>
              <w:adjustRightInd w:val="0"/>
              <w:rPr>
                <w:rFonts w:ascii="Times New Roman" w:hAnsi="Times New Roman" w:eastAsia="Times New Roman" w:cs="Times New Roman"/>
                <w:sz w:val="24"/>
                <w:szCs w:val="24"/>
                <w:lang w:val="nl-NL" w:eastAsia="en-US"/>
              </w:rPr>
            </w:pPr>
          </w:p>
        </w:tc>
        <w:tc>
          <w:tcPr>
            <w:tcW w:w="542" w:type="pct"/>
          </w:tcPr>
          <w:p w14:paraId="0A737785" w14:textId="77777777" w:rsidR="00E12A08" w:rsidRPr="00E12A08" w:rsidRDefault="00E12A08" w:rsidP="00E12A08">
            <w:pPr>
              <w:widowControl w:val="0"/>
              <w:autoSpaceDE w:val="0"/>
              <w:autoSpaceDN w:val="0"/>
              <w:adjustRightInd w:val="0"/>
              <w:rPr>
                <w:rFonts w:ascii="Times New Roman" w:hAnsi="Times New Roman" w:eastAsia="Times New Roman" w:cs="Times New Roman"/>
                <w:sz w:val="24"/>
                <w:szCs w:val="24"/>
                <w:lang w:val="nl-NL" w:eastAsia="en-US"/>
              </w:rPr>
            </w:pPr>
          </w:p>
        </w:tc>
        <w:tc>
          <w:tcPr>
            <w:tcW w:w="2053" w:type="pct"/>
          </w:tcPr>
          <w:p w14:paraId="0ABCECC1" w14:textId="059A0A79" w:rsidR="00E12A08" w:rsidRPr="00E12A08" w:rsidRDefault="00E12A08" w:rsidP="00E12A08">
            <w:pPr>
              <w:widowControl w:val="0"/>
              <w:autoSpaceDE w:val="0"/>
              <w:autoSpaceDN w:val="0"/>
              <w:adjustRightInd w:val="0"/>
              <w:jc w:val="center"/>
              <w:rPr>
                <w:rFonts w:ascii="Times New Roman" w:hAnsi="Times New Roman" w:eastAsia="Times New Roman" w:cs="Times New Roman"/>
                <w:b/>
                <w:sz w:val="26"/>
                <w:szCs w:val="26"/>
                <w:lang w:val="nl-NL" w:eastAsia="en-US"/>
              </w:rPr>
            </w:pPr>
            <w:r>
              <w:rPr>
                <w:rFonts w:ascii="Times New Roman" w:hAnsi="Times New Roman" w:eastAsia="Times New Roman" w:cs="Times New Roman"/>
                <w:b/>
                <w:sz w:val="26"/>
                <w:szCs w:val="26"/>
                <w:lang w:val="nl-NL" w:eastAsia="en-US"/>
              </w:rPr>
              <w:t>KT. GIÁM ĐỐC</w:t>
            </w:r>
          </w:p>
          <w:p w14:paraId="0CD36DE0" w14:textId="51F85413" w:rsidR="00E12A08" w:rsidRPr="00E12A08" w:rsidRDefault="00E12A08" w:rsidP="00E12A08">
            <w:pPr>
              <w:widowControl w:val="0"/>
              <w:autoSpaceDE w:val="0"/>
              <w:autoSpaceDN w:val="0"/>
              <w:adjustRightInd w:val="0"/>
              <w:jc w:val="center"/>
              <w:rPr>
                <w:rFonts w:ascii="Times New Roman" w:hAnsi="Times New Roman" w:eastAsia="Times New Roman" w:cs="Times New Roman"/>
                <w:b/>
                <w:sz w:val="26"/>
                <w:szCs w:val="26"/>
                <w:lang w:val="nl-NL" w:eastAsia="en-US"/>
              </w:rPr>
            </w:pPr>
            <w:r>
              <w:rPr>
                <w:rFonts w:ascii="Times New Roman" w:hAnsi="Times New Roman" w:eastAsia="Times New Roman" w:cs="Times New Roman"/>
                <w:b/>
                <w:sz w:val="26"/>
                <w:szCs w:val="26"/>
                <w:lang w:val="nl-NL" w:eastAsia="en-US"/>
              </w:rPr>
              <w:t>PHÓ GIÁM ĐỐC</w:t>
            </w:r>
          </w:p>
          <w:p w14:paraId="5A691C02" w14:textId="77777777" w:rsidR="00E12A08" w:rsidRPr="00E12A08" w:rsidRDefault="00E12A08" w:rsidP="00E12A08">
            <w:pPr>
              <w:widowControl w:val="0"/>
              <w:autoSpaceDE w:val="0"/>
              <w:autoSpaceDN w:val="0"/>
              <w:adjustRightInd w:val="0"/>
              <w:jc w:val="center"/>
              <w:rPr>
                <w:rFonts w:ascii="Times New Roman" w:hAnsi="Times New Roman" w:eastAsia="Times New Roman" w:cs="Times New Roman"/>
                <w:sz w:val="26"/>
                <w:szCs w:val="24"/>
                <w:lang w:val="nl-NL" w:eastAsia="en-US"/>
              </w:rPr>
            </w:pPr>
          </w:p>
          <w:p w14:paraId="0D64690C" w14:textId="77777777" w:rsidR="00E12A08" w:rsidRPr="00E12A08" w:rsidRDefault="00E12A08" w:rsidP="00E12A08">
            <w:pPr>
              <w:widowControl w:val="0"/>
              <w:autoSpaceDE w:val="0"/>
              <w:autoSpaceDN w:val="0"/>
              <w:adjustRightInd w:val="0"/>
              <w:jc w:val="center"/>
              <w:rPr>
                <w:rFonts w:ascii="Times New Roman" w:hAnsi="Times New Roman" w:eastAsia="Times New Roman" w:cs="Times New Roman"/>
                <w:sz w:val="10"/>
                <w:szCs w:val="8"/>
                <w:lang w:val="nl-NL" w:eastAsia="en-US"/>
              </w:rPr>
            </w:pPr>
          </w:p>
          <w:p w14:paraId="601EAF8C" w14:textId="77777777" w:rsidR="00E12A08" w:rsidRPr="00E12A08" w:rsidRDefault="00E12A08" w:rsidP="00E12A08">
            <w:pPr>
              <w:widowControl w:val="0"/>
              <w:autoSpaceDE w:val="0"/>
              <w:autoSpaceDN w:val="0"/>
              <w:adjustRightInd w:val="0"/>
              <w:jc w:val="center"/>
              <w:rPr>
                <w:rFonts w:ascii="Times New Roman" w:hAnsi="Times New Roman" w:eastAsia="Times New Roman" w:cs="Times New Roman"/>
                <w:sz w:val="26"/>
                <w:szCs w:val="24"/>
                <w:lang w:val="nl-NL" w:eastAsia="en-US"/>
              </w:rPr>
            </w:pPr>
          </w:p>
          <w:p w14:paraId="144184EC" w14:textId="77777777" w:rsidR="00E12A08" w:rsidRPr="00E12A08" w:rsidRDefault="00E12A08" w:rsidP="00E12A08">
            <w:pPr>
              <w:jc w:val="center"/>
              <w:rPr>
                <w:rFonts w:ascii="Times New Roman" w:hAnsi="Times New Roman" w:eastAsia="Times New Roman" w:cs="Times New Roman"/>
                <w:b/>
                <w:bCs/>
                <w:sz w:val="10"/>
                <w:szCs w:val="14"/>
                <w:lang w:val="nl-NL" w:eastAsia="en-US"/>
              </w:rPr>
            </w:pPr>
          </w:p>
          <w:p w14:paraId="639070C6" w14:textId="6353D100" w:rsidR="00E12A08" w:rsidRPr="00E12A08" w:rsidRDefault="00E12A08" w:rsidP="00E12A08">
            <w:pPr>
              <w:widowControl w:val="0"/>
              <w:autoSpaceDE w:val="0"/>
              <w:autoSpaceDN w:val="0"/>
              <w:adjustRightInd w:val="0"/>
              <w:jc w:val="center"/>
              <w:rPr>
                <w:rFonts w:ascii="Times New Roman" w:hAnsi="Times New Roman" w:eastAsia="Times New Roman" w:cs="Times New Roman"/>
                <w:b/>
                <w:sz w:val="26"/>
                <w:szCs w:val="26"/>
                <w:lang w:val="nl-NL" w:eastAsia="en-US"/>
              </w:rPr>
            </w:pPr>
            <w:r>
              <w:rPr>
                <w:rFonts w:ascii="Times New Roman" w:hAnsi="Times New Roman" w:eastAsia="Times New Roman" w:cs="Times New Roman"/>
                <w:b/>
                <w:lang w:val="nl-NL" w:eastAsia="en-US"/>
              </w:rPr>
              <w:t>Nguyễn Đình Chiến</w:t>
            </w:r>
          </w:p>
        </w:tc>
      </w:tr>
    </w:tbl>
    <w:sectPr w:rsidR="007D1FB1" w:rsidRPr="00AC59C6" w:rsidSect="002D07AF">
      <w:headerReference w:type="default" r:id="rId7"/>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7388B" w14:textId="77777777" w:rsidR="0035441F" w:rsidRDefault="0035441F">
      <w:r>
        <w:rPr>
          <w:rFonts w:ascii="Times New Roman" w:hAnsi="Times New Roman" w:eastAsia="Times New Roman" w:cs="Times New Roman"/>
        </w:rPr>
        <w:separator/>
      </w:r>
    </w:p>
  </w:endnote>
  <w:endnote w:type="continuationSeparator" w:id="0">
    <w:p w14:paraId="3CD25C31" w14:textId="77777777" w:rsidR="0035441F" w:rsidRDefault="0035441F">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D80E3" w14:textId="77777777" w:rsidR="0035441F" w:rsidRDefault="0035441F">
      <w:r>
        <w:rPr>
          <w:rFonts w:ascii="Times New Roman" w:hAnsi="Times New Roman" w:eastAsia="Times New Roman" w:cs="Times New Roman"/>
        </w:rPr>
        <w:separator/>
      </w:r>
    </w:p>
  </w:footnote>
  <w:footnote w:type="continuationSeparator" w:id="0">
    <w:p w14:paraId="7894AC08" w14:textId="77777777" w:rsidR="0035441F" w:rsidRDefault="0035441F">
      <w:r>
        <w:rPr>
          <w:rFonts w:ascii="Times New Roman" w:hAnsi="Times New Roman" w:eastAsia="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06672"/>
      <w:docPartObj>
        <w:docPartGallery w:val="Page Numbers (Top of Page)"/>
        <w:docPartUnique/>
      </w:docPartObj>
    </w:sdtPr>
    <w:sdtEndPr>
      <w:rPr>
        <w:rFonts w:ascii="Times New Roman" w:hAnsi="Times New Roman" w:eastAsia="Times New Roman" w:cs="Times New Roman"/>
        <w:noProof/>
      </w:rPr>
    </w:sdtEndPr>
    <w:sdtContent>
      <w:p w14:paraId="4E1195EA" w14:textId="4E2B836F" w:rsidR="007D1FB1" w:rsidRDefault="00886C82">
        <w:pPr>
          <w:pStyle w:val="Header"/>
          <w:jc w:val="center"/>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 MERGEFORMAT </w:instrText>
        </w:r>
        <w:r>
          <w:rPr>
            <w:rFonts w:ascii="Times New Roman" w:hAnsi="Times New Roman" w:eastAsia="Times New Roman" w:cs="Times New Roman"/>
          </w:rPr>
          <w:fldChar w:fldCharType="separate"/>
        </w:r>
        <w:r w:rsidR="006A0DE9">
          <w:rPr>
            <w:rFonts w:ascii="Times New Roman" w:hAnsi="Times New Roman" w:eastAsia="Times New Roman" w:cs="Times New Roman"/>
            <w:noProof/>
          </w:rPr>
          <w:t>2</w:t>
        </w:r>
        <w:r>
          <w:rPr>
            <w:rFonts w:ascii="Times New Roman" w:hAnsi="Times New Roman" w:eastAsia="Times New Roman" w:cs="Times New Roman"/>
            <w:noProof/>
          </w:rPr>
          <w:fldChar w:fldCharType="end"/>
        </w:r>
      </w:p>
    </w:sdtContent>
  </w:sdt>
  <w:p w14:paraId="13B1178A" w14:textId="77777777" w:rsidR="007D1FB1" w:rsidRDefault="007D1FB1">
    <w:pPr>
      <w:pStyle w:val="Header"/>
      <w:rPr>
        <w:rFonts w:ascii="Times New Roman" w:hAnsi="Times New Roman" w:eastAsia="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6DC7"/>
    <w:multiLevelType w:val="hybridMultilevel"/>
    <w:tmpl w:val="586236FC"/>
    <w:lvl w:ilvl="0" w:tplc="5C26A974">
      <w:numFmt w:val="bullet"/>
      <w:lvlText w:val="-"/>
      <w:lvlJc w:val="left"/>
      <w:pPr>
        <w:ind w:left="1080" w:hanging="360"/>
      </w:pPr>
      <w:rPr>
        <w:rFonts w:ascii="Times New Roman" w:hAnsi="Times New Roman" w:eastAsia="Times New Roman" w:cs="Times New Roman"/>
      </w:rPr>
    </w:lvl>
    <w:lvl w:ilvl="1" w:tplc="04090003" w:tentative="1">
      <w:start w:val="1"/>
      <w:numFmt w:val="bullet"/>
      <w:lvlText w:val="o"/>
      <w:lvlJc w:val="left"/>
      <w:pPr>
        <w:ind w:left="1800" w:hanging="360"/>
      </w:pPr>
      <w:rPr>
        <w:rFonts w:ascii="Times New Roman" w:hAnsi="Times New Roman" w:eastAsia="Times New Roman" w:cs="Times New Roman"/>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Times New Roman" w:hAnsi="Times New Roman" w:eastAsia="Times New Roman" w:cs="Times New Roman"/>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Times New Roman" w:hAnsi="Times New Roman" w:eastAsia="Times New Roman" w:cs="Times New Roman"/>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6707D0"/>
    <w:multiLevelType w:val="multilevel"/>
    <w:tmpl w:val="BF6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eastAsia="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C17A9"/>
    <w:multiLevelType w:val="hybridMultilevel"/>
    <w:tmpl w:val="5224AF0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310E1901"/>
    <w:multiLevelType w:val="hybridMultilevel"/>
    <w:tmpl w:val="611E51B4"/>
    <w:lvl w:ilvl="0" w:tplc="0409000F">
      <w:start w:val="1"/>
      <w:numFmt w:val="decimal"/>
      <w:lvlText w:val="%1."/>
      <w:lvlJc w:val="left"/>
      <w:pPr>
        <w:ind w:left="720" w:hanging="360"/>
      </w:pPr>
      <w:rPr>
        <w:rFonts w:ascii="Times New Roman" w:hAnsi="Times New Roman"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9143AC"/>
    <w:multiLevelType w:val="multilevel"/>
    <w:tmpl w:val="A97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eastAsia="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D0A81"/>
    <w:multiLevelType w:val="multilevel"/>
    <w:tmpl w:val="41B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eastAsia="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85C96"/>
    <w:multiLevelType w:val="multilevel"/>
    <w:tmpl w:val="58B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eastAsia="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37FF9"/>
    <w:multiLevelType w:val="multilevel"/>
    <w:tmpl w:val="8328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eastAsia="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55B93"/>
    <w:multiLevelType w:val="hybridMultilevel"/>
    <w:tmpl w:val="06041932"/>
    <w:lvl w:ilvl="0" w:tplc="F992F434">
      <w:start w:val="1"/>
      <w:numFmt w:val="bullet"/>
      <w:lvlText w:val="-"/>
      <w:lvlJc w:val="left"/>
      <w:pPr>
        <w:ind w:left="1080" w:hanging="360"/>
      </w:pPr>
      <w:rPr>
        <w:rFonts w:ascii="Times New Roman" w:hAnsi="Times New Roman" w:eastAsia="Times New Roman" w:cs="Times New Roman"/>
      </w:rPr>
    </w:lvl>
    <w:lvl w:ilvl="1" w:tplc="04090003" w:tentative="1">
      <w:start w:val="1"/>
      <w:numFmt w:val="bullet"/>
      <w:lvlText w:val="o"/>
      <w:lvlJc w:val="left"/>
      <w:pPr>
        <w:ind w:left="1800" w:hanging="360"/>
      </w:pPr>
      <w:rPr>
        <w:rFonts w:ascii="Times New Roman" w:hAnsi="Times New Roman" w:eastAsia="Times New Roman" w:cs="Times New Roman"/>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Times New Roman" w:hAnsi="Times New Roman" w:eastAsia="Times New Roman" w:cs="Times New Roman"/>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Times New Roman" w:hAnsi="Times New Roman" w:eastAsia="Times New Roman" w:cs="Times New Roman"/>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3564847"/>
    <w:multiLevelType w:val="multilevel"/>
    <w:tmpl w:val="0AC4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97372B"/>
    <w:multiLevelType w:val="multilevel"/>
    <w:tmpl w:val="7C4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eastAsia="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67E05"/>
    <w:multiLevelType w:val="hybridMultilevel"/>
    <w:tmpl w:val="4FFAA48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2" w15:restartNumberingAfterBreak="0">
    <w:nsid w:val="702170E9"/>
    <w:multiLevelType w:val="multilevel"/>
    <w:tmpl w:val="D4D4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eastAsia="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631A2"/>
    <w:multiLevelType w:val="hybridMultilevel"/>
    <w:tmpl w:val="479206A6"/>
    <w:lvl w:ilvl="0" w:tplc="65DE5A4A">
      <w:start w:val="1"/>
      <w:numFmt w:val="decimal"/>
      <w:lvlText w:val="%1."/>
      <w:lvlJc w:val="left"/>
      <w:pPr>
        <w:ind w:left="1080" w:hanging="360"/>
      </w:pPr>
      <w:rPr>
        <w:rFonts w:ascii="Times New Roman" w:hAnsi="Times New Roman" w:eastAsia="Times New Roman" w:cs="Times New Roman"/>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6011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20187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7314245">
    <w:abstractNumId w:val="3"/>
  </w:num>
  <w:num w:numId="4" w16cid:durableId="1519193705">
    <w:abstractNumId w:val="13"/>
  </w:num>
  <w:num w:numId="5" w16cid:durableId="1904481619">
    <w:abstractNumId w:val="9"/>
  </w:num>
  <w:num w:numId="6" w16cid:durableId="133840211">
    <w:abstractNumId w:val="7"/>
  </w:num>
  <w:num w:numId="7" w16cid:durableId="1685329012">
    <w:abstractNumId w:val="12"/>
  </w:num>
  <w:num w:numId="8" w16cid:durableId="420764841">
    <w:abstractNumId w:val="4"/>
  </w:num>
  <w:num w:numId="9" w16cid:durableId="1157377840">
    <w:abstractNumId w:val="10"/>
  </w:num>
  <w:num w:numId="10" w16cid:durableId="422452726">
    <w:abstractNumId w:val="1"/>
  </w:num>
  <w:num w:numId="11" w16cid:durableId="408578435">
    <w:abstractNumId w:val="6"/>
  </w:num>
  <w:num w:numId="12" w16cid:durableId="1734549349">
    <w:abstractNumId w:val="8"/>
  </w:num>
  <w:num w:numId="13" w16cid:durableId="616135074">
    <w:abstractNumId w:val="5"/>
  </w:num>
  <w:num w:numId="14" w16cid:durableId="17997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FBC"/>
    <w:rsid w:val="00012282"/>
    <w:rsid w:val="000209E6"/>
    <w:rsid w:val="000343A6"/>
    <w:rsid w:val="00040CE9"/>
    <w:rsid w:val="00041E30"/>
    <w:rsid w:val="000619F6"/>
    <w:rsid w:val="00070A5E"/>
    <w:rsid w:val="000742EA"/>
    <w:rsid w:val="0007551F"/>
    <w:rsid w:val="0008383F"/>
    <w:rsid w:val="00087709"/>
    <w:rsid w:val="00092128"/>
    <w:rsid w:val="000A0906"/>
    <w:rsid w:val="000B0121"/>
    <w:rsid w:val="000B3A40"/>
    <w:rsid w:val="000C2F26"/>
    <w:rsid w:val="000C311B"/>
    <w:rsid w:val="000D36A2"/>
    <w:rsid w:val="000D3FC0"/>
    <w:rsid w:val="000D5F44"/>
    <w:rsid w:val="000E23A4"/>
    <w:rsid w:val="0010130B"/>
    <w:rsid w:val="001038BD"/>
    <w:rsid w:val="001048A4"/>
    <w:rsid w:val="0011073C"/>
    <w:rsid w:val="0011714D"/>
    <w:rsid w:val="001324FD"/>
    <w:rsid w:val="00135659"/>
    <w:rsid w:val="0014352E"/>
    <w:rsid w:val="00144C62"/>
    <w:rsid w:val="0014681A"/>
    <w:rsid w:val="00161D1A"/>
    <w:rsid w:val="001669CD"/>
    <w:rsid w:val="00181EB6"/>
    <w:rsid w:val="001C6A3E"/>
    <w:rsid w:val="001D23D3"/>
    <w:rsid w:val="001D49B6"/>
    <w:rsid w:val="001D6970"/>
    <w:rsid w:val="001E73D3"/>
    <w:rsid w:val="001F69BE"/>
    <w:rsid w:val="00203AE9"/>
    <w:rsid w:val="00204BF9"/>
    <w:rsid w:val="00212DD5"/>
    <w:rsid w:val="00214550"/>
    <w:rsid w:val="00215A1A"/>
    <w:rsid w:val="00232D15"/>
    <w:rsid w:val="002349D0"/>
    <w:rsid w:val="00242638"/>
    <w:rsid w:val="0025531F"/>
    <w:rsid w:val="00257F22"/>
    <w:rsid w:val="00264689"/>
    <w:rsid w:val="00277425"/>
    <w:rsid w:val="00285BB9"/>
    <w:rsid w:val="002903B2"/>
    <w:rsid w:val="002A4EBB"/>
    <w:rsid w:val="002A5AC7"/>
    <w:rsid w:val="002B0870"/>
    <w:rsid w:val="002B58C8"/>
    <w:rsid w:val="002C2758"/>
    <w:rsid w:val="002C2A0D"/>
    <w:rsid w:val="002D07AF"/>
    <w:rsid w:val="002E4B0D"/>
    <w:rsid w:val="002E68F8"/>
    <w:rsid w:val="002F415E"/>
    <w:rsid w:val="00312D89"/>
    <w:rsid w:val="00314CD9"/>
    <w:rsid w:val="00315838"/>
    <w:rsid w:val="00315C27"/>
    <w:rsid w:val="00316B9E"/>
    <w:rsid w:val="00326942"/>
    <w:rsid w:val="00333BAE"/>
    <w:rsid w:val="003358E6"/>
    <w:rsid w:val="00347484"/>
    <w:rsid w:val="00352E85"/>
    <w:rsid w:val="0035441F"/>
    <w:rsid w:val="00354575"/>
    <w:rsid w:val="0037309D"/>
    <w:rsid w:val="00374180"/>
    <w:rsid w:val="0037483A"/>
    <w:rsid w:val="00377574"/>
    <w:rsid w:val="00385838"/>
    <w:rsid w:val="003968B3"/>
    <w:rsid w:val="003A5893"/>
    <w:rsid w:val="003B26CD"/>
    <w:rsid w:val="003C0241"/>
    <w:rsid w:val="003D4C31"/>
    <w:rsid w:val="003E098D"/>
    <w:rsid w:val="003E7AC1"/>
    <w:rsid w:val="003F1AE1"/>
    <w:rsid w:val="00411EF4"/>
    <w:rsid w:val="00415236"/>
    <w:rsid w:val="00424A7C"/>
    <w:rsid w:val="00431FDA"/>
    <w:rsid w:val="0044005A"/>
    <w:rsid w:val="00451653"/>
    <w:rsid w:val="00472B2E"/>
    <w:rsid w:val="00494613"/>
    <w:rsid w:val="00495231"/>
    <w:rsid w:val="0049587E"/>
    <w:rsid w:val="004A3743"/>
    <w:rsid w:val="004B141E"/>
    <w:rsid w:val="004C70E4"/>
    <w:rsid w:val="004D54C3"/>
    <w:rsid w:val="004D5944"/>
    <w:rsid w:val="004E5B98"/>
    <w:rsid w:val="0050315A"/>
    <w:rsid w:val="0050535D"/>
    <w:rsid w:val="00516FBC"/>
    <w:rsid w:val="0052502A"/>
    <w:rsid w:val="005255BD"/>
    <w:rsid w:val="00531F34"/>
    <w:rsid w:val="00542275"/>
    <w:rsid w:val="00550474"/>
    <w:rsid w:val="00554B94"/>
    <w:rsid w:val="00554C93"/>
    <w:rsid w:val="00573B09"/>
    <w:rsid w:val="00576C5D"/>
    <w:rsid w:val="005877F7"/>
    <w:rsid w:val="005D05D5"/>
    <w:rsid w:val="005D7A17"/>
    <w:rsid w:val="005E1DB7"/>
    <w:rsid w:val="005E5177"/>
    <w:rsid w:val="005E669D"/>
    <w:rsid w:val="005F5084"/>
    <w:rsid w:val="00601F30"/>
    <w:rsid w:val="00603431"/>
    <w:rsid w:val="00612BC4"/>
    <w:rsid w:val="00617EC7"/>
    <w:rsid w:val="00620711"/>
    <w:rsid w:val="006458C7"/>
    <w:rsid w:val="006602B3"/>
    <w:rsid w:val="0066459C"/>
    <w:rsid w:val="00666D37"/>
    <w:rsid w:val="006716C7"/>
    <w:rsid w:val="00676D36"/>
    <w:rsid w:val="006811A1"/>
    <w:rsid w:val="006825AF"/>
    <w:rsid w:val="00691300"/>
    <w:rsid w:val="00697C8F"/>
    <w:rsid w:val="006A0533"/>
    <w:rsid w:val="006A0DE9"/>
    <w:rsid w:val="006A75F1"/>
    <w:rsid w:val="006B27AA"/>
    <w:rsid w:val="006B4F6C"/>
    <w:rsid w:val="006C0581"/>
    <w:rsid w:val="006F4205"/>
    <w:rsid w:val="006F5E7B"/>
    <w:rsid w:val="007100B0"/>
    <w:rsid w:val="007125DF"/>
    <w:rsid w:val="007161C2"/>
    <w:rsid w:val="00727227"/>
    <w:rsid w:val="00733D9D"/>
    <w:rsid w:val="00753339"/>
    <w:rsid w:val="00754880"/>
    <w:rsid w:val="00762686"/>
    <w:rsid w:val="00766186"/>
    <w:rsid w:val="007A70D0"/>
    <w:rsid w:val="007B2CD5"/>
    <w:rsid w:val="007C386B"/>
    <w:rsid w:val="007C4269"/>
    <w:rsid w:val="007D0436"/>
    <w:rsid w:val="007D1FB1"/>
    <w:rsid w:val="007D384F"/>
    <w:rsid w:val="007D7936"/>
    <w:rsid w:val="007F4996"/>
    <w:rsid w:val="0080331B"/>
    <w:rsid w:val="00806AE5"/>
    <w:rsid w:val="00814F2F"/>
    <w:rsid w:val="008150FE"/>
    <w:rsid w:val="008229D3"/>
    <w:rsid w:val="008326F8"/>
    <w:rsid w:val="00850949"/>
    <w:rsid w:val="008544AE"/>
    <w:rsid w:val="00867DCC"/>
    <w:rsid w:val="008726E8"/>
    <w:rsid w:val="0088432C"/>
    <w:rsid w:val="00886C82"/>
    <w:rsid w:val="008A2615"/>
    <w:rsid w:val="008A3E83"/>
    <w:rsid w:val="008B5615"/>
    <w:rsid w:val="008B6B84"/>
    <w:rsid w:val="008D54B7"/>
    <w:rsid w:val="008E72EE"/>
    <w:rsid w:val="008F0C69"/>
    <w:rsid w:val="00913BC7"/>
    <w:rsid w:val="00914575"/>
    <w:rsid w:val="009270C3"/>
    <w:rsid w:val="00930A29"/>
    <w:rsid w:val="009421FA"/>
    <w:rsid w:val="00956E2A"/>
    <w:rsid w:val="00957AD3"/>
    <w:rsid w:val="00966330"/>
    <w:rsid w:val="0098322D"/>
    <w:rsid w:val="00992EA3"/>
    <w:rsid w:val="009A029C"/>
    <w:rsid w:val="009A36C2"/>
    <w:rsid w:val="009B2F4A"/>
    <w:rsid w:val="009B6D99"/>
    <w:rsid w:val="009F215F"/>
    <w:rsid w:val="009F3B56"/>
    <w:rsid w:val="00A02B49"/>
    <w:rsid w:val="00A11254"/>
    <w:rsid w:val="00A15122"/>
    <w:rsid w:val="00A15293"/>
    <w:rsid w:val="00A300C0"/>
    <w:rsid w:val="00A43ED9"/>
    <w:rsid w:val="00A52DFE"/>
    <w:rsid w:val="00A537A1"/>
    <w:rsid w:val="00A57DFA"/>
    <w:rsid w:val="00A616AD"/>
    <w:rsid w:val="00A636BF"/>
    <w:rsid w:val="00A66683"/>
    <w:rsid w:val="00A66965"/>
    <w:rsid w:val="00A715A2"/>
    <w:rsid w:val="00A77AF7"/>
    <w:rsid w:val="00A80308"/>
    <w:rsid w:val="00A80B1C"/>
    <w:rsid w:val="00A86F37"/>
    <w:rsid w:val="00AA2BBA"/>
    <w:rsid w:val="00AA4607"/>
    <w:rsid w:val="00AB18C6"/>
    <w:rsid w:val="00AB6BF1"/>
    <w:rsid w:val="00AC18A0"/>
    <w:rsid w:val="00AC59C6"/>
    <w:rsid w:val="00AD113D"/>
    <w:rsid w:val="00AD4C6B"/>
    <w:rsid w:val="00AD71E4"/>
    <w:rsid w:val="00AE6A8C"/>
    <w:rsid w:val="00AE73D6"/>
    <w:rsid w:val="00AE797B"/>
    <w:rsid w:val="00AF62C8"/>
    <w:rsid w:val="00B00521"/>
    <w:rsid w:val="00B13D91"/>
    <w:rsid w:val="00B1716C"/>
    <w:rsid w:val="00B2368C"/>
    <w:rsid w:val="00B368F9"/>
    <w:rsid w:val="00B40D0F"/>
    <w:rsid w:val="00B5152F"/>
    <w:rsid w:val="00B61959"/>
    <w:rsid w:val="00B6247A"/>
    <w:rsid w:val="00B63452"/>
    <w:rsid w:val="00B65F65"/>
    <w:rsid w:val="00B702B7"/>
    <w:rsid w:val="00B7577E"/>
    <w:rsid w:val="00B82A97"/>
    <w:rsid w:val="00B83855"/>
    <w:rsid w:val="00B86A09"/>
    <w:rsid w:val="00BA44E5"/>
    <w:rsid w:val="00BA62A0"/>
    <w:rsid w:val="00BB5068"/>
    <w:rsid w:val="00BC1B46"/>
    <w:rsid w:val="00BC65C4"/>
    <w:rsid w:val="00BC7349"/>
    <w:rsid w:val="00BD765D"/>
    <w:rsid w:val="00BE3762"/>
    <w:rsid w:val="00BF5F00"/>
    <w:rsid w:val="00C1090F"/>
    <w:rsid w:val="00C157BF"/>
    <w:rsid w:val="00C34D04"/>
    <w:rsid w:val="00C43A52"/>
    <w:rsid w:val="00C54B21"/>
    <w:rsid w:val="00C559F4"/>
    <w:rsid w:val="00C6071E"/>
    <w:rsid w:val="00C6433C"/>
    <w:rsid w:val="00C66EAB"/>
    <w:rsid w:val="00C67AE3"/>
    <w:rsid w:val="00C70D1F"/>
    <w:rsid w:val="00C828BD"/>
    <w:rsid w:val="00C85131"/>
    <w:rsid w:val="00C927EF"/>
    <w:rsid w:val="00CA5944"/>
    <w:rsid w:val="00CB6C18"/>
    <w:rsid w:val="00CC3DA9"/>
    <w:rsid w:val="00CC743E"/>
    <w:rsid w:val="00CD6D37"/>
    <w:rsid w:val="00CE1A50"/>
    <w:rsid w:val="00CE27A8"/>
    <w:rsid w:val="00D04030"/>
    <w:rsid w:val="00D21A1E"/>
    <w:rsid w:val="00D41F60"/>
    <w:rsid w:val="00D424A3"/>
    <w:rsid w:val="00D54AF2"/>
    <w:rsid w:val="00D556B5"/>
    <w:rsid w:val="00D76154"/>
    <w:rsid w:val="00D8545A"/>
    <w:rsid w:val="00D91570"/>
    <w:rsid w:val="00DA3062"/>
    <w:rsid w:val="00DB4DF1"/>
    <w:rsid w:val="00DB723F"/>
    <w:rsid w:val="00DC1F06"/>
    <w:rsid w:val="00DC6B11"/>
    <w:rsid w:val="00DD2516"/>
    <w:rsid w:val="00DD44C5"/>
    <w:rsid w:val="00DD6EE9"/>
    <w:rsid w:val="00DE2CFE"/>
    <w:rsid w:val="00DF3DD9"/>
    <w:rsid w:val="00E03CFB"/>
    <w:rsid w:val="00E05242"/>
    <w:rsid w:val="00E12A08"/>
    <w:rsid w:val="00E25544"/>
    <w:rsid w:val="00E26C83"/>
    <w:rsid w:val="00E3004E"/>
    <w:rsid w:val="00E34D4A"/>
    <w:rsid w:val="00E36757"/>
    <w:rsid w:val="00E367F6"/>
    <w:rsid w:val="00E40260"/>
    <w:rsid w:val="00E523B3"/>
    <w:rsid w:val="00E53F32"/>
    <w:rsid w:val="00E7343C"/>
    <w:rsid w:val="00E744CF"/>
    <w:rsid w:val="00E91C7F"/>
    <w:rsid w:val="00E945EB"/>
    <w:rsid w:val="00EA47EC"/>
    <w:rsid w:val="00EB07D8"/>
    <w:rsid w:val="00EB3016"/>
    <w:rsid w:val="00EB70F4"/>
    <w:rsid w:val="00EB7287"/>
    <w:rsid w:val="00EC5841"/>
    <w:rsid w:val="00EC6B24"/>
    <w:rsid w:val="00ED5301"/>
    <w:rsid w:val="00EE103A"/>
    <w:rsid w:val="00EE4817"/>
    <w:rsid w:val="00EE492F"/>
    <w:rsid w:val="00EF3F68"/>
    <w:rsid w:val="00EF6B44"/>
    <w:rsid w:val="00F076F6"/>
    <w:rsid w:val="00F132C2"/>
    <w:rsid w:val="00F13B0B"/>
    <w:rsid w:val="00F172AF"/>
    <w:rsid w:val="00F17781"/>
    <w:rsid w:val="00F229AD"/>
    <w:rsid w:val="00F266ED"/>
    <w:rsid w:val="00F41FCB"/>
    <w:rsid w:val="00F43C8D"/>
    <w:rsid w:val="00F56822"/>
    <w:rsid w:val="00F62C8E"/>
    <w:rsid w:val="00F80466"/>
    <w:rsid w:val="00F843ED"/>
    <w:rsid w:val="00F94569"/>
    <w:rsid w:val="00F96D4F"/>
    <w:rsid w:val="00FA02F4"/>
    <w:rsid w:val="00FA52ED"/>
    <w:rsid w:val="00FB54A8"/>
    <w:rsid w:val="00FB5C02"/>
    <w:rsid w:val="00FB6B73"/>
    <w:rsid w:val="00FD0E7D"/>
    <w:rsid w:val="00FD66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876C"/>
  <w15:docId w15:val="{A2084489-EE66-4B1B-9F64-7E49A010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287"/>
    <w:pPr>
      <w:spacing w:after="0" w:line="240" w:lineRule="auto"/>
    </w:pPr>
    <w:rPr>
      <w:rFonts w:ascii="Times New Roman" w:hAnsi="Times New Roman" w:eastAsia="Times New Roman" w:cs="Times New Roman"/>
      <w:sz w:val="28"/>
      <w:szCs w:val="28"/>
      <w:lang w:eastAsia="ja-JP"/>
    </w:rPr>
  </w:style>
  <w:style w:type="paragraph" w:styleId="Heading1">
    <w:name w:val="heading 1"/>
    <w:basedOn w:val="Normal"/>
    <w:next w:val="Normal"/>
    <w:link w:val="Heading1Char"/>
    <w:uiPriority w:val="9"/>
    <w:qFormat/>
    <w:rsid w:val="00516FBC"/>
    <w:pPr>
      <w:keepNext/>
      <w:keepLines/>
      <w:spacing w:before="480"/>
      <w:outlineLvl w:val="0"/>
    </w:pPr>
    <w:rPr>
      <w:rFonts w:ascii="Times New Roman" w:hAnsi="Times New Roman" w:eastAsia="Times New Roman" w:cs="Times New Roman"/>
      <w:b/>
      <w:bCs/>
      <w:color w:val="365F91" w:themeColor="accent1" w:themeShade="BF"/>
    </w:rPr>
  </w:style>
  <w:style w:type="paragraph" w:styleId="Heading2">
    <w:name w:val="heading 2"/>
    <w:basedOn w:val="Normal"/>
    <w:next w:val="Normal"/>
    <w:link w:val="Heading2Char"/>
    <w:qFormat/>
    <w:rsid w:val="00516FBC"/>
    <w:pPr>
      <w:keepNext/>
      <w:spacing w:before="60" w:after="60"/>
      <w:outlineLvl w:val="1"/>
    </w:pPr>
    <w:rPr>
      <w:rFonts w:ascii="Times New Roman" w:hAnsi="Times New Roman" w:eastAsia="Times New Roman" w:cs="Times New Roman"/>
      <w:szCs w:val="24"/>
      <w:lang w:eastAsia="en-US"/>
    </w:rPr>
  </w:style>
  <w:style w:type="paragraph" w:styleId="Heading3">
    <w:name w:val="heading 3"/>
    <w:basedOn w:val="Normal"/>
    <w:next w:val="Normal"/>
    <w:link w:val="Heading3Char"/>
    <w:uiPriority w:val="9"/>
    <w:semiHidden/>
    <w:unhideWhenUsed/>
    <w:qFormat/>
    <w:rsid w:val="00C6433C"/>
    <w:pPr>
      <w:keepNext/>
      <w:keepLines/>
      <w:spacing w:before="40"/>
      <w:outlineLvl w:val="2"/>
    </w:pPr>
    <w:rPr>
      <w:rFonts w:ascii="Times New Roman" w:hAnsi="Times New Roman" w:eastAsia="Times New Roman" w:cs="Times New Roman"/>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BC"/>
    <w:rPr>
      <w:rFonts w:ascii="Times New Roman" w:hAnsi="Times New Roman" w:eastAsia="Times New Roman" w:cs="Times New Roman"/>
      <w:b/>
      <w:bCs/>
      <w:color w:val="365F91" w:themeColor="accent1" w:themeShade="BF"/>
      <w:sz w:val="28"/>
      <w:szCs w:val="28"/>
      <w:lang w:eastAsia="ja-JP"/>
    </w:rPr>
  </w:style>
  <w:style w:type="character" w:customStyle="1" w:styleId="Heading2Char">
    <w:name w:val="Heading 2 Char"/>
    <w:basedOn w:val="DefaultParagraphFont"/>
    <w:link w:val="Heading2"/>
    <w:rsid w:val="00516FBC"/>
    <w:rPr>
      <w:rFonts w:ascii="Times New Roman" w:hAnsi="Times New Roman" w:eastAsia="Times New Roman" w:cs="Times New Roman"/>
      <w:sz w:val="28"/>
      <w:szCs w:val="24"/>
    </w:rPr>
  </w:style>
  <w:style w:type="table" w:styleId="TableGrid">
    <w:name w:val="Table Grid"/>
    <w:basedOn w:val="TableNormal"/>
    <w:rsid w:val="00516FBC"/>
    <w:pPr>
      <w:spacing w:after="0" w:line="240" w:lineRule="auto"/>
    </w:pPr>
    <w:rPr>
      <w:rFonts w:ascii="Times New Roman" w:hAnsi="Times New Roman"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6FBC"/>
    <w:rPr>
      <w:color w:val="0000FF" w:themeColor="hyperlink"/>
      <w:u w:val="single"/>
    </w:rPr>
  </w:style>
  <w:style w:type="paragraph" w:styleId="ListParagraph">
    <w:name w:val="List Paragraph"/>
    <w:basedOn w:val="Normal"/>
    <w:uiPriority w:val="34"/>
    <w:qFormat/>
    <w:rsid w:val="00516FBC"/>
    <w:pPr>
      <w:ind w:left="720"/>
      <w:contextualSpacing/>
    </w:pPr>
    <w:rPr>
      <w:rFonts w:ascii="Times New Roman" w:hAnsi="Times New Roman" w:eastAsia="Times New Roman" w:cs="Times New Roman"/>
      <w:sz w:val="26"/>
      <w:szCs w:val="24"/>
      <w:lang w:eastAsia="en-US"/>
    </w:rPr>
  </w:style>
  <w:style w:type="character" w:styleId="Strong">
    <w:name w:val="Strong"/>
    <w:basedOn w:val="DefaultParagraphFont"/>
    <w:uiPriority w:val="22"/>
    <w:qFormat/>
    <w:rsid w:val="00516FBC"/>
    <w:rPr>
      <w:b/>
      <w:bCs/>
    </w:rPr>
  </w:style>
  <w:style w:type="paragraph" w:styleId="Header">
    <w:name w:val="header"/>
    <w:basedOn w:val="Normal"/>
    <w:link w:val="HeaderChar"/>
    <w:uiPriority w:val="99"/>
    <w:unhideWhenUsed/>
    <w:rsid w:val="00516FBC"/>
    <w:pPr>
      <w:tabs>
        <w:tab w:val="center" w:pos="4680"/>
        <w:tab w:val="right" w:pos="9360"/>
      </w:tabs>
    </w:pPr>
  </w:style>
  <w:style w:type="character" w:customStyle="1" w:styleId="HeaderChar">
    <w:name w:val="Header Char"/>
    <w:basedOn w:val="DefaultParagraphFont"/>
    <w:link w:val="Header"/>
    <w:uiPriority w:val="99"/>
    <w:rsid w:val="00516FBC"/>
    <w:rPr>
      <w:rFonts w:ascii="Times New Roman" w:hAnsi="Times New Roman" w:eastAsia="Times New Roman" w:cs="Times New Roman"/>
      <w:sz w:val="28"/>
      <w:szCs w:val="28"/>
      <w:lang w:eastAsia="ja-JP"/>
    </w:rPr>
  </w:style>
  <w:style w:type="paragraph" w:styleId="Footer">
    <w:name w:val="footer"/>
    <w:basedOn w:val="Normal"/>
    <w:link w:val="FooterChar"/>
    <w:uiPriority w:val="99"/>
    <w:unhideWhenUsed/>
    <w:rsid w:val="00B83855"/>
    <w:pPr>
      <w:tabs>
        <w:tab w:val="center" w:pos="4680"/>
        <w:tab w:val="right" w:pos="9360"/>
      </w:tabs>
    </w:pPr>
  </w:style>
  <w:style w:type="character" w:customStyle="1" w:styleId="FooterChar">
    <w:name w:val="Footer Char"/>
    <w:basedOn w:val="DefaultParagraphFont"/>
    <w:link w:val="Footer"/>
    <w:uiPriority w:val="99"/>
    <w:rsid w:val="00B83855"/>
    <w:rPr>
      <w:rFonts w:ascii="Times New Roman" w:hAnsi="Times New Roman" w:eastAsia="Times New Roman" w:cs="Times New Roman"/>
      <w:sz w:val="28"/>
      <w:szCs w:val="28"/>
      <w:lang w:eastAsia="ja-JP"/>
    </w:rPr>
  </w:style>
  <w:style w:type="character" w:customStyle="1" w:styleId="fontstyle01">
    <w:name w:val="fontstyle01"/>
    <w:basedOn w:val="DefaultParagraphFont"/>
    <w:rsid w:val="004D5944"/>
    <w:rPr>
      <w:rFonts w:ascii="Times New Roman" w:hAnsi="Times New Roman" w:eastAsia="Times New Roman" w:cs="Times New Roman"/>
      <w:b w:val="0"/>
      <w:bCs w:val="0"/>
      <w:i w:val="0"/>
      <w:iCs w:val="0"/>
      <w:color w:val="000000"/>
      <w:sz w:val="28"/>
      <w:szCs w:val="28"/>
    </w:rPr>
  </w:style>
  <w:style w:type="paragraph" w:styleId="NormalWeb">
    <w:name w:val="Normal (Web)"/>
    <w:basedOn w:val="Normal"/>
    <w:uiPriority w:val="99"/>
    <w:semiHidden/>
    <w:unhideWhenUsed/>
    <w:rsid w:val="005D7A17"/>
    <w:rPr>
      <w:sz w:val="24"/>
      <w:szCs w:val="24"/>
    </w:rPr>
  </w:style>
  <w:style w:type="character" w:customStyle="1" w:styleId="Heading3Char">
    <w:name w:val="Heading 3 Char"/>
    <w:basedOn w:val="DefaultParagraphFont"/>
    <w:link w:val="Heading3"/>
    <w:uiPriority w:val="9"/>
    <w:semiHidden/>
    <w:rsid w:val="00C6433C"/>
    <w:rPr>
      <w:rFonts w:ascii="Times New Roman" w:hAnsi="Times New Roman" w:eastAsia="Times New Roman" w:cs="Times New Roman"/>
      <w:color w:val="243F60" w:themeColor="accent1" w:themeShade="7F"/>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568096">
      <w:bodyDiv w:val="1"/>
      <w:marLeft w:val="0"/>
      <w:marRight w:val="0"/>
      <w:marTop w:val="0"/>
      <w:marBottom w:val="0"/>
      <w:divBdr>
        <w:top w:val="none" w:sz="0" w:space="0" w:color="auto"/>
        <w:left w:val="none" w:sz="0" w:space="0" w:color="auto"/>
        <w:bottom w:val="none" w:sz="0" w:space="0" w:color="auto"/>
        <w:right w:val="none" w:sz="0" w:space="0" w:color="auto"/>
      </w:divBdr>
      <w:divsChild>
        <w:div w:id="2141073439">
          <w:marLeft w:val="0"/>
          <w:marRight w:val="0"/>
          <w:marTop w:val="0"/>
          <w:marBottom w:val="0"/>
          <w:divBdr>
            <w:top w:val="none" w:sz="0" w:space="0" w:color="auto"/>
            <w:left w:val="none" w:sz="0" w:space="0" w:color="auto"/>
            <w:bottom w:val="none" w:sz="0" w:space="0" w:color="auto"/>
            <w:right w:val="none" w:sz="0" w:space="0" w:color="auto"/>
          </w:divBdr>
        </w:div>
        <w:div w:id="420297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459</TotalTime>
  <Pages>4</Pages>
  <Words>1381</Words>
  <Characters>7877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30</cp:revision>
  <cp:lastPrinted>2026-07-14T07:33:00Z</cp:lastPrinted>
  <dcterms:created xsi:type="dcterms:W3CDTF">2026-07-21T03:09:00Z</dcterms:created>
  <dcterms:modified xsi:type="dcterms:W3CDTF">2026-10-25T07:19:00Z</dcterms:modified>
</cp:coreProperties>
</file>