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2" w:type="dxa"/>
        <w:jc w:val="center"/>
        <w:tblLayout w:type="fixed"/>
        <w:tblLook w:val="0000" w:firstRow="0" w:lastRow="0" w:firstColumn="0" w:lastColumn="0" w:noHBand="0" w:noVBand="0"/>
      </w:tblPr>
      <w:tblGrid>
        <w:gridCol w:w="3261"/>
        <w:gridCol w:w="6661"/>
      </w:tblGrid>
      <w:tr w:rsidR="003C545F" w:rsidRPr="000F70AF" w14:paraId="3057918F" w14:textId="77777777" w:rsidTr="00AB4459">
        <w:trPr>
          <w:trHeight w:val="908"/>
          <w:jc w:val="center"/>
        </w:trPr>
        <w:tc>
          <w:tcPr>
            <w:tcW w:w="3261" w:type="dxa"/>
          </w:tcPr>
          <w:p w14:paraId="134912F5" w14:textId="7F57B226" w:rsidR="003C545F" w:rsidRPr="000F70AF" w:rsidRDefault="009E4A99" w:rsidP="006A7A12">
            <w:pPr>
              <w:spacing w:after="0" w:line="240" w:lineRule="auto"/>
              <w:jc w:val="center"/>
              <w:rPr>
                <w:rFonts w:ascii="Times New Roman" w:hAnsi="Times New Roman"/>
                <w:b/>
                <w:color w:val="000000" w:themeColor="text1"/>
                <w:sz w:val="28"/>
                <w:szCs w:val="28"/>
              </w:rPr>
            </w:pPr>
            <w:r w:rsidRPr="009E4A99">
              <w:rPr>
                <w:rFonts w:ascii="Times New Roman" w:hAnsi="Times New Roman"/>
                <w:b/>
                <w:color w:val="000000" w:themeColor="text1"/>
                <w:sz w:val="28"/>
                <w:szCs w:val="28"/>
              </w:rPr>
              <w:t>ỦY</w:t>
            </w:r>
            <w:r w:rsidR="003C545F" w:rsidRPr="000F70AF">
              <w:rPr>
                <w:rFonts w:ascii="Times New Roman" w:hAnsi="Times New Roman"/>
                <w:b/>
                <w:color w:val="000000" w:themeColor="text1"/>
                <w:sz w:val="28"/>
                <w:szCs w:val="28"/>
              </w:rPr>
              <w:t xml:space="preserve"> BAN NHÂN DÂN </w:t>
            </w:r>
          </w:p>
          <w:p w14:paraId="26FB20CB" w14:textId="5C3C9475" w:rsidR="003C545F" w:rsidRPr="000F70AF" w:rsidRDefault="00F80D6B" w:rsidP="006A7A12">
            <w:pPr>
              <w:spacing w:after="0" w:line="240" w:lineRule="auto"/>
              <w:jc w:val="center"/>
              <w:rPr>
                <w:rFonts w:ascii="Times New Roman" w:hAnsi="Times New Roman" w:cs="Times New Roman"/>
                <w:color w:val="000000" w:themeColor="text1"/>
                <w:sz w:val="24"/>
                <w:szCs w:val="24"/>
              </w:rPr>
            </w:pPr>
            <w:r w:rsidRPr="000F70AF">
              <w:rPr>
                <w:rFonts w:ascii="Times New Roman" w:hAnsi="Times New Roman"/>
                <w:noProof/>
                <w:color w:val="000000" w:themeColor="text1"/>
                <w:sz w:val="28"/>
                <w:szCs w:val="28"/>
              </w:rPr>
              <mc:AlternateContent>
                <mc:Choice Requires="wps">
                  <w:drawing>
                    <wp:anchor distT="4294967295" distB="4294967295" distL="114300" distR="114300" simplePos="0" relativeHeight="251662336" behindDoc="0" locked="0" layoutInCell="1" allowOverlap="1" wp14:anchorId="101B97BA" wp14:editId="0ABD02C0">
                      <wp:simplePos x="0" y="0"/>
                      <wp:positionH relativeFrom="column">
                        <wp:posOffset>567690</wp:posOffset>
                      </wp:positionH>
                      <wp:positionV relativeFrom="paragraph">
                        <wp:posOffset>260985</wp:posOffset>
                      </wp:positionV>
                      <wp:extent cx="780923"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092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996975" id="Straight Connector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7pt,20.55pt" to="106.2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etprgEAAEcDAAAOAAAAZHJzL2Uyb0RvYy54bWysUsFuGyEQvVfqPyDu9a5dpU1WXufgNL2k&#10;raWkHzAGdheVZdAM9tp/XyC2E7W3KBwQw8w83nvM8vYwOrE3xBZ9K+ezWgrjFWrr+1b+frr/dC0F&#10;R/AaHHrTyqNhebv6+GE5hcYscECnDYkE4rmZQiuHGENTVawGMwLPMBifkh3SCDGF1FeaYEroo6sW&#10;df2lmpB0IFSGOd3ePSflquB3nVHxV9exicK1MnGLZaeyb/NerZbQ9ARhsOpEA97AYgTr06MXqDuI&#10;IHZk/4MarSJk7OJM4Vhh11llioakZl7/o+ZxgGCKlmQOh4tN/H6w6ud+7TeUqauDfwwPqP6w8Lge&#10;wPemEHg6hvRx82xVNQVuLi054LAhsZ1+oE41sItYXDh0NGbIpE8citnHi9nmEIVKl1+v65vFZynU&#10;OVVBc+4LxPG7wVHkQyud9dkGaGD/wDHzgOZckq893lvnylc6L6ZW3lwtrkoDo7M6J3MZU79dOxJ7&#10;yMNQVhGVMq/LCHdeF7DBgP52Okew7vmcHnf+5EWWn2eNmy3q44bOHqXfKixPk5XH4XVcul/mf/UX&#10;AAD//wMAUEsDBBQABgAIAAAAIQBYX7j33AAAAAgBAAAPAAAAZHJzL2Rvd25yZXYueG1sTI/BTsMw&#10;EETvSPyDtUhcqtZJqFAJcSoE5MaFQsV1Gy9JRLxOY7cNfD2LOMBxZ0azb4r15Hp1pDF0ng2kiwQU&#10;ce1tx42B15dqvgIVIrLF3jMZ+KQA6/L8rMDc+hM/03ETGyUlHHI00MY45FqHuiWHYeEHYvHe/egw&#10;yjk22o54knLX6yxJrrXDjuVDiwPdt1R/bA7OQKi2tK++ZvUsebtqPGX7h6dHNObyYrq7BRVpin9h&#10;+MEXdCiFaecPbIPqDaxulpI0sExTUOJnaSbC7lfQZaH/Dyi/AQAA//8DAFBLAQItABQABgAIAAAA&#10;IQC2gziS/gAAAOEBAAATAAAAAAAAAAAAAAAAAAAAAABbQ29udGVudF9UeXBlc10ueG1sUEsBAi0A&#10;FAAGAAgAAAAhADj9If/WAAAAlAEAAAsAAAAAAAAAAAAAAAAALwEAAF9yZWxzLy5yZWxzUEsBAi0A&#10;FAAGAAgAAAAhAMmR62muAQAARwMAAA4AAAAAAAAAAAAAAAAALgIAAGRycy9lMm9Eb2MueG1sUEsB&#10;Ai0AFAAGAAgAAAAhAFhfuPfcAAAACAEAAA8AAAAAAAAAAAAAAAAACAQAAGRycy9kb3ducmV2Lnht&#10;bFBLBQYAAAAABAAEAPMAAAARBQAAAAA=&#10;"/>
                  </w:pict>
                </mc:Fallback>
              </mc:AlternateContent>
            </w:r>
            <w:r w:rsidR="003C545F" w:rsidRPr="000F70AF">
              <w:rPr>
                <w:rFonts w:ascii="Times New Roman" w:hAnsi="Times New Roman"/>
                <w:b/>
                <w:color w:val="000000" w:themeColor="text1"/>
                <w:sz w:val="28"/>
                <w:szCs w:val="28"/>
              </w:rPr>
              <w:t>TỈNH LÀO CAI</w:t>
            </w:r>
          </w:p>
        </w:tc>
        <w:tc>
          <w:tcPr>
            <w:tcW w:w="6661" w:type="dxa"/>
          </w:tcPr>
          <w:p w14:paraId="0B25DBEC" w14:textId="77777777" w:rsidR="003C545F" w:rsidRPr="00F35D4A" w:rsidRDefault="003C545F" w:rsidP="006A7A12">
            <w:pPr>
              <w:spacing w:after="0" w:line="240" w:lineRule="auto"/>
              <w:jc w:val="center"/>
              <w:rPr>
                <w:rFonts w:ascii="Times New Roman" w:hAnsi="Times New Roman"/>
                <w:b/>
                <w:color w:val="000000" w:themeColor="text1"/>
                <w:sz w:val="28"/>
                <w:szCs w:val="28"/>
              </w:rPr>
            </w:pPr>
            <w:r w:rsidRPr="00F35D4A">
              <w:rPr>
                <w:rFonts w:ascii="Times New Roman" w:hAnsi="Times New Roman"/>
                <w:b/>
                <w:color w:val="000000" w:themeColor="text1"/>
                <w:sz w:val="28"/>
                <w:szCs w:val="28"/>
              </w:rPr>
              <w:t>CỘNG HOÀ XÃ HỘI CHỦ NGHĨA VIỆT NAM</w:t>
            </w:r>
          </w:p>
          <w:p w14:paraId="42757D60" w14:textId="4A279C3B" w:rsidR="003C545F" w:rsidRPr="000F70AF" w:rsidRDefault="00430CC8" w:rsidP="006A7A12">
            <w:pPr>
              <w:spacing w:after="0" w:line="240" w:lineRule="auto"/>
              <w:jc w:val="center"/>
              <w:rPr>
                <w:rFonts w:ascii="Times New Roman" w:hAnsi="Times New Roman"/>
                <w:i/>
                <w:color w:val="000000" w:themeColor="text1"/>
                <w:w w:val="90"/>
                <w:sz w:val="28"/>
                <w:szCs w:val="28"/>
              </w:rPr>
            </w:pPr>
            <w:r w:rsidRPr="000F70AF">
              <w:rPr>
                <w:rFonts w:ascii="Times New Roman" w:hAnsi="Times New Roman"/>
                <w:noProof/>
                <w:color w:val="000000" w:themeColor="text1"/>
                <w:sz w:val="28"/>
                <w:szCs w:val="28"/>
              </w:rPr>
              <mc:AlternateContent>
                <mc:Choice Requires="wps">
                  <w:drawing>
                    <wp:anchor distT="4294967295" distB="4294967295" distL="114300" distR="114300" simplePos="0" relativeHeight="251660288" behindDoc="0" locked="0" layoutInCell="1" allowOverlap="1" wp14:anchorId="3FF32EBA" wp14:editId="0559F000">
                      <wp:simplePos x="0" y="0"/>
                      <wp:positionH relativeFrom="column">
                        <wp:posOffset>1092835</wp:posOffset>
                      </wp:positionH>
                      <wp:positionV relativeFrom="paragraph">
                        <wp:posOffset>243840</wp:posOffset>
                      </wp:positionV>
                      <wp:extent cx="1952323"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232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CDB59"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6.05pt,19.2pt" to="239.8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5wVrwEAAEgDAAAOAAAAZHJzL2Uyb0RvYy54bWysU8Fu2zAMvQ/YPwi6L05SdNiMOD2k6y5d&#10;F6DtBzCSbAuTRYFUYufvK6lJWnS3YT4Iokg+vfdEr26mwYmDIbboG7mYzaUwXqG2vmvk89Pdl29S&#10;cASvwaE3jTwaljfrz59WY6jNEnt02pBIIJ7rMTSyjzHUVcWqNwPwDIPxKdkiDRBTSF2lCcaEPrhq&#10;OZ9/rUYkHQiVYU6nt69JuS74bWtU/N22bKJwjUzcYlmprLu8VusV1B1B6K060YB/YDGA9enSC9Qt&#10;RBB7sn9BDVYRMrZxpnCosG2tMkVDUrOYf1Dz2EMwRUsyh8PFJv5/sOrhsPFbytTV5B/DPao/LDxu&#10;evCdKQSejiE93CJbVY2B60tLDjhsSezGX6hTDewjFhemloYMmfSJqZh9vJhtpihUOlx8v15eLa+k&#10;UOdcBfW5MRDHnwYHkTeNdNZnH6CGwz3HTATqc0k+9nhnnStv6bwYG5mwr0sDo7M6J3MZU7fbOBIH&#10;yNNQvqIqZd6XEe69LmC9Af3jtI9g3es+Xe78yYysPw8b1zvUxy2dTUrPVVieRivPw/u4dL/9AOsX&#10;AAAA//8DAFBLAwQUAAYACAAAACEApvmVTN0AAAAJAQAADwAAAGRycy9kb3ducmV2LnhtbEyPwU7D&#10;MAyG70i8Q2QkLhNL103bKE0nBPTGhQHi6jWmrWicrsm2wtNjxAGOv/3p9+d8M7pOHWkIrWcDs2kC&#10;irjytuXawMtzebUGFSKyxc4zGfikAJvi/CzHzPoTP9FxG2slJRwyNNDE2Gdah6ohh2Hqe2LZvfvB&#10;YZQ41NoOeJJy1+k0SZbaYctyocGe7hqqPrYHZyCUr7QvvybVJHmb157S/f3jAxpzeTHe3oCKNMY/&#10;GH70RR0Kcdr5A9ugOsmrdCaogfl6AUqAxep6CWr3O9BFrv9/UHwDAAD//wMAUEsBAi0AFAAGAAgA&#10;AAAhALaDOJL+AAAA4QEAABMAAAAAAAAAAAAAAAAAAAAAAFtDb250ZW50X1R5cGVzXS54bWxQSwEC&#10;LQAUAAYACAAAACEAOP0h/9YAAACUAQAACwAAAAAAAAAAAAAAAAAvAQAAX3JlbHMvLnJlbHNQSwEC&#10;LQAUAAYACAAAACEA+wOcFa8BAABIAwAADgAAAAAAAAAAAAAAAAAuAgAAZHJzL2Uyb0RvYy54bWxQ&#10;SwECLQAUAAYACAAAACEApvmVTN0AAAAJAQAADwAAAAAAAAAAAAAAAAAJBAAAZHJzL2Rvd25yZXYu&#10;eG1sUEsFBgAAAAAEAAQA8wAAABMFAAAAAA==&#10;"/>
                  </w:pict>
                </mc:Fallback>
              </mc:AlternateContent>
            </w:r>
            <w:r w:rsidR="003C545F" w:rsidRPr="000F70AF">
              <w:rPr>
                <w:rFonts w:ascii="Times New Roman" w:hAnsi="Times New Roman"/>
                <w:b/>
                <w:color w:val="000000" w:themeColor="text1"/>
                <w:sz w:val="28"/>
                <w:szCs w:val="28"/>
              </w:rPr>
              <w:t>Độc lập - Tự do - Hạnh phúc</w:t>
            </w:r>
          </w:p>
        </w:tc>
      </w:tr>
      <w:tr w:rsidR="00430CC8" w:rsidRPr="000F70AF" w14:paraId="7D8F9EB9" w14:textId="77777777" w:rsidTr="00AB4459">
        <w:trPr>
          <w:trHeight w:val="1075"/>
          <w:jc w:val="center"/>
        </w:trPr>
        <w:tc>
          <w:tcPr>
            <w:tcW w:w="3261" w:type="dxa"/>
          </w:tcPr>
          <w:p w14:paraId="4978FD7E" w14:textId="301590D1" w:rsidR="00430CC8" w:rsidRPr="000F70AF" w:rsidRDefault="00430CC8" w:rsidP="006A7A12">
            <w:pPr>
              <w:spacing w:after="0" w:line="240" w:lineRule="auto"/>
              <w:jc w:val="center"/>
              <w:rPr>
                <w:rFonts w:ascii="Times New Roman" w:hAnsi="Times New Roman"/>
                <w:color w:val="000000" w:themeColor="text1"/>
                <w:sz w:val="28"/>
                <w:szCs w:val="28"/>
              </w:rPr>
            </w:pPr>
            <w:r w:rsidRPr="000F70AF">
              <w:rPr>
                <w:rFonts w:ascii="Times New Roman" w:hAnsi="Times New Roman"/>
                <w:color w:val="000000" w:themeColor="text1"/>
                <w:sz w:val="28"/>
                <w:szCs w:val="28"/>
              </w:rPr>
              <w:t xml:space="preserve">Số:       </w:t>
            </w:r>
            <w:r w:rsidR="001C4EDC">
              <w:rPr>
                <w:rFonts w:ascii="Times New Roman" w:hAnsi="Times New Roman"/>
                <w:color w:val="000000" w:themeColor="text1"/>
                <w:sz w:val="28"/>
                <w:szCs w:val="28"/>
              </w:rPr>
              <w:t xml:space="preserve">   </w:t>
            </w:r>
            <w:r w:rsidRPr="000F70AF">
              <w:rPr>
                <w:rFonts w:ascii="Times New Roman" w:hAnsi="Times New Roman"/>
                <w:color w:val="000000" w:themeColor="text1"/>
                <w:sz w:val="28"/>
                <w:szCs w:val="28"/>
              </w:rPr>
              <w:t xml:space="preserve">  /UBND-</w:t>
            </w:r>
            <w:r w:rsidR="007B24B1">
              <w:rPr>
                <w:rFonts w:ascii="Times New Roman" w:hAnsi="Times New Roman"/>
                <w:color w:val="000000" w:themeColor="text1"/>
                <w:sz w:val="28"/>
                <w:szCs w:val="28"/>
              </w:rPr>
              <w:t>KT</w:t>
            </w:r>
          </w:p>
          <w:p w14:paraId="0FA051B7" w14:textId="43C0928F" w:rsidR="00430CC8" w:rsidRPr="00CA115F" w:rsidRDefault="00430CC8" w:rsidP="00CA115F">
            <w:pPr>
              <w:spacing w:after="0" w:line="240" w:lineRule="auto"/>
              <w:jc w:val="center"/>
              <w:rPr>
                <w:rFonts w:ascii="Times New Roman" w:hAnsi="Times New Roman" w:cs="Times New Roman"/>
                <w:color w:val="000000" w:themeColor="text1"/>
                <w:sz w:val="24"/>
                <w:szCs w:val="24"/>
              </w:rPr>
            </w:pPr>
            <w:r w:rsidRPr="000F70AF">
              <w:rPr>
                <w:rFonts w:ascii="Times New Roman" w:hAnsi="Times New Roman" w:cs="Times New Roman"/>
                <w:color w:val="000000" w:themeColor="text1"/>
                <w:sz w:val="24"/>
                <w:szCs w:val="24"/>
              </w:rPr>
              <w:t xml:space="preserve">V/v </w:t>
            </w:r>
            <w:r w:rsidR="00AB4459">
              <w:rPr>
                <w:rFonts w:ascii="Times New Roman" w:hAnsi="Times New Roman" w:cs="Times New Roman"/>
                <w:color w:val="000000" w:themeColor="text1"/>
                <w:sz w:val="24"/>
                <w:szCs w:val="24"/>
              </w:rPr>
              <w:t xml:space="preserve">triển khai </w:t>
            </w:r>
            <w:r w:rsidR="00CA115F">
              <w:rPr>
                <w:rFonts w:ascii="Times New Roman" w:hAnsi="Times New Roman" w:cs="Times New Roman"/>
                <w:color w:val="000000" w:themeColor="text1"/>
                <w:sz w:val="24"/>
                <w:szCs w:val="24"/>
              </w:rPr>
              <w:t>Thông báo kết luận của Thường trực Tỉnh ủy về t</w:t>
            </w:r>
            <w:r w:rsidR="00CA115F" w:rsidRPr="00CA115F">
              <w:rPr>
                <w:rFonts w:ascii="Times New Roman" w:hAnsi="Times New Roman" w:cs="Times New Roman"/>
                <w:color w:val="000000" w:themeColor="text1"/>
                <w:sz w:val="24"/>
                <w:szCs w:val="24"/>
              </w:rPr>
              <w:t>háo gỡ khó khăn, vướng mắc các dự án khu,</w:t>
            </w:r>
            <w:r w:rsidR="00CA115F">
              <w:rPr>
                <w:rFonts w:ascii="Times New Roman" w:hAnsi="Times New Roman" w:cs="Times New Roman"/>
                <w:color w:val="000000" w:themeColor="text1"/>
                <w:sz w:val="24"/>
                <w:szCs w:val="24"/>
              </w:rPr>
              <w:t xml:space="preserve"> </w:t>
            </w:r>
            <w:r w:rsidR="00CA115F" w:rsidRPr="00CA115F">
              <w:rPr>
                <w:rFonts w:ascii="Times New Roman" w:hAnsi="Times New Roman" w:cs="Times New Roman"/>
                <w:color w:val="000000" w:themeColor="text1"/>
                <w:sz w:val="24"/>
                <w:szCs w:val="24"/>
              </w:rPr>
              <w:t>cụm công nghiệp trọng điểm</w:t>
            </w:r>
            <w:r w:rsidR="00887B56">
              <w:rPr>
                <w:rFonts w:ascii="Times New Roman" w:hAnsi="Times New Roman" w:cs="Times New Roman"/>
                <w:color w:val="000000" w:themeColor="text1"/>
                <w:sz w:val="24"/>
                <w:szCs w:val="24"/>
              </w:rPr>
              <w:t>.</w:t>
            </w:r>
          </w:p>
        </w:tc>
        <w:tc>
          <w:tcPr>
            <w:tcW w:w="6661" w:type="dxa"/>
          </w:tcPr>
          <w:p w14:paraId="146B9068" w14:textId="0D4CF1CF" w:rsidR="00430CC8" w:rsidRPr="000F70AF" w:rsidRDefault="00F80D6B" w:rsidP="006A7A12">
            <w:pPr>
              <w:spacing w:after="0" w:line="240" w:lineRule="auto"/>
              <w:jc w:val="center"/>
              <w:rPr>
                <w:rFonts w:ascii="Times New Roman" w:hAnsi="Times New Roman"/>
                <w:b/>
                <w:color w:val="000000" w:themeColor="text1"/>
                <w:sz w:val="26"/>
                <w:szCs w:val="26"/>
              </w:rPr>
            </w:pPr>
            <w:r>
              <w:rPr>
                <w:rFonts w:ascii="Times New Roman" w:hAnsi="Times New Roman"/>
                <w:i/>
                <w:color w:val="000000" w:themeColor="text1"/>
                <w:sz w:val="28"/>
                <w:szCs w:val="28"/>
              </w:rPr>
              <w:t xml:space="preserve">   </w:t>
            </w:r>
            <w:r w:rsidR="006A7A12">
              <w:rPr>
                <w:rFonts w:ascii="Times New Roman" w:hAnsi="Times New Roman"/>
                <w:i/>
                <w:color w:val="000000" w:themeColor="text1"/>
                <w:sz w:val="28"/>
                <w:szCs w:val="28"/>
              </w:rPr>
              <w:t xml:space="preserve">Lào Cai, </w:t>
            </w:r>
            <w:r w:rsidR="00430CC8" w:rsidRPr="000F70AF">
              <w:rPr>
                <w:rFonts w:ascii="Times New Roman" w:hAnsi="Times New Roman"/>
                <w:i/>
                <w:color w:val="000000" w:themeColor="text1"/>
                <w:sz w:val="28"/>
                <w:szCs w:val="28"/>
              </w:rPr>
              <w:t>ngày      tháng</w:t>
            </w:r>
            <w:r w:rsidR="007B24B1">
              <w:rPr>
                <w:rFonts w:ascii="Times New Roman" w:hAnsi="Times New Roman"/>
                <w:i/>
                <w:color w:val="000000" w:themeColor="text1"/>
                <w:sz w:val="28"/>
                <w:szCs w:val="28"/>
              </w:rPr>
              <w:t xml:space="preserve"> </w:t>
            </w:r>
            <w:r w:rsidR="00AB4459">
              <w:rPr>
                <w:rFonts w:ascii="Times New Roman" w:hAnsi="Times New Roman"/>
                <w:i/>
                <w:color w:val="000000" w:themeColor="text1"/>
                <w:sz w:val="28"/>
                <w:szCs w:val="28"/>
              </w:rPr>
              <w:t>10</w:t>
            </w:r>
            <w:r w:rsidR="007B24B1">
              <w:rPr>
                <w:rFonts w:ascii="Times New Roman" w:hAnsi="Times New Roman"/>
                <w:i/>
                <w:color w:val="000000" w:themeColor="text1"/>
                <w:sz w:val="28"/>
                <w:szCs w:val="28"/>
              </w:rPr>
              <w:t xml:space="preserve"> </w:t>
            </w:r>
            <w:r w:rsidR="00430CC8" w:rsidRPr="000F70AF">
              <w:rPr>
                <w:rFonts w:ascii="Times New Roman" w:hAnsi="Times New Roman"/>
                <w:i/>
                <w:color w:val="000000" w:themeColor="text1"/>
                <w:sz w:val="28"/>
                <w:szCs w:val="28"/>
              </w:rPr>
              <w:t>năm 2026</w:t>
            </w:r>
          </w:p>
        </w:tc>
      </w:tr>
    </w:tbl>
    <w:p w14:paraId="2A77F1F1" w14:textId="77777777" w:rsidR="003C545F" w:rsidRPr="000F70AF" w:rsidRDefault="003C545F" w:rsidP="003C545F">
      <w:pPr>
        <w:spacing w:before="40" w:after="40" w:line="360" w:lineRule="atLeast"/>
        <w:ind w:firstLine="720"/>
        <w:rPr>
          <w:rFonts w:ascii="Times New Roman" w:eastAsia="Times New Roman" w:hAnsi="Times New Roman" w:cs="Times New Roman"/>
          <w:bCs/>
          <w:color w:val="000000" w:themeColor="text1"/>
          <w:sz w:val="28"/>
          <w:szCs w:val="28"/>
        </w:rPr>
      </w:pPr>
    </w:p>
    <w:tbl>
      <w:tblPr>
        <w:tblStyle w:val="TableGrid"/>
        <w:tblW w:w="8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5953"/>
      </w:tblGrid>
      <w:tr w:rsidR="00EB1BF3" w14:paraId="3134571A" w14:textId="77777777" w:rsidTr="009D1CF3">
        <w:tc>
          <w:tcPr>
            <w:tcW w:w="2977" w:type="dxa"/>
          </w:tcPr>
          <w:p w14:paraId="18349B54" w14:textId="4FB78FD3" w:rsidR="00EB1BF3" w:rsidRDefault="00EB1BF3" w:rsidP="00EB1BF3">
            <w:pPr>
              <w:jc w:val="right"/>
              <w:rPr>
                <w:rFonts w:ascii="Times New Roman" w:eastAsia="Times New Roman" w:hAnsi="Times New Roman" w:cs="Times New Roman"/>
                <w:bCs/>
                <w:color w:val="000000" w:themeColor="text1"/>
                <w:sz w:val="28"/>
                <w:szCs w:val="28"/>
              </w:rPr>
            </w:pPr>
            <w:r w:rsidRPr="000F70AF">
              <w:rPr>
                <w:rFonts w:ascii="Times New Roman" w:eastAsia="Times New Roman" w:hAnsi="Times New Roman" w:cs="Times New Roman"/>
                <w:bCs/>
                <w:color w:val="000000" w:themeColor="text1"/>
                <w:sz w:val="28"/>
                <w:szCs w:val="28"/>
              </w:rPr>
              <w:t>Kính gửi:</w:t>
            </w:r>
          </w:p>
        </w:tc>
        <w:tc>
          <w:tcPr>
            <w:tcW w:w="5953" w:type="dxa"/>
          </w:tcPr>
          <w:p w14:paraId="2DC5C2DE" w14:textId="77777777" w:rsidR="00EB1BF3" w:rsidRDefault="00EB1BF3" w:rsidP="00EB1BF3">
            <w:pPr>
              <w:rPr>
                <w:rFonts w:ascii="Times New Roman" w:eastAsia="Times New Roman" w:hAnsi="Times New Roman" w:cs="Times New Roman"/>
                <w:color w:val="000000" w:themeColor="text1"/>
                <w:sz w:val="28"/>
                <w:szCs w:val="28"/>
              </w:rPr>
            </w:pPr>
          </w:p>
          <w:p w14:paraId="47E7FF41" w14:textId="2FC52C7E" w:rsidR="001C4EDC" w:rsidRDefault="007D5E69" w:rsidP="001C4EDC">
            <w:pPr>
              <w:rPr>
                <w:rFonts w:ascii="Times New Roman" w:eastAsia="Times New Roman" w:hAnsi="Times New Roman" w:cs="Times New Roman"/>
                <w:color w:val="000000" w:themeColor="text1"/>
                <w:sz w:val="28"/>
                <w:szCs w:val="28"/>
              </w:rPr>
            </w:pPr>
            <w:r w:rsidRPr="000F70AF">
              <w:rPr>
                <w:rFonts w:ascii="Times New Roman" w:eastAsia="Times New Roman" w:hAnsi="Times New Roman" w:cs="Times New Roman"/>
                <w:color w:val="000000" w:themeColor="text1"/>
                <w:sz w:val="28"/>
                <w:szCs w:val="28"/>
              </w:rPr>
              <w:t xml:space="preserve">- </w:t>
            </w:r>
            <w:r w:rsidR="00C6614D">
              <w:rPr>
                <w:rFonts w:ascii="Times New Roman" w:eastAsia="Times New Roman" w:hAnsi="Times New Roman" w:cs="Times New Roman"/>
                <w:color w:val="000000" w:themeColor="text1"/>
                <w:sz w:val="28"/>
                <w:szCs w:val="28"/>
              </w:rPr>
              <w:t>Công an tỉnh</w:t>
            </w:r>
            <w:r w:rsidR="001C4EDC">
              <w:rPr>
                <w:rFonts w:ascii="Times New Roman" w:eastAsia="Times New Roman" w:hAnsi="Times New Roman" w:cs="Times New Roman"/>
                <w:color w:val="000000" w:themeColor="text1"/>
                <w:sz w:val="28"/>
                <w:szCs w:val="28"/>
              </w:rPr>
              <w:t>;</w:t>
            </w:r>
          </w:p>
          <w:p w14:paraId="1157D6F7" w14:textId="77777777" w:rsidR="002E3471" w:rsidRDefault="00C6614D" w:rsidP="001C4EDC">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Các sở</w:t>
            </w:r>
            <w:r w:rsidR="00465E61">
              <w:rPr>
                <w:rFonts w:ascii="Times New Roman" w:eastAsia="Times New Roman" w:hAnsi="Times New Roman" w:cs="Times New Roman"/>
                <w:color w:val="000000" w:themeColor="text1"/>
                <w:sz w:val="28"/>
                <w:szCs w:val="28"/>
              </w:rPr>
              <w:t>, ngành</w:t>
            </w:r>
            <w:r w:rsidR="00760F5E">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rPr>
              <w:t xml:space="preserve"> Công Thương, </w:t>
            </w:r>
            <w:r w:rsidR="002E3471">
              <w:rPr>
                <w:rFonts w:ascii="Times New Roman" w:eastAsia="Times New Roman" w:hAnsi="Times New Roman" w:cs="Times New Roman"/>
                <w:color w:val="000000" w:themeColor="text1"/>
                <w:sz w:val="28"/>
                <w:szCs w:val="28"/>
              </w:rPr>
              <w:t xml:space="preserve">Tài chính, Xây dựng, </w:t>
            </w:r>
          </w:p>
          <w:p w14:paraId="019ED444" w14:textId="039A1704" w:rsidR="002E3471" w:rsidRDefault="00C6614D" w:rsidP="001C4EDC">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Nông nghiệp và Môi trường, Nội vụ</w:t>
            </w:r>
            <w:r w:rsidR="002E3471">
              <w:rPr>
                <w:rFonts w:ascii="Times New Roman" w:eastAsia="Times New Roman" w:hAnsi="Times New Roman" w:cs="Times New Roman"/>
                <w:color w:val="000000" w:themeColor="text1"/>
                <w:sz w:val="28"/>
                <w:szCs w:val="28"/>
              </w:rPr>
              <w:t>,</w:t>
            </w:r>
          </w:p>
          <w:p w14:paraId="03BB7FB3" w14:textId="71DE8B9C" w:rsidR="002E3471" w:rsidRDefault="00465E61" w:rsidP="001C4EDC">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Thanh tra tỉnh,</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Thuế tỉnh</w:t>
            </w:r>
            <w:r w:rsidR="002E3471">
              <w:rPr>
                <w:rFonts w:ascii="Times New Roman" w:eastAsia="Times New Roman" w:hAnsi="Times New Roman" w:cs="Times New Roman"/>
                <w:color w:val="000000" w:themeColor="text1"/>
                <w:sz w:val="28"/>
                <w:szCs w:val="28"/>
              </w:rPr>
              <w:t>;</w:t>
            </w:r>
          </w:p>
          <w:p w14:paraId="026EB7C1" w14:textId="77777777" w:rsidR="002E3471" w:rsidRDefault="002E3471" w:rsidP="001C4EDC">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r w:rsidR="001E7815">
              <w:rPr>
                <w:rFonts w:ascii="Times New Roman" w:eastAsia="Times New Roman" w:hAnsi="Times New Roman" w:cs="Times New Roman"/>
                <w:color w:val="000000" w:themeColor="text1"/>
                <w:sz w:val="28"/>
                <w:szCs w:val="28"/>
              </w:rPr>
              <w:t>Ban Quản lý các khu công nghiệp tỉnh</w:t>
            </w:r>
            <w:r>
              <w:rPr>
                <w:rFonts w:ascii="Times New Roman" w:eastAsia="Times New Roman" w:hAnsi="Times New Roman" w:cs="Times New Roman"/>
                <w:color w:val="000000" w:themeColor="text1"/>
                <w:sz w:val="28"/>
                <w:szCs w:val="28"/>
              </w:rPr>
              <w:t>;</w:t>
            </w:r>
          </w:p>
          <w:p w14:paraId="09546E4F" w14:textId="6C8C2035" w:rsidR="00465E61" w:rsidRDefault="002E3471" w:rsidP="001C4EDC">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r w:rsidR="001E7815">
              <w:rPr>
                <w:rFonts w:ascii="Times New Roman" w:eastAsia="Times New Roman" w:hAnsi="Times New Roman" w:cs="Times New Roman"/>
                <w:color w:val="000000" w:themeColor="text1"/>
                <w:sz w:val="28"/>
                <w:szCs w:val="28"/>
              </w:rPr>
              <w:t xml:space="preserve"> Ban Quản lý khu kinh tế tỉnh</w:t>
            </w:r>
            <w:r w:rsidR="00760F5E">
              <w:rPr>
                <w:rFonts w:ascii="Times New Roman" w:eastAsia="Times New Roman" w:hAnsi="Times New Roman" w:cs="Times New Roman"/>
                <w:color w:val="000000" w:themeColor="text1"/>
                <w:sz w:val="28"/>
                <w:szCs w:val="28"/>
              </w:rPr>
              <w:t>;</w:t>
            </w:r>
          </w:p>
          <w:p w14:paraId="58471335" w14:textId="797E82CA" w:rsidR="007D5E69" w:rsidRPr="000F70AF" w:rsidRDefault="001C4EDC" w:rsidP="001C4EDC">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Ủy ban nhân dân các xã, phường</w:t>
            </w:r>
            <w:r w:rsidR="00760F5E">
              <w:rPr>
                <w:rStyle w:val="FootnoteReference"/>
                <w:rFonts w:ascii="Times New Roman" w:eastAsia="Times New Roman" w:hAnsi="Times New Roman" w:cs="Times New Roman"/>
                <w:color w:val="000000" w:themeColor="text1"/>
                <w:sz w:val="28"/>
                <w:szCs w:val="28"/>
              </w:rPr>
              <w:footnoteReference w:id="1"/>
            </w:r>
            <w:r w:rsidR="007D5E69">
              <w:rPr>
                <w:rFonts w:ascii="Times New Roman" w:eastAsia="Times New Roman" w:hAnsi="Times New Roman" w:cs="Times New Roman"/>
                <w:color w:val="000000" w:themeColor="text1"/>
                <w:sz w:val="28"/>
                <w:szCs w:val="28"/>
              </w:rPr>
              <w:t>.</w:t>
            </w:r>
          </w:p>
          <w:p w14:paraId="35379AA4" w14:textId="12F65734" w:rsidR="007D5E69" w:rsidRPr="00750277" w:rsidRDefault="007D5E69" w:rsidP="00EB1BF3">
            <w:pPr>
              <w:rPr>
                <w:rFonts w:ascii="Times New Roman" w:eastAsia="Times New Roman" w:hAnsi="Times New Roman" w:cs="Times New Roman"/>
                <w:bCs/>
                <w:color w:val="000000" w:themeColor="text1"/>
                <w:sz w:val="32"/>
                <w:szCs w:val="32"/>
              </w:rPr>
            </w:pPr>
          </w:p>
        </w:tc>
      </w:tr>
    </w:tbl>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Thực hiện kết luận của Thường trực Tỉnh ủy tại Thông báo số 1173-TB/TU ngày 27/10/2026 về làm việc, tháo gỡ khó khăn, vướng mắc các dự án khu, cụm công nghiệp trọng điểm trên địa bàn các phường, xã: Cam Đường, Bát Xát, Gia Phú, Văn Bàn, Võ Lao, Âu Lâu, Văn Phú, Yên Bình, Bảo Ái, Trấn Yên và Văn bản số 2968-CV/ĐU ngày 27/10/2026 của Đảng ủy Ủy ban nhân dân tỉnh (gửi kèm theo), Ủy ban nhân dân tỉnh yêu cầu các cơ quan, đơn vị, địa phương thực hiện ngay các nội dung sau:</w:t>
      </w:r>
    </w:p>
    <w:p w14:paraId="5AD56CB0" w14:textId="6EB869DF" w:rsidR="00E425B3" w:rsidRPr="00F01212" w:rsidRDefault="00966C6C" w:rsidP="003E7088">
      <w:pPr>
        <w:keepNext/>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i w:val="0"/>
          <w:sz w:val="28"/>
        </w:rPr>
        <w:t>1. Về giải phóng mặt bằng các dự án khu, cụm công nghiệp trọng điểm</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Kết quả giải phóng mặt bằng là tiêu chí đánh giá mức độ hoàn thành nhiệm vụ quý IV/2026 và các quý của năm 2027 đối với các cơ quan, đơn vị, địa phương; Chủ tịch Ủy ban nhân dân các xã, phường chịu trách nhiệm trước Chủ tịch Ủy ban nhân dân tỉnh về tiến độ bàn giao mặt bằng của từng dự án.</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i w:val="0"/>
          <w:sz w:val="28"/>
        </w:rPr>
        <w:t>a) Ủy ban nhân dân các xã, phường có dự án:</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 Bàn giao mặt bằng cho nhà đầu tư theo từng đợt ngay khi đủ điều kiện; giải quyết dứt điểm vướng mắc về nguồn gốc đất, đối tượng bồi thường, tái định cư thuộc thẩm quyền; hoàn thành hạ tầng và các điều kiện tái định cư trước khi di chuyển dân.</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 Kiểm tra, xử lý nghiêm các hành vi lấn chiếm đất đai, xây dựng trái phép, lợi dụng chính sách bồi thường, hỗ trợ, tái định cư để trục lợi; tổ chức cưỡng chế thu hồi đất theo đúng trình tự đối với các trường hợp đủ điều kiện nhưng cố tình không chấp hành. Chủ tịch Ủy ban nhân dân xã, phường chịu trách nhiệm nếu để phát sinh vi phạm, khiếu kiện phức tạp làm chậm tiến độ dự án.</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 Bảo đảm các mốc tiến độ sau:</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 Ủy ban nhân dân xã Gia Phú: bàn giao diện tích đã áp giá Khu công nghiệp Phú Xuân, Phú Xuân 1 trước ngày 31/12/2026, bàn giao 88 ha trong quý I/2027, hoàn thành giải phóng mặt bằng toàn bộ dự án trong quý III/2027; hoàn thiện khu tái định cư, bàn giao toàn bộ mặt bằng Cụm công nghiệp Thống Nhất 1 trước ngày 31/12/2026.</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 Ủy ban nhân dân xã Võ Lao: hoàn thiện thủ tục khởi công Khu công nghiệp Võ Lao trước ngày 30/11/2026; khởi công Khu tái định cư trước ngày 31/12/2026; hoàn thành giải phóng mặt bằng giai đoạn 1 trong quý I/2027, toàn bộ dự án trong quý III/2027.</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 Ủy ban nhân dân phường Cam Đường: hoàn thiện thủ tục khởi công Khu công nghiệp Cam Đường trước ngày 30/11/2026; hoàn thành giải phóng mặt bằng giai đoạn 1 trước ngày 31/12/2026, toàn bộ dự án trong quý III/2027.</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 Ủy ban nhân dân xã Bát Xát: bàn giao mặt bằng khu vực khởi công và hoàn thiện thủ tục khởi công Khu công nghiệp Bản Qua trước ngày 31/12/2026; hoàn thành giải phóng mặt bằng toàn bộ dự án trước ngày 30/4/2027.</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 Ủy ban nhân dân phường Âu Lâu: thực hiện Thông báo số 278-TB/VPTU ngày 12/10/2026 của Văn phòng Tỉnh ủy; hoàn thành giải phóng mặt bằng khu phía Tây Khu công nghiệp Trấn Yên trước ngày 31/12/2026, khu phía Đông trước ngày 30/5/2027; hoàn thành giải phóng mặt bằng phần diện tích còn lại của dự án Nhà máy sản xuất gạch men của Công ty cổ phần Đầu tư xây dựng hạ tầng CRC để khánh thành ngày 27/11/2026; hoàn thành giải phóng mặt bằng để khởi công Khu công nghiệp Minh Quân (mở rộng) trước ngày 31/12/2026; khôi phục, hoàn thiện hồ sơ, chứng từ bị thất lạc của diện tích đã giải phóng mặt bằng Cụm công nghiệp Minh Quân trong tháng 11/2026 và cùng Trung tâm Phát triển quỹ đất tỉnh giải phóng mặt bằng phần còn lại để khởi công dự án trước ngày 31/12/2026.</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 Ủy ban nhân dân xã Bảo Ái: bàn giao mặt bằng khởi công Cụm công nghiệp Mông Sơn trước ngày 31/12/2026; hoàn thành giải phóng mặt bằng toàn bộ dự án trước ngày 30/4/2027.</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 xml:space="preserve">+ Ủy ban nhân dân phường Văn Phú, Ủy ban nhân dân xã Yên Bình: Cụm công nghiệp Phú Thịnh 1 hoàn thành giải phóng mặt bằng giai đoạn 1 trong tháng 11/2026, giai đoạn 2 trước ngày 31/3/2027, toàn bộ dự án trước ngày 30/5/2027; Cụm công nghiệp Phú Thịnh 2 hoàn thành giải phóng mặt bằng toàn bộ dự án </w:t>
      </w:r>
      <w:r>
        <w:rPr>
          <w:rFonts w:ascii="Times New Roman" w:hAnsi="Times New Roman" w:eastAsia="Times New Roman"/>
          <w:b w:val="0"/>
          <w:i w:val="0"/>
          <w:color w:val="7030A0"/>
          <w:sz w:val="28"/>
        </w:rPr>
        <w:t>trước ngày 31/2/2027</w:t>
      </w:r>
      <w:r>
        <w:rPr>
          <w:rFonts w:ascii="Times New Roman" w:hAnsi="Times New Roman" w:eastAsia="Times New Roman"/>
          <w:b w:val="0"/>
          <w:i w:val="0"/>
          <w:sz w:val="28"/>
        </w:rPr>
        <w:t>; Cụm công nghiệp Phú Thịnh 3 bàn giao mặt bằng thi công giai đoạn 1 trong tháng 11/2026, toàn bộ dự án trước ngày 30/5/2027.</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i w:val="0"/>
          <w:sz w:val="28"/>
        </w:rPr>
        <w:t>b) Công an tỉnh:</w:t>
      </w:r>
      <w:r>
        <w:rPr>
          <w:rFonts w:ascii="Times New Roman" w:hAnsi="Times New Roman" w:eastAsia="Times New Roman"/>
          <w:b w:val="0"/>
          <w:i w:val="0"/>
          <w:sz w:val="28"/>
        </w:rPr>
        <w:t xml:space="preserve"> chỉ đạo lực lượng Công an tham gia ngay từ bước kiểm đếm, vận động; nắm chắc tình hình, phát hiện, ngăn chặn, xử lý nghiêm các hành vi lấn chiếm đất đai, xây dựng trái phép, lợi dụng chính sách bồi thường để trục lợi và các đối tượng cổ xúy, tiếp tay; bố trí lực lượng bảo đảm an ninh, trật tự khi tổ chức cưỡng chế thu hồi đất; không để phát sinh điểm nóng.</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i w:val="0"/>
          <w:sz w:val="28"/>
        </w:rPr>
        <w:t>c) Sở Công Thương:</w:t>
      </w:r>
      <w:r>
        <w:rPr>
          <w:rFonts w:ascii="Times New Roman" w:hAnsi="Times New Roman" w:eastAsia="Times New Roman"/>
          <w:b w:val="0"/>
          <w:i w:val="0"/>
          <w:sz w:val="28"/>
        </w:rPr>
        <w:t xml:space="preserve"> tổng hợp đề xuất của Ban Quản lý Khu kinh tế tỉnh, Ban Quản lý các Khu công nghiệp tỉnh (đối với khu công nghiệp) và Ủy ban nhân dân các xã, phường (đối với cụm công nghiệp), trình Ủy ban nhân dân tỉnh bổ sung các dự án khu, cụm công nghiệp vào danh mục dự án trọng điểm của tỉnh trước ngày 05/11/2026; các cơ quan nêu trên gửi đề xuất về Sở Công Thương trước ngày 02/11/2026.</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i w:val="0"/>
          <w:sz w:val="28"/>
        </w:rPr>
        <w:t>d) Sở Tài chính:</w:t>
      </w:r>
      <w:r>
        <w:rPr>
          <w:rFonts w:ascii="Times New Roman" w:hAnsi="Times New Roman" w:eastAsia="Times New Roman"/>
          <w:b w:val="0"/>
          <w:i w:val="0"/>
          <w:sz w:val="28"/>
        </w:rPr>
        <w:t xml:space="preserve"> chủ trì, phối hợp với Sở Xây dựng, Sở Công Thương hoàn thiện kế hoạch khởi công, khánh thành các công trình, dự án trọng điểm những tháng cuối năm 2026 theo kết luận của Thường trực Tỉnh ủy, trình Ủy ban nhân dân tỉnh trước ngày 05/11/2026.</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i w:val="0"/>
          <w:sz w:val="28"/>
        </w:rPr>
        <w:t>đ) Sở Nội vụ:</w:t>
      </w:r>
      <w:r>
        <w:rPr>
          <w:rFonts w:ascii="Times New Roman" w:hAnsi="Times New Roman" w:eastAsia="Times New Roman"/>
          <w:b w:val="0"/>
          <w:i w:val="0"/>
          <w:sz w:val="28"/>
        </w:rPr>
        <w:t xml:space="preserve"> trình Ủy ban nhân dân tỉnh phương án bổ sung biên chế viên chức và tăng cường có thời hạn công chức có chuyên môn về đất đai, xây dựng, bồi thường, hỗ trợ, tái định cư từ các sở, ngành, địa phương cho các xã, phường có khối lượng giải phóng mặt bằng lớn, trước ngày 05/11/2026.</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i w:val="0"/>
          <w:sz w:val="28"/>
        </w:rPr>
        <w:t>e) Sở Nông nghiệp và Môi trường:</w:t>
      </w:r>
      <w:r>
        <w:rPr>
          <w:rFonts w:ascii="Times New Roman" w:hAnsi="Times New Roman" w:eastAsia="Times New Roman"/>
          <w:b w:val="0"/>
          <w:i w:val="0"/>
          <w:sz w:val="28"/>
        </w:rPr>
        <w:t xml:space="preserve"> chủ trì, phối hợp với Thanh tra tỉnh, Trung tâm Phát triển quỹ đất tỉnh, Ủy ban nhân dân phường Văn Phú, Ủy ban nhân dân xã Yên Bình giải quyết dứt điểm vướng mắc đối với diện tích đất có nguồn gốc của Công ty cổ phần Chè Văn Hưng thuộc các Cụm công nghiệp Phú Thịnh 1, Phú Thịnh 2, Phú Thịnh 3, hoàn thành trước ngày 31/12/2026; hướng dẫn các xã, phường xử lý nguồn gốc đất, đối tượng bồi thường và giải quyết thủ tục thuê đất cho các dự án ngay khi có mặt bằng.</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i w:val="0"/>
          <w:sz w:val="28"/>
        </w:rPr>
        <w:t>g) Sở Tài chính</w:t>
      </w:r>
      <w:r>
        <w:rPr>
          <w:rFonts w:ascii="Times New Roman" w:hAnsi="Times New Roman" w:eastAsia="Times New Roman"/>
          <w:b w:val="0"/>
          <w:i w:val="0"/>
          <w:sz w:val="28"/>
        </w:rPr>
        <w:t xml:space="preserve"> chủ trì, phối hợp với Sở Công Thương, Sở Nông nghiệp và Môi trường, Thuế tỉnh, Ủy ban nhân dân các xã Trấn Yên, Mậu A rà soát tình trạng pháp lý, năng lực nhà đầu tư và đề xuất phương án xử lý dứt điểm tồn tại, vi phạm của Nhà máy chế biến graphit Yên Bái (xã Trấn Yên) và mỏ graphit Yên Thái (thôn Tân Thành, xã Mậu A), báo cáo Ủy ban nhân dân tỉnh trong quý IV/2026.</w:t>
      </w:r>
    </w:p>
    <w:p w14:paraId="5AD56CB0" w14:textId="6EB869DF" w:rsidR="00E425B3" w:rsidRPr="00F01212" w:rsidRDefault="00966C6C" w:rsidP="003E7088">
      <w:pPr>
        <w:keepNext/>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i w:val="0"/>
          <w:sz w:val="28"/>
        </w:rPr>
        <w:t>2. Về hạ tầng kỹ thuật phục vụ các khu, cụm công nghiệp</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i w:val="0"/>
          <w:sz w:val="28"/>
        </w:rPr>
        <w:t>a) Sở Xây dựng:</w:t>
      </w:r>
      <w:r>
        <w:rPr>
          <w:rFonts w:ascii="Times New Roman" w:hAnsi="Times New Roman" w:eastAsia="Times New Roman"/>
          <w:b w:val="0"/>
          <w:i w:val="0"/>
          <w:sz w:val="28"/>
        </w:rPr>
        <w:t xml:space="preserve"> chủ trì, phối hợp với Sở Tài chính, Sở Công Thương, Sở Nông nghiệp và Môi trường, Ban Quản lý Khu kinh tế tỉnh, Ban Quản lý các Khu công nghiệp tỉnh, Công ty Điện lực Lào Cai và các địa phương rà soát tổng thể nhu cầu đầu tư hạ tầng giao thông, điện, nước, xử lý nước thải, tái định cư phục vụ các khu, cụm công nghiệp; xác định công trình ưu tiên, nguồn vốn, cơ quan chịu trách nhiệm, tiến độ, bảo đảm hạ tầng ngoài hàng rào hoàn thành đồng bộ với tiến độ đầu tư bên trong khu, cụm công nghiệp; báo cáo Ủy ban nhân dân tỉnh trước ngày 15/11/2026. Ưu tiên trước mắt: cấp nước Khu công nghiệp Phú Xuân, Phú Xuân 1; giao thông kết nối Khu công nghiệp Võ Lao; các tuyến đường kết nối Cụm công nghiệp Thống Nhất 1 với nút giao IC18 và Quốc lộ 4E; xử lý nước thải tập trung Cụm công nghiệp Khánh Yên Thượng; giao thông khu vực mỏ Quý Xa; đường kết nối và khu tái định cư Cụm công nghiệp Mông Sơn; hạ tầng, nhất là xử lý nước thải tập trung Khu công nghiệp Trấn Yên.</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i w:val="0"/>
          <w:sz w:val="28"/>
        </w:rPr>
        <w:t>b) Sở Xây dựng</w:t>
      </w:r>
      <w:r>
        <w:rPr>
          <w:rFonts w:ascii="Times New Roman" w:hAnsi="Times New Roman" w:eastAsia="Times New Roman"/>
          <w:b w:val="0"/>
          <w:i w:val="0"/>
          <w:sz w:val="28"/>
        </w:rPr>
        <w:t xml:space="preserve"> thẩm định chặt chẽ các đề xuất đầu tư nhà máy cung cấp nước sạch trong các khu, cụm công nghiệp về sự phù hợp quy hoạch, nhu cầu thực tế và quy định pháp luật, trình Ủy ban nhân dân tỉnh xem xét, quyết định.</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i w:val="0"/>
          <w:sz w:val="28"/>
        </w:rPr>
        <w:t>c) Sở Tài chính</w:t>
      </w:r>
      <w:r>
        <w:rPr>
          <w:rFonts w:ascii="Times New Roman" w:hAnsi="Times New Roman" w:eastAsia="Times New Roman"/>
          <w:b w:val="0"/>
          <w:i w:val="0"/>
          <w:sz w:val="28"/>
        </w:rPr>
        <w:t xml:space="preserve"> tham mưu bố trí vốn đầu tư công cho các công trình hạ tầng kết nối, khu tái định cư nêu trên theo thứ tự ưu tiên. Công ty Điện lực Lào Cai bảo đảm tiến độ các công trình cấp điện cho các khu, cụm công nghiệp; Sở Công Thương theo dõi, đôn đốc.</w:t>
      </w:r>
    </w:p>
    <w:p w14:paraId="5AD56CB0" w14:textId="6EB869DF" w:rsidR="00E425B3" w:rsidRPr="00F01212" w:rsidRDefault="00966C6C" w:rsidP="003E7088">
      <w:pPr>
        <w:keepNext/>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i w:val="0"/>
          <w:sz w:val="28"/>
        </w:rPr>
        <w:t>3. Về giải quyết thủ tục và phối hợp</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 Các sở: Tài chính, Xây dựng, Nông nghiệp và Môi trường, Công Thương; Ban Quản lý Khu kinh tế tỉnh, Ban Quản lý các Khu công nghiệp tỉnh và Ủy ban nhân dân các xã, phường giải quyết thủ tục hành chính của các dự án công nghiệp trọng điểm theo cơ chế ưu tiên, rút ngắn thời gian so với quy định; thủ trưởng cơ quan chịu trách nhiệm về chất lượng, tiến độ giải quyết thủ tục thuộc thẩm quyền; không để hồ sơ chuyển qua nhiều cơ quan mà không được giải quyết dứt điểm; xử lý nghiêm cán bộ, công chức né tránh, đùn đẩy, gây phiền hà cho doanh nghiệp.</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 Giao Sở Công Thương là cơ quan đầu mối theo dõi, tổng hợp tình hình triển khai các dự án khu, cụm công nghiệp trọng điểm; chủ trì làm việc với các cơ quan, địa phương, nhà đầu tư để xác định đối với từng dự án thủ tục đã hoàn thành, thủ tục đang thực hiện, nội dung còn vướng mắc, cơ quan và thời hạn giải quyết; báo cáo Ủy ban nhân dân tỉnh xử lý các vấn đề vượt thẩm quyền. Các sở, ngành, hai Ban Quản lý, Ủy ban nhân dân các xã, phường và các nhà đầu tư cung cấp thông tin, báo cáo theo yêu cầu của Sở Công Thương.</w:t>
      </w:r>
    </w:p>
    <w:p w14:paraId="5AD56CB0" w14:textId="6EB869DF" w:rsidR="00E425B3" w:rsidRPr="00F01212" w:rsidRDefault="00966C6C" w:rsidP="003E7088">
      <w:pPr>
        <w:keepNext/>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i w:val="0"/>
          <w:sz w:val="28"/>
        </w:rPr>
        <w:t>4. Về thu hút đầu tư thứ cấp</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Sở Tài chính chủ trì, phối hợp với Sở Công Thương, Ban Quản lý Khu kinh tế tỉnh, Ban Quản lý các Khu công nghiệp tỉnh và các chủ đầu tư hạ tầng xúc tiến đầu tư thứ cấp ngay trong quá trình xây dựng hạ tầng; xác định ngành nghề, thị trường, nhà đầu tư mục tiêu đối với từng khu, cụm công nghiệp, ưu tiên công nghiệp chế biến, chế tạo, công nghiệp hỗ trợ, chế biến sâu khoáng sản và các dự án đáp ứng yêu cầu về môi trường, an ninh, an toàn.</w:t>
      </w:r>
    </w:p>
    <w:p w14:paraId="5AD56CB0" w14:textId="6EB869DF" w:rsidR="00E425B3" w:rsidRPr="00F01212" w:rsidRDefault="00966C6C" w:rsidP="003E7088">
      <w:pPr>
        <w:keepNext/>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i w:val="0"/>
          <w:sz w:val="28"/>
        </w:rPr>
        <w:t>5. Về trách nhiệm của nhà đầu tư và kiểm tra, giám sát</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 Ban Quản lý Khu kinh tế tỉnh, Ban Quản lý các Khu công nghiệp tỉnh (đối với khu công nghiệp), Sở Công Thương (đối với cụm công nghiệp) yêu cầu từng nhà đầu tư hạ tầng lập kế hoạch triển khai, cam kết tiến độ từng giai đoạn, bố trí đủ nguồn lực; kiểm tra, giám sát việc thực hiện cam kết; đề xuất Ủy ban nhân dân tỉnh xử lý theo quy định nhà đầu tư không bảo đảm năng lực, chậm triển khai, vi phạm cam kết hoặc sử dụng đất không hiệu quả.</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 Sở Nông nghiệp và Môi trường tăng cường quản lý đất đai, bảo vệ môi trường tại các khu, cụm công nghiệp; Sở Nội vụ phối hợp với các địa phương, nhà đầu tư giải quyết việc làm, đào tạo nghề, ổn định đời sống người dân bị thu hồi đất.</w:t>
      </w:r>
    </w:p>
    <w:p w14:paraId="5AD56CB0" w14:textId="6EB869DF" w:rsidR="00E425B3" w:rsidRPr="00F01212" w:rsidRDefault="00966C6C" w:rsidP="003E7088">
      <w:pPr>
        <w:keepNext/>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i w:val="0"/>
          <w:sz w:val="28"/>
        </w:rPr>
        <w:t>6. Tổ chức thực hiện</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 Các sở, ngành, địa phương theo chức năng, nhiệm vụ tham mưu Ban Chỉ đạo giải phóng mặt bằng các dự án trọng điểm của tỉnh kiểm tra, đôn đốc giải phóng mặt bằng các dự án khu, cụm công nghiệp trọng điểm, trước hết là các dự án khởi công, khánh thành trong năm 2026.</w:t>
      </w:r>
    </w:p>
    <w:p w14:paraId="5AD56CB0" w14:textId="6EB869DF" w:rsidR="00E425B3" w:rsidRPr="00F01212" w:rsidRDefault="00966C6C" w:rsidP="003E7088">
      <w:pPr>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 Các cơ quan, đơn vị, địa phương báo cáo kết quả thực hiện về Sở Công Thương định kỳ hằng tháng để tổng hợp, báo cáo Ủy ban nhân dân tỉnh báo cáo Thường trực Tỉnh ủy. Văn phòng Ủy ban nhân dân tỉnh theo dõi, đôn đốc thực hiện.</w:t>
      </w:r>
    </w:p>
    <w:p w14:paraId="5AD56CB0" w14:textId="6EB869DF" w:rsidR="00E425B3" w:rsidRPr="00F01212" w:rsidRDefault="00966C6C" w:rsidP="003E7088">
      <w:pPr>
        <w:keepNext/>
        <w:spacing w:before="80" w:after="80" w:line="240" w:lineRule="auto"/>
        <w:ind w:firstLine="709"/>
        <w:jc w:val="both"/>
        <w:rPr>
          <w:rFonts w:ascii="Times New Roman" w:eastAsia="Times New Roman" w:hAnsi="Times New Roman" w:cs="Times New Roman"/>
          <w:color w:val="000000" w:themeColor="text1"/>
          <w:spacing w:val="-4"/>
          <w:sz w:val="28"/>
          <w:szCs w:val="28"/>
        </w:rPr>
      </w:pPr>
      <w:r>
        <w:rPr>
          <w:rFonts w:ascii="Times New Roman" w:hAnsi="Times New Roman" w:eastAsia="Times New Roman"/>
          <w:b w:val="0"/>
          <w:i w:val="0"/>
          <w:sz w:val="28"/>
        </w:rPr>
        <w:t>Yêu cầu thủ trưởng các cơ quan, đơn vị, Chủ tịch Ủy ban nhân dân các xã, phường nghiêm túc thực hiện; cơ quan, địa phương nào chậm mốc tiến độ được giao phải báo cáo rõ nguyên nhân, trách nhiệm và chịu trách nhiệm trước Chủ tịch Ủy ban nhân dân tỉnh./.</w:t>
      </w:r>
    </w:p>
    <w:p w14:paraId="5AD56CB0" w14:textId="6EB869DF" w:rsidR="00E425B3" w:rsidRPr="00F01212" w:rsidRDefault="00966C6C" w:rsidP="003E7088">
      <w:pPr>
        <w:keepNext/>
        <w:spacing w:before="80" w:after="80" w:line="240" w:lineRule="auto"/>
        <w:ind w:firstLine="709"/>
        <w:jc w:val="both"/>
        <w:rPr>
          <w:rFonts w:ascii="Times New Roman" w:eastAsia="Times New Roman" w:hAnsi="Times New Roman" w:cs="Times New Roman"/>
          <w:color w:val="000000" w:themeColor="text1"/>
          <w:spacing w:val="-4"/>
          <w:sz w:val="28"/>
          <w:szCs w:val="28"/>
        </w:rPr>
      </w:pPr>
    </w:p>
    <w:tbl>
      <w:tblPr>
        <w:tblW w:w="9072" w:type="dxa"/>
        <w:tblLook w:val="01E0" w:firstRow="1" w:lastRow="1" w:firstColumn="1" w:lastColumn="1" w:noHBand="0" w:noVBand="0"/>
      </w:tblPr>
      <w:tblGrid>
        <w:gridCol w:w="4644"/>
        <w:gridCol w:w="4428"/>
      </w:tblGrid>
      <w:tr w:rsidR="009E41B0" w:rsidRPr="000F70AF" w14:paraId="61A995EA" w14:textId="77777777" w:rsidTr="009C16CA">
        <w:trPr>
          <w:trHeight w:val="3352"/>
          <w:cantSplit/>
        </w:trPr>
        <w:tc>
          <w:tcPr>
            <w:tcW w:w="4644" w:type="dxa"/>
          </w:tcPr>
          <w:p w14:paraId="04999C5A" w14:textId="77777777" w:rsidR="009E41B0" w:rsidRPr="000F70AF" w:rsidRDefault="009E41B0" w:rsidP="00B85BFF">
            <w:pPr>
              <w:spacing w:after="0" w:line="240" w:lineRule="auto"/>
              <w:jc w:val="both"/>
              <w:rPr>
                <w:rFonts w:ascii="Times New Roman" w:hAnsi="Times New Roman"/>
                <w:b/>
                <w:i/>
                <w:color w:val="000000" w:themeColor="text1"/>
                <w:sz w:val="24"/>
                <w:szCs w:val="24"/>
                <w:lang w:val="nl-NL"/>
              </w:rPr>
            </w:pPr>
            <w:r w:rsidRPr="000F70AF">
              <w:rPr>
                <w:rFonts w:ascii="Times New Roman" w:hAnsi="Times New Roman"/>
                <w:b/>
                <w:i/>
                <w:color w:val="000000" w:themeColor="text1"/>
                <w:sz w:val="24"/>
                <w:szCs w:val="24"/>
                <w:lang w:val="nl-NL"/>
              </w:rPr>
              <w:t>Nơi nhận:</w:t>
            </w:r>
          </w:p>
          <w:p w14:paraId="140FEE3B" w14:textId="77777777" w:rsidR="009E41B0" w:rsidRPr="000F70AF" w:rsidRDefault="009E41B0" w:rsidP="00B85BFF">
            <w:pPr>
              <w:spacing w:after="0" w:line="240" w:lineRule="auto"/>
              <w:jc w:val="both"/>
              <w:rPr>
                <w:rFonts w:ascii="Times New Roman" w:hAnsi="Times New Roman"/>
                <w:color w:val="000000" w:themeColor="text1"/>
                <w:lang w:val="nl-NL"/>
              </w:rPr>
            </w:pPr>
            <w:r w:rsidRPr="000F70AF">
              <w:rPr>
                <w:rFonts w:ascii="Times New Roman" w:hAnsi="Times New Roman"/>
                <w:color w:val="000000" w:themeColor="text1"/>
                <w:lang w:val="nl-NL"/>
              </w:rPr>
              <w:t>- Như trên;</w:t>
            </w:r>
          </w:p>
          <w:p w14:paraId="4233167D" w14:textId="03932848" w:rsidR="009E41B0" w:rsidRPr="000F70AF" w:rsidRDefault="009E41B0" w:rsidP="00B85BFF">
            <w:pPr>
              <w:spacing w:after="0" w:line="240" w:lineRule="auto"/>
              <w:jc w:val="both"/>
              <w:rPr>
                <w:rFonts w:ascii="Times New Roman" w:hAnsi="Times New Roman"/>
                <w:color w:val="000000" w:themeColor="text1"/>
                <w:lang w:val="nl-NL"/>
              </w:rPr>
            </w:pPr>
            <w:r w:rsidRPr="000F70AF">
              <w:rPr>
                <w:rFonts w:ascii="Times New Roman" w:hAnsi="Times New Roman"/>
                <w:color w:val="000000" w:themeColor="text1"/>
                <w:lang w:val="nl-NL"/>
              </w:rPr>
              <w:t>- Chủ tịch UBND tỉnh</w:t>
            </w:r>
            <w:r w:rsidR="00EC463D">
              <w:rPr>
                <w:rFonts w:ascii="Times New Roman" w:hAnsi="Times New Roman"/>
                <w:color w:val="000000" w:themeColor="text1"/>
                <w:lang w:val="nl-NL"/>
              </w:rPr>
              <w:t xml:space="preserve"> (b/c)</w:t>
            </w:r>
            <w:r w:rsidR="001720F0">
              <w:rPr>
                <w:rFonts w:ascii="Times New Roman" w:hAnsi="Times New Roman"/>
                <w:color w:val="000000" w:themeColor="text1"/>
                <w:lang w:val="nl-NL"/>
              </w:rPr>
              <w:t>;</w:t>
            </w:r>
          </w:p>
          <w:p w14:paraId="3CF29712" w14:textId="577DCB01" w:rsidR="009E41B0" w:rsidRDefault="001723D6" w:rsidP="00B85BFF">
            <w:pPr>
              <w:spacing w:after="0" w:line="240" w:lineRule="auto"/>
              <w:jc w:val="both"/>
              <w:rPr>
                <w:rFonts w:ascii="Times New Roman" w:hAnsi="Times New Roman"/>
                <w:color w:val="000000" w:themeColor="text1"/>
                <w:lang w:val="nl-NL"/>
              </w:rPr>
            </w:pPr>
            <w:r>
              <w:rPr>
                <w:rFonts w:ascii="Times New Roman" w:hAnsi="Times New Roman"/>
                <w:color w:val="000000" w:themeColor="text1"/>
                <w:lang w:val="nl-NL"/>
              </w:rPr>
              <w:t xml:space="preserve">- </w:t>
            </w:r>
            <w:r w:rsidR="00EC463D">
              <w:rPr>
                <w:rFonts w:ascii="Times New Roman" w:hAnsi="Times New Roman"/>
                <w:color w:val="000000" w:themeColor="text1"/>
                <w:lang w:val="nl-NL"/>
              </w:rPr>
              <w:t xml:space="preserve">Các </w:t>
            </w:r>
            <w:r w:rsidR="001720F0">
              <w:rPr>
                <w:rFonts w:ascii="Times New Roman" w:hAnsi="Times New Roman"/>
                <w:color w:val="000000" w:themeColor="text1"/>
                <w:lang w:val="nl-NL"/>
              </w:rPr>
              <w:t xml:space="preserve">PCT </w:t>
            </w:r>
            <w:r w:rsidR="009E41B0" w:rsidRPr="000F70AF">
              <w:rPr>
                <w:rFonts w:ascii="Times New Roman" w:hAnsi="Times New Roman"/>
                <w:color w:val="000000" w:themeColor="text1"/>
                <w:lang w:val="nl-NL"/>
              </w:rPr>
              <w:t>UBND tỉnh;</w:t>
            </w:r>
          </w:p>
          <w:p w14:paraId="419A6954" w14:textId="399ECD3F" w:rsidR="009E41B0" w:rsidRPr="000F70AF" w:rsidRDefault="009E41B0" w:rsidP="00B85BFF">
            <w:pPr>
              <w:spacing w:after="0" w:line="240" w:lineRule="auto"/>
              <w:jc w:val="both"/>
              <w:rPr>
                <w:rFonts w:ascii="Times New Roman" w:hAnsi="Times New Roman"/>
                <w:color w:val="000000" w:themeColor="text1"/>
                <w:lang w:val="nl-NL"/>
              </w:rPr>
            </w:pPr>
            <w:r w:rsidRPr="000F70AF">
              <w:rPr>
                <w:rFonts w:ascii="Times New Roman" w:hAnsi="Times New Roman"/>
                <w:color w:val="000000" w:themeColor="text1"/>
                <w:lang w:val="nl-NL"/>
              </w:rPr>
              <w:t>- CVP, PCVP UBND tỉnh (</w:t>
            </w:r>
            <w:r w:rsidR="00EC463D">
              <w:rPr>
                <w:rFonts w:ascii="Times New Roman" w:hAnsi="Times New Roman"/>
                <w:color w:val="000000" w:themeColor="text1"/>
                <w:lang w:val="nl-NL"/>
              </w:rPr>
              <w:t>Bích</w:t>
            </w:r>
            <w:r w:rsidRPr="000F70AF">
              <w:rPr>
                <w:rFonts w:ascii="Times New Roman" w:hAnsi="Times New Roman"/>
                <w:color w:val="000000" w:themeColor="text1"/>
                <w:lang w:val="nl-NL"/>
              </w:rPr>
              <w:t xml:space="preserve">); </w:t>
            </w:r>
          </w:p>
          <w:p w14:paraId="0FE81632" w14:textId="701CC9AA" w:rsidR="009E41B0" w:rsidRPr="000F70AF" w:rsidRDefault="009E41B0" w:rsidP="00B85BFF">
            <w:pPr>
              <w:spacing w:after="0" w:line="240" w:lineRule="auto"/>
              <w:jc w:val="both"/>
              <w:rPr>
                <w:rFonts w:ascii="Times New Roman" w:hAnsi="Times New Roman"/>
                <w:color w:val="000000" w:themeColor="text1"/>
                <w:lang w:val="nl-NL"/>
              </w:rPr>
            </w:pPr>
            <w:r w:rsidRPr="000F70AF">
              <w:rPr>
                <w:rFonts w:ascii="Times New Roman" w:hAnsi="Times New Roman"/>
                <w:color w:val="000000" w:themeColor="text1"/>
                <w:lang w:val="nl-NL"/>
              </w:rPr>
              <w:t xml:space="preserve">- Lưu: VT, </w:t>
            </w:r>
            <w:r w:rsidR="00474EED">
              <w:rPr>
                <w:rFonts w:ascii="Times New Roman" w:hAnsi="Times New Roman"/>
                <w:color w:val="000000" w:themeColor="text1"/>
                <w:lang w:val="nl-NL"/>
              </w:rPr>
              <w:t>KT</w:t>
            </w:r>
            <w:r w:rsidRPr="00A96890">
              <w:rPr>
                <w:rFonts w:ascii="Times New Roman" w:hAnsi="Times New Roman"/>
                <w:color w:val="000000" w:themeColor="text1"/>
                <w:sz w:val="25"/>
                <w:szCs w:val="25"/>
                <w:vertAlign w:val="subscript"/>
                <w:lang w:val="nl-NL"/>
              </w:rPr>
              <w:t>(</w:t>
            </w:r>
            <w:r w:rsidR="00474EED" w:rsidRPr="00A96890">
              <w:rPr>
                <w:rFonts w:ascii="Times New Roman" w:hAnsi="Times New Roman"/>
                <w:color w:val="000000" w:themeColor="text1"/>
                <w:sz w:val="25"/>
                <w:szCs w:val="25"/>
                <w:vertAlign w:val="subscript"/>
                <w:lang w:val="nl-NL"/>
              </w:rPr>
              <w:t>T.Q.Hùng</w:t>
            </w:r>
            <w:r w:rsidRPr="00A96890">
              <w:rPr>
                <w:rFonts w:ascii="Times New Roman" w:hAnsi="Times New Roman"/>
                <w:color w:val="000000" w:themeColor="text1"/>
                <w:sz w:val="25"/>
                <w:szCs w:val="25"/>
                <w:vertAlign w:val="subscript"/>
                <w:lang w:val="nl-NL"/>
              </w:rPr>
              <w:t>).</w:t>
            </w:r>
          </w:p>
          <w:p w14:paraId="55A82DC4" w14:textId="77777777" w:rsidR="009E41B0" w:rsidRPr="000F70AF" w:rsidRDefault="009E41B0" w:rsidP="00B85BFF">
            <w:pPr>
              <w:spacing w:after="0" w:line="240" w:lineRule="auto"/>
              <w:jc w:val="both"/>
              <w:rPr>
                <w:rFonts w:ascii="Times New Roman" w:hAnsi="Times New Roman"/>
                <w:color w:val="000000" w:themeColor="text1"/>
                <w:lang w:val="nl-NL"/>
              </w:rPr>
            </w:pPr>
          </w:p>
        </w:tc>
        <w:tc>
          <w:tcPr>
            <w:tcW w:w="4428" w:type="dxa"/>
          </w:tcPr>
          <w:p w14:paraId="5C84C218" w14:textId="77777777" w:rsidR="00455E80" w:rsidRPr="00A44499" w:rsidRDefault="009E41B0" w:rsidP="00455E80">
            <w:pPr>
              <w:spacing w:after="0" w:line="240" w:lineRule="auto"/>
              <w:ind w:left="-181" w:firstLine="539"/>
              <w:jc w:val="center"/>
              <w:rPr>
                <w:rFonts w:ascii="Times New Roman" w:hAnsi="Times New Roman"/>
                <w:b/>
                <w:color w:val="000000" w:themeColor="text1"/>
                <w:sz w:val="28"/>
                <w:szCs w:val="28"/>
                <w:lang w:val="nl-NL"/>
              </w:rPr>
            </w:pPr>
            <w:r w:rsidRPr="00A44499">
              <w:rPr>
                <w:rFonts w:ascii="Times New Roman" w:hAnsi="Times New Roman"/>
                <w:b/>
                <w:color w:val="000000" w:themeColor="text1"/>
                <w:sz w:val="28"/>
                <w:szCs w:val="28"/>
                <w:lang w:val="nl-NL"/>
              </w:rPr>
              <w:t>KT. CHỦ TỊCH</w:t>
            </w:r>
          </w:p>
          <w:p w14:paraId="3C89B160" w14:textId="2CABF939" w:rsidR="009E41B0" w:rsidRPr="00A44499" w:rsidRDefault="009E41B0" w:rsidP="00455E80">
            <w:pPr>
              <w:spacing w:after="0" w:line="240" w:lineRule="auto"/>
              <w:ind w:left="-181" w:firstLine="539"/>
              <w:jc w:val="center"/>
              <w:rPr>
                <w:rFonts w:ascii="Times New Roman" w:hAnsi="Times New Roman"/>
                <w:b/>
                <w:color w:val="000000" w:themeColor="text1"/>
                <w:sz w:val="28"/>
                <w:szCs w:val="28"/>
                <w:lang w:val="nl-NL"/>
              </w:rPr>
            </w:pPr>
            <w:r w:rsidRPr="00A44499">
              <w:rPr>
                <w:rFonts w:ascii="Times New Roman" w:hAnsi="Times New Roman"/>
                <w:b/>
                <w:color w:val="000000" w:themeColor="text1"/>
                <w:sz w:val="28"/>
                <w:szCs w:val="28"/>
                <w:lang w:val="nl-NL"/>
              </w:rPr>
              <w:t xml:space="preserve">PHÓ CHỦ TỊCH     </w:t>
            </w:r>
          </w:p>
          <w:p w14:paraId="096674BD" w14:textId="77777777" w:rsidR="009E41B0" w:rsidRPr="00A44499" w:rsidRDefault="009E41B0" w:rsidP="00B85BFF">
            <w:pPr>
              <w:spacing w:after="0" w:line="240" w:lineRule="auto"/>
              <w:rPr>
                <w:rFonts w:ascii="Times New Roman" w:hAnsi="Times New Roman"/>
                <w:b/>
                <w:color w:val="000000" w:themeColor="text1"/>
                <w:sz w:val="28"/>
                <w:szCs w:val="28"/>
                <w:lang w:val="nl-NL"/>
              </w:rPr>
            </w:pPr>
          </w:p>
          <w:p w14:paraId="3A99275D" w14:textId="77777777" w:rsidR="009E41B0" w:rsidRPr="00A44499" w:rsidRDefault="009E41B0" w:rsidP="00B85BFF">
            <w:pPr>
              <w:spacing w:after="0" w:line="240" w:lineRule="auto"/>
              <w:rPr>
                <w:rFonts w:ascii="Times New Roman" w:hAnsi="Times New Roman"/>
                <w:b/>
                <w:color w:val="000000" w:themeColor="text1"/>
                <w:sz w:val="28"/>
                <w:szCs w:val="28"/>
                <w:lang w:val="nl-NL"/>
              </w:rPr>
            </w:pPr>
          </w:p>
          <w:p w14:paraId="2087F72D" w14:textId="77777777" w:rsidR="009E41B0" w:rsidRPr="00A96890" w:rsidRDefault="009E41B0" w:rsidP="00B85BFF">
            <w:pPr>
              <w:spacing w:after="0" w:line="240" w:lineRule="auto"/>
              <w:rPr>
                <w:rFonts w:ascii="Times New Roman" w:hAnsi="Times New Roman"/>
                <w:b/>
                <w:color w:val="000000" w:themeColor="text1"/>
                <w:sz w:val="10"/>
                <w:szCs w:val="10"/>
                <w:lang w:val="nl-NL"/>
              </w:rPr>
            </w:pPr>
          </w:p>
          <w:p w14:paraId="1B222B67" w14:textId="77777777" w:rsidR="009E41B0" w:rsidRPr="003E7088" w:rsidRDefault="009E41B0" w:rsidP="00B85BFF">
            <w:pPr>
              <w:spacing w:after="0" w:line="240" w:lineRule="auto"/>
              <w:rPr>
                <w:rFonts w:ascii="Times New Roman" w:hAnsi="Times New Roman"/>
                <w:b/>
                <w:color w:val="000000" w:themeColor="text1"/>
                <w:sz w:val="36"/>
                <w:szCs w:val="36"/>
                <w:lang w:val="nl-NL"/>
              </w:rPr>
            </w:pPr>
          </w:p>
          <w:p w14:paraId="08E7CEC9" w14:textId="77777777" w:rsidR="009E41B0" w:rsidRPr="00A44499" w:rsidRDefault="009E41B0" w:rsidP="00B85BFF">
            <w:pPr>
              <w:spacing w:after="0" w:line="240" w:lineRule="auto"/>
              <w:rPr>
                <w:rFonts w:ascii="Times New Roman" w:hAnsi="Times New Roman"/>
                <w:b/>
                <w:color w:val="000000" w:themeColor="text1"/>
                <w:sz w:val="28"/>
                <w:szCs w:val="28"/>
                <w:lang w:val="nl-NL"/>
              </w:rPr>
            </w:pPr>
          </w:p>
          <w:p w14:paraId="5533CFF3" w14:textId="77777777" w:rsidR="009E41B0" w:rsidRPr="00A44499" w:rsidRDefault="009E41B0" w:rsidP="00B85BFF">
            <w:pPr>
              <w:spacing w:after="0" w:line="240" w:lineRule="auto"/>
              <w:rPr>
                <w:rFonts w:ascii="Times New Roman" w:hAnsi="Times New Roman"/>
                <w:b/>
                <w:color w:val="000000" w:themeColor="text1"/>
                <w:sz w:val="28"/>
                <w:szCs w:val="28"/>
                <w:lang w:val="nl-NL"/>
              </w:rPr>
            </w:pPr>
          </w:p>
          <w:p w14:paraId="3FBD711F" w14:textId="5AD36A8D" w:rsidR="009E41B0" w:rsidRPr="00A44499" w:rsidRDefault="009E41B0" w:rsidP="00B85BFF">
            <w:pPr>
              <w:spacing w:after="0" w:line="240" w:lineRule="auto"/>
              <w:jc w:val="center"/>
              <w:rPr>
                <w:rFonts w:ascii="Times New Roman" w:hAnsi="Times New Roman"/>
                <w:b/>
                <w:color w:val="000000" w:themeColor="text1"/>
                <w:sz w:val="28"/>
                <w:szCs w:val="28"/>
                <w:lang w:val="nl-NL"/>
              </w:rPr>
            </w:pPr>
            <w:r w:rsidRPr="00A44499">
              <w:rPr>
                <w:rFonts w:ascii="Times New Roman" w:hAnsi="Times New Roman"/>
                <w:b/>
                <w:color w:val="000000" w:themeColor="text1"/>
                <w:sz w:val="28"/>
                <w:szCs w:val="28"/>
                <w:lang w:val="nl-NL"/>
              </w:rPr>
              <w:t xml:space="preserve">     </w:t>
            </w:r>
            <w:r w:rsidR="00A96890">
              <w:rPr>
                <w:rFonts w:ascii="Times New Roman" w:hAnsi="Times New Roman"/>
                <w:b/>
                <w:color w:val="000000" w:themeColor="text1"/>
                <w:sz w:val="28"/>
                <w:szCs w:val="28"/>
                <w:lang w:val="nl-NL"/>
              </w:rPr>
              <w:t xml:space="preserve"> </w:t>
            </w:r>
            <w:r w:rsidR="003E7088">
              <w:rPr>
                <w:rFonts w:ascii="Times New Roman" w:hAnsi="Times New Roman"/>
                <w:b/>
                <w:color w:val="000000" w:themeColor="text1"/>
                <w:sz w:val="28"/>
                <w:szCs w:val="28"/>
                <w:lang w:val="nl-NL"/>
              </w:rPr>
              <w:t>Phan Trung Bá</w:t>
            </w:r>
          </w:p>
        </w:tc>
      </w:tr>
    </w:tbl>
    <w:sectPr w:rsidR="009E41B0" w:rsidRPr="000F70AF" w:rsidSect="00760F5E">
      <w:headerReference w:type="default" r:id="rId8"/>
      <w:headerReference w:type="first" r:id="rId9"/>
      <w:pgSz w:w="11907" w:h="16840" w:code="9"/>
      <w:pgMar w:top="1134" w:right="1134" w:bottom="1134" w:left="1701" w:header="425"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09998" w14:textId="77777777" w:rsidR="0053498D" w:rsidRDefault="0053498D" w:rsidP="003C545F">
      <w:pPr>
        <w:spacing w:after="0" w:line="240" w:lineRule="auto"/>
      </w:pPr>
      <w:r>
        <w:separator/>
      </w:r>
    </w:p>
  </w:endnote>
  <w:endnote w:type="continuationSeparator" w:id="0">
    <w:p w14:paraId="279B6688" w14:textId="77777777" w:rsidR="0053498D" w:rsidRDefault="0053498D" w:rsidP="003C5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FB094" w14:textId="77777777" w:rsidR="0053498D" w:rsidRDefault="0053498D" w:rsidP="003C545F">
      <w:pPr>
        <w:spacing w:after="0" w:line="240" w:lineRule="auto"/>
      </w:pPr>
      <w:r>
        <w:separator/>
      </w:r>
    </w:p>
  </w:footnote>
  <w:footnote w:type="continuationSeparator" w:id="0">
    <w:p w14:paraId="6F455406" w14:textId="77777777" w:rsidR="0053498D" w:rsidRDefault="0053498D" w:rsidP="003C545F">
      <w:pPr>
        <w:spacing w:after="0" w:line="240" w:lineRule="auto"/>
      </w:pPr>
      <w:r>
        <w:continuationSeparator/>
      </w:r>
    </w:p>
  </w:footnote>
  <w:footnote w:id="1">
    <w:p w14:paraId="056C7C24" w14:textId="180581D8" w:rsidR="00760F5E" w:rsidRPr="00760F5E" w:rsidRDefault="00760F5E">
      <w:pPr>
        <w:pStyle w:val="FootnoteText"/>
        <w:rPr>
          <w:rFonts w:ascii="Times New Roman" w:hAnsi="Times New Roman" w:cs="Times New Roman"/>
        </w:rPr>
      </w:pPr>
      <w:r w:rsidRPr="00760F5E">
        <w:rPr>
          <w:rStyle w:val="FootnoteReference"/>
          <w:rFonts w:ascii="Times New Roman" w:hAnsi="Times New Roman" w:cs="Times New Roman"/>
        </w:rPr>
        <w:footnoteRef/>
      </w:r>
      <w:r w:rsidRPr="00760F5E">
        <w:rPr>
          <w:rFonts w:ascii="Times New Roman" w:hAnsi="Times New Roman" w:cs="Times New Roman"/>
        </w:rPr>
        <w:t xml:space="preserve"> </w:t>
      </w:r>
      <w:r w:rsidRPr="00760F5E">
        <w:rPr>
          <w:rFonts w:ascii="Times New Roman" w:hAnsi="Times New Roman" w:cs="Times New Roman"/>
        </w:rPr>
        <w:t>Bát Xát, Gia Phú, Văn Bàn, Võ Lao, Âu Lâu, Yên Bình, Bảo Ái, Trấn Yên</w:t>
      </w:r>
      <w:r>
        <w:rPr>
          <w:rFonts w:ascii="Times New Roman" w:hAnsi="Times New Roman" w:cs="Times New Roman"/>
        </w:rPr>
        <w:t xml:space="preserve">, </w:t>
      </w:r>
      <w:r w:rsidRPr="00760F5E">
        <w:rPr>
          <w:rFonts w:ascii="Times New Roman" w:hAnsi="Times New Roman" w:cs="Times New Roman"/>
        </w:rPr>
        <w:t>Cam Đường,</w:t>
      </w:r>
      <w:r w:rsidRPr="00760F5E">
        <w:rPr>
          <w:rFonts w:ascii="Times New Roman" w:hAnsi="Times New Roman" w:cs="Times New Roman"/>
        </w:rPr>
        <w:t xml:space="preserve"> </w:t>
      </w:r>
      <w:r w:rsidRPr="00760F5E">
        <w:rPr>
          <w:rFonts w:ascii="Times New Roman" w:hAnsi="Times New Roman" w:cs="Times New Roman"/>
        </w:rPr>
        <w:t>Văn Phú</w:t>
      </w:r>
      <w:r>
        <w:rPr>
          <w:rFonts w:ascii="Times New Roman" w:hAnsi="Times New Roman"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C4E96" w14:textId="67AA208F" w:rsidR="003C545F" w:rsidRDefault="003C545F">
    <w:pPr>
      <w:pStyle w:val="Header"/>
      <w:jc w:val="center"/>
    </w:pPr>
  </w:p>
  <w:p w14:paraId="0FEF9E7F" w14:textId="77777777" w:rsidR="003C545F" w:rsidRDefault="003C54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829369"/>
      <w:docPartObj>
        <w:docPartGallery w:val="Page Numbers (Top of Page)"/>
        <w:docPartUnique/>
      </w:docPartObj>
    </w:sdtPr>
    <w:sdtEndPr>
      <w:rPr>
        <w:noProof/>
      </w:rPr>
    </w:sdtEndPr>
    <w:sdtContent>
      <w:p w14:paraId="78B7AFE2" w14:textId="77777777" w:rsidR="003C545F" w:rsidRDefault="00000000">
        <w:pPr>
          <w:pStyle w:val="Header"/>
          <w:jc w:val="center"/>
        </w:pPr>
      </w:p>
    </w:sdtContent>
  </w:sdt>
  <w:p w14:paraId="39E3774D" w14:textId="77777777" w:rsidR="003C545F" w:rsidRDefault="003C54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46848"/>
    <w:multiLevelType w:val="multilevel"/>
    <w:tmpl w:val="9CAC0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B8799F"/>
    <w:multiLevelType w:val="multilevel"/>
    <w:tmpl w:val="3CEE0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6A49AB"/>
    <w:multiLevelType w:val="multilevel"/>
    <w:tmpl w:val="DBCA6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D33BE2"/>
    <w:multiLevelType w:val="multilevel"/>
    <w:tmpl w:val="1940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003B75"/>
    <w:multiLevelType w:val="multilevel"/>
    <w:tmpl w:val="7250BF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2954D7"/>
    <w:multiLevelType w:val="multilevel"/>
    <w:tmpl w:val="13BA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A20AE"/>
    <w:multiLevelType w:val="multilevel"/>
    <w:tmpl w:val="E280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B34AEB"/>
    <w:multiLevelType w:val="multilevel"/>
    <w:tmpl w:val="D726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47014">
    <w:abstractNumId w:val="3"/>
  </w:num>
  <w:num w:numId="2" w16cid:durableId="2111391887">
    <w:abstractNumId w:val="2"/>
  </w:num>
  <w:num w:numId="3" w16cid:durableId="923105509">
    <w:abstractNumId w:val="7"/>
  </w:num>
  <w:num w:numId="4" w16cid:durableId="1626084852">
    <w:abstractNumId w:val="4"/>
  </w:num>
  <w:num w:numId="5" w16cid:durableId="352852626">
    <w:abstractNumId w:val="1"/>
  </w:num>
  <w:num w:numId="6" w16cid:durableId="1698892445">
    <w:abstractNumId w:val="0"/>
  </w:num>
  <w:num w:numId="7" w16cid:durableId="1458333622">
    <w:abstractNumId w:val="5"/>
  </w:num>
  <w:num w:numId="8" w16cid:durableId="6482482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45F"/>
    <w:rsid w:val="000375A1"/>
    <w:rsid w:val="00040DCB"/>
    <w:rsid w:val="00052AC2"/>
    <w:rsid w:val="000637B2"/>
    <w:rsid w:val="000F70AF"/>
    <w:rsid w:val="001275CB"/>
    <w:rsid w:val="00136904"/>
    <w:rsid w:val="00147F54"/>
    <w:rsid w:val="001720F0"/>
    <w:rsid w:val="001723D6"/>
    <w:rsid w:val="00173CEA"/>
    <w:rsid w:val="001C4EDC"/>
    <w:rsid w:val="001E7815"/>
    <w:rsid w:val="00204785"/>
    <w:rsid w:val="00206B86"/>
    <w:rsid w:val="00212CC3"/>
    <w:rsid w:val="00275ADC"/>
    <w:rsid w:val="002A2101"/>
    <w:rsid w:val="002C1E69"/>
    <w:rsid w:val="002E3471"/>
    <w:rsid w:val="002F77D7"/>
    <w:rsid w:val="00340300"/>
    <w:rsid w:val="003462E6"/>
    <w:rsid w:val="00386059"/>
    <w:rsid w:val="003B2909"/>
    <w:rsid w:val="003C1BE8"/>
    <w:rsid w:val="003C545F"/>
    <w:rsid w:val="003E7088"/>
    <w:rsid w:val="004217FC"/>
    <w:rsid w:val="00430CC8"/>
    <w:rsid w:val="004330E5"/>
    <w:rsid w:val="0044432A"/>
    <w:rsid w:val="00455271"/>
    <w:rsid w:val="00455E80"/>
    <w:rsid w:val="004617D8"/>
    <w:rsid w:val="004635A7"/>
    <w:rsid w:val="00465E61"/>
    <w:rsid w:val="00467F66"/>
    <w:rsid w:val="00474EED"/>
    <w:rsid w:val="00487741"/>
    <w:rsid w:val="004D3611"/>
    <w:rsid w:val="004D726F"/>
    <w:rsid w:val="004F6CEC"/>
    <w:rsid w:val="00507EF5"/>
    <w:rsid w:val="0053498D"/>
    <w:rsid w:val="00564781"/>
    <w:rsid w:val="00567F46"/>
    <w:rsid w:val="00573FEB"/>
    <w:rsid w:val="00584E41"/>
    <w:rsid w:val="00596758"/>
    <w:rsid w:val="005A43A1"/>
    <w:rsid w:val="005C6A17"/>
    <w:rsid w:val="005E7DE2"/>
    <w:rsid w:val="005F7884"/>
    <w:rsid w:val="00647994"/>
    <w:rsid w:val="006563EF"/>
    <w:rsid w:val="006607EE"/>
    <w:rsid w:val="0067662D"/>
    <w:rsid w:val="006A7A12"/>
    <w:rsid w:val="006F1AB1"/>
    <w:rsid w:val="0070584D"/>
    <w:rsid w:val="00705D9C"/>
    <w:rsid w:val="00721344"/>
    <w:rsid w:val="00724934"/>
    <w:rsid w:val="00746F50"/>
    <w:rsid w:val="00750277"/>
    <w:rsid w:val="00760F5E"/>
    <w:rsid w:val="00767584"/>
    <w:rsid w:val="007B24B1"/>
    <w:rsid w:val="007B7019"/>
    <w:rsid w:val="007C300D"/>
    <w:rsid w:val="007D2565"/>
    <w:rsid w:val="007D4BCF"/>
    <w:rsid w:val="007D5E69"/>
    <w:rsid w:val="00800760"/>
    <w:rsid w:val="00830690"/>
    <w:rsid w:val="00856015"/>
    <w:rsid w:val="008704AB"/>
    <w:rsid w:val="008726A8"/>
    <w:rsid w:val="00887B56"/>
    <w:rsid w:val="00892CB3"/>
    <w:rsid w:val="008A5769"/>
    <w:rsid w:val="008A619C"/>
    <w:rsid w:val="008C56A4"/>
    <w:rsid w:val="0092736E"/>
    <w:rsid w:val="0096454A"/>
    <w:rsid w:val="00966C6C"/>
    <w:rsid w:val="00975E50"/>
    <w:rsid w:val="00982871"/>
    <w:rsid w:val="009864DE"/>
    <w:rsid w:val="009A61B8"/>
    <w:rsid w:val="009C16CA"/>
    <w:rsid w:val="009C404F"/>
    <w:rsid w:val="009D1CF3"/>
    <w:rsid w:val="009D28C4"/>
    <w:rsid w:val="009D65CA"/>
    <w:rsid w:val="009E1A9C"/>
    <w:rsid w:val="009E41B0"/>
    <w:rsid w:val="009E4A99"/>
    <w:rsid w:val="009F0D3A"/>
    <w:rsid w:val="009F48BD"/>
    <w:rsid w:val="00A060CC"/>
    <w:rsid w:val="00A146C5"/>
    <w:rsid w:val="00A3379C"/>
    <w:rsid w:val="00A36557"/>
    <w:rsid w:val="00A44499"/>
    <w:rsid w:val="00A52A24"/>
    <w:rsid w:val="00A705AF"/>
    <w:rsid w:val="00A93C3E"/>
    <w:rsid w:val="00A96890"/>
    <w:rsid w:val="00AA0316"/>
    <w:rsid w:val="00AB4459"/>
    <w:rsid w:val="00AE6E57"/>
    <w:rsid w:val="00AF2F92"/>
    <w:rsid w:val="00B058DC"/>
    <w:rsid w:val="00B3550B"/>
    <w:rsid w:val="00B56E4B"/>
    <w:rsid w:val="00BA1FBE"/>
    <w:rsid w:val="00C257B1"/>
    <w:rsid w:val="00C33EEB"/>
    <w:rsid w:val="00C44820"/>
    <w:rsid w:val="00C65188"/>
    <w:rsid w:val="00C6614D"/>
    <w:rsid w:val="00C87244"/>
    <w:rsid w:val="00CA115F"/>
    <w:rsid w:val="00CD41BF"/>
    <w:rsid w:val="00CD4F46"/>
    <w:rsid w:val="00CE346D"/>
    <w:rsid w:val="00D26FA2"/>
    <w:rsid w:val="00D27837"/>
    <w:rsid w:val="00D348A6"/>
    <w:rsid w:val="00D6082D"/>
    <w:rsid w:val="00D61E0B"/>
    <w:rsid w:val="00D669A5"/>
    <w:rsid w:val="00D81BEB"/>
    <w:rsid w:val="00D861D5"/>
    <w:rsid w:val="00D943B7"/>
    <w:rsid w:val="00D97B8E"/>
    <w:rsid w:val="00DD570E"/>
    <w:rsid w:val="00DE720E"/>
    <w:rsid w:val="00DF2A30"/>
    <w:rsid w:val="00DF449A"/>
    <w:rsid w:val="00DF6D94"/>
    <w:rsid w:val="00E0307B"/>
    <w:rsid w:val="00E06ADE"/>
    <w:rsid w:val="00E36309"/>
    <w:rsid w:val="00E425B3"/>
    <w:rsid w:val="00E57D07"/>
    <w:rsid w:val="00E727CB"/>
    <w:rsid w:val="00E84EF0"/>
    <w:rsid w:val="00E90318"/>
    <w:rsid w:val="00EB1BF3"/>
    <w:rsid w:val="00EC463D"/>
    <w:rsid w:val="00F01212"/>
    <w:rsid w:val="00F0386F"/>
    <w:rsid w:val="00F22445"/>
    <w:rsid w:val="00F27C56"/>
    <w:rsid w:val="00F35D4A"/>
    <w:rsid w:val="00F80D6B"/>
    <w:rsid w:val="00FA01F5"/>
    <w:rsid w:val="00FD5994"/>
    <w:rsid w:val="00FF05F8"/>
    <w:rsid w:val="00FF2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0C820"/>
  <w15:chartTrackingRefBased/>
  <w15:docId w15:val="{A306AA7C-DA18-41D1-84E0-18E93C686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C5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54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545F"/>
    <w:rPr>
      <w:b/>
      <w:bCs/>
    </w:rPr>
  </w:style>
  <w:style w:type="paragraph" w:styleId="Header">
    <w:name w:val="header"/>
    <w:basedOn w:val="Normal"/>
    <w:link w:val="HeaderChar"/>
    <w:uiPriority w:val="99"/>
    <w:unhideWhenUsed/>
    <w:rsid w:val="003C54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45F"/>
  </w:style>
  <w:style w:type="paragraph" w:styleId="Footer">
    <w:name w:val="footer"/>
    <w:basedOn w:val="Normal"/>
    <w:link w:val="FooterChar"/>
    <w:uiPriority w:val="99"/>
    <w:unhideWhenUsed/>
    <w:rsid w:val="003C54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45F"/>
  </w:style>
  <w:style w:type="table" w:styleId="TableGrid">
    <w:name w:val="Table Grid"/>
    <w:basedOn w:val="TableNormal"/>
    <w:uiPriority w:val="39"/>
    <w:rsid w:val="00B35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77D7"/>
    <w:pPr>
      <w:ind w:left="720"/>
      <w:contextualSpacing/>
    </w:pPr>
  </w:style>
  <w:style w:type="paragraph" w:styleId="FootnoteText">
    <w:name w:val="footnote text"/>
    <w:basedOn w:val="Normal"/>
    <w:link w:val="FootnoteTextChar"/>
    <w:uiPriority w:val="99"/>
    <w:semiHidden/>
    <w:unhideWhenUsed/>
    <w:rsid w:val="00760F5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60F5E"/>
    <w:rPr>
      <w:sz w:val="20"/>
      <w:szCs w:val="20"/>
    </w:rPr>
  </w:style>
  <w:style w:type="character" w:styleId="FootnoteReference">
    <w:name w:val="footnote reference"/>
    <w:basedOn w:val="DefaultParagraphFont"/>
    <w:uiPriority w:val="99"/>
    <w:semiHidden/>
    <w:unhideWhenUsed/>
    <w:rsid w:val="00760F5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90745">
      <w:bodyDiv w:val="1"/>
      <w:marLeft w:val="0"/>
      <w:marRight w:val="0"/>
      <w:marTop w:val="0"/>
      <w:marBottom w:val="0"/>
      <w:divBdr>
        <w:top w:val="none" w:sz="0" w:space="0" w:color="auto"/>
        <w:left w:val="none" w:sz="0" w:space="0" w:color="auto"/>
        <w:bottom w:val="none" w:sz="0" w:space="0" w:color="auto"/>
        <w:right w:val="none" w:sz="0" w:space="0" w:color="auto"/>
      </w:divBdr>
    </w:div>
    <w:div w:id="1781489366">
      <w:bodyDiv w:val="1"/>
      <w:marLeft w:val="0"/>
      <w:marRight w:val="0"/>
      <w:marTop w:val="0"/>
      <w:marBottom w:val="0"/>
      <w:divBdr>
        <w:top w:val="none" w:sz="0" w:space="0" w:color="auto"/>
        <w:left w:val="none" w:sz="0" w:space="0" w:color="auto"/>
        <w:bottom w:val="none" w:sz="0" w:space="0" w:color="auto"/>
        <w:right w:val="none" w:sz="0" w:space="0" w:color="auto"/>
      </w:divBdr>
    </w:div>
    <w:div w:id="178850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1BDC5-4929-45DF-9E81-A82F5A63A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Hung Thieu</cp:lastModifiedBy>
  <cp:revision>4</cp:revision>
  <dcterms:created xsi:type="dcterms:W3CDTF">2026-10-27T08:00:00Z</dcterms:created>
  <dcterms:modified xsi:type="dcterms:W3CDTF">2026-10-28T03:28:00Z</dcterms:modified>
</cp:coreProperties>
</file>