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334"/>
        <w:gridCol w:w="281"/>
        <w:gridCol w:w="5565"/>
      </w:tblGrid>
      <w:tr w:rsidR="00732E65" w:rsidRPr="00732E65" w14:paraId="7F100D7F" w14:textId="77777777" w:rsidTr="00F87922">
        <w:tc>
          <w:tcPr>
            <w:tcW w:w="3402" w:type="dxa"/>
            <w:vAlign w:val="center"/>
          </w:tcPr>
          <w:p w14:paraId="1C65C227" w14:textId="77777777"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14:paraId="06D62052" w14:textId="77777777" w:rsidR="00732E65" w:rsidRPr="00732E65" w:rsidRDefault="00732E65" w:rsidP="00732E65">
            <w:pPr>
              <w:spacing w:line="360" w:lineRule="exact"/>
              <w:jc w:val="both"/>
              <w:rPr>
                <w:spacing w:val="-6"/>
                <w:sz w:val="28"/>
                <w:szCs w:val="28"/>
                <w:lang w:val="nl-NL"/>
              </w:rPr>
            </w:pPr>
          </w:p>
        </w:tc>
        <w:tc>
          <w:tcPr>
            <w:tcW w:w="5721" w:type="dxa"/>
          </w:tcPr>
          <w:p w14:paraId="5FA2AE92" w14:textId="77777777"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14:paraId="4EE3DC58" w14:textId="77777777" w:rsidTr="00F87922">
        <w:tc>
          <w:tcPr>
            <w:tcW w:w="3402" w:type="dxa"/>
          </w:tcPr>
          <w:p w14:paraId="25E2C802" w14:textId="77777777"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14:paraId="081FCCC5" w14:textId="77777777" w:rsidR="00732E65" w:rsidRPr="00732E65" w:rsidRDefault="00732E65" w:rsidP="00732E65">
            <w:pPr>
              <w:spacing w:line="360" w:lineRule="exact"/>
              <w:jc w:val="both"/>
              <w:rPr>
                <w:spacing w:val="-6"/>
                <w:sz w:val="28"/>
                <w:szCs w:val="28"/>
                <w:lang w:val="nl-NL"/>
              </w:rPr>
            </w:pPr>
          </w:p>
        </w:tc>
        <w:tc>
          <w:tcPr>
            <w:tcW w:w="5721" w:type="dxa"/>
          </w:tcPr>
          <w:p w14:paraId="46FF6574" w14:textId="77777777"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14:paraId="222700B3" w14:textId="77777777" w:rsidTr="00F87922">
        <w:tc>
          <w:tcPr>
            <w:tcW w:w="3402" w:type="dxa"/>
          </w:tcPr>
          <w:p w14:paraId="16890792" w14:textId="77777777" w:rsidR="00732E65" w:rsidRPr="00732E65" w:rsidRDefault="00732E65" w:rsidP="00732E65">
            <w:pPr>
              <w:tabs>
                <w:tab w:val="left" w:pos="0"/>
                <w:tab w:val="left" w:pos="180"/>
              </w:tabs>
              <w:spacing w:before="90" w:line="360" w:lineRule="exact"/>
              <w:rPr>
                <w:b/>
                <w:spacing w:val="-6"/>
                <w:sz w:val="28"/>
                <w:szCs w:val="28"/>
                <w:lang w:val="nl-NL"/>
              </w:rPr>
            </w:pPr>
            <w:r w:rsidRPr="00732E65">
              <w:rPr>
                <w:noProof/>
                <w:spacing w:val="-6"/>
                <w:sz w:val="26"/>
                <w:szCs w:val="26"/>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w14:anchorId="18130B00"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"/>
                  </w:pict>
                </mc:Fallback>
              </mc:AlternateContent>
            </w:r>
            <w:r w:rsidRPr="00732E65">
              <w:rPr>
                <w:spacing w:val="-6"/>
                <w:sz w:val="26"/>
                <w:szCs w:val="26"/>
                <w:lang w:val="nl-NL"/>
              </w:rPr>
              <w:t xml:space="preserve">        Số:          /TTr-SCT </w:t>
            </w:r>
          </w:p>
        </w:tc>
        <w:tc>
          <w:tcPr>
            <w:tcW w:w="283" w:type="dxa"/>
          </w:tcPr>
          <w:p w14:paraId="21F41939" w14:textId="77777777" w:rsidR="00732E65" w:rsidRPr="00732E65" w:rsidRDefault="00732E65" w:rsidP="00732E65">
            <w:pPr>
              <w:spacing w:before="90" w:line="360" w:lineRule="exact"/>
              <w:jc w:val="center"/>
              <w:rPr>
                <w:spacing w:val="-6"/>
                <w:sz w:val="28"/>
                <w:szCs w:val="28"/>
                <w:lang w:val="nl-NL"/>
              </w:rPr>
            </w:pPr>
          </w:p>
        </w:tc>
        <w:tc>
          <w:tcPr>
            <w:tcW w:w="5721" w:type="dxa"/>
          </w:tcPr>
          <w:p w14:paraId="2C78677D" w14:textId="77777777" w:rsidR="00732E65" w:rsidRPr="00732E65" w:rsidRDefault="00732E65" w:rsidP="00732E65">
            <w:pPr>
              <w:spacing w:before="90" w:line="360" w:lineRule="exact"/>
              <w:jc w:val="center"/>
              <w:rPr>
                <w:i/>
                <w:sz w:val="28"/>
                <w:szCs w:val="28"/>
                <w:lang w:val="nl-NL"/>
              </w:rPr>
            </w:pPr>
            <w:r w:rsidRPr="00732E65">
              <w:rPr>
                <w:i/>
                <w:noProof/>
                <w:spacing w:val="-6"/>
                <w:sz w:val="26"/>
                <w:szCs w:val="26"/>
              </w:rPr>
              <mc:AlternateContent>
                <mc:Choice Requires="wps">
                  <w:drawing>
                    <wp:anchor distT="0" distB="0" distL="114300" distR="114300" simplePos="0" relativeHeight="251665408" behindDoc="0" locked="0" layoutInCell="1" allowOverlap="1" wp14:anchorId="73A5AE52" wp14:editId="361D66F7">
                      <wp:simplePos x="0" y="0"/>
                      <wp:positionH relativeFrom="column">
                        <wp:posOffset>666589</wp:posOffset>
                      </wp:positionH>
                      <wp:positionV relativeFrom="paragraph">
                        <wp:posOffset>7620</wp:posOffset>
                      </wp:positionV>
                      <wp:extent cx="2070735" cy="0"/>
                      <wp:effectExtent l="0" t="0" r="2476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w14:anchorId="177ADAD7"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5pt,.6pt" to="21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"/>
                  </w:pict>
                </mc:Fallback>
              </mc:AlternateContent>
            </w:r>
            <w:r w:rsidRPr="00732E65">
              <w:rPr>
                <w:i/>
                <w:sz w:val="26"/>
                <w:szCs w:val="26"/>
                <w:lang w:val="nl-NL"/>
              </w:rPr>
              <w:t>Lào Cai, ngày        tháng 7 năm 2026</w:t>
            </w:r>
          </w:p>
        </w:tc>
      </w:tr>
      <w:tr w:rsidR="00732E65" w:rsidRPr="00732E65" w14:paraId="030A4F51" w14:textId="77777777" w:rsidTr="00F87922">
        <w:tc>
          <w:tcPr>
            <w:tcW w:w="3402" w:type="dxa"/>
          </w:tcPr>
          <w:p w14:paraId="4D52A825" w14:textId="77777777" w:rsidR="00732E65" w:rsidRPr="00732E65" w:rsidRDefault="00732E65" w:rsidP="00732E65">
            <w:pPr>
              <w:widowControl/>
              <w:autoSpaceDE/>
              <w:autoSpaceDN/>
              <w:adjustRightInd/>
              <w:spacing w:before="80"/>
              <w:jc w:val="center"/>
              <w:rPr>
                <w:lang w:val="nl-NL"/>
              </w:rPr>
            </w:pPr>
          </w:p>
        </w:tc>
        <w:tc>
          <w:tcPr>
            <w:tcW w:w="283" w:type="dxa"/>
          </w:tcPr>
          <w:p w14:paraId="77097A77" w14:textId="77777777" w:rsidR="00732E65" w:rsidRPr="00732E65" w:rsidRDefault="00732E65" w:rsidP="00732E65">
            <w:pPr>
              <w:spacing w:line="360" w:lineRule="exact"/>
              <w:jc w:val="both"/>
              <w:rPr>
                <w:i/>
                <w:spacing w:val="-6"/>
                <w:sz w:val="28"/>
                <w:szCs w:val="28"/>
                <w:lang w:val="nl-NL"/>
              </w:rPr>
            </w:pPr>
          </w:p>
        </w:tc>
        <w:tc>
          <w:tcPr>
            <w:tcW w:w="5721" w:type="dxa"/>
          </w:tcPr>
          <w:p w14:paraId="41AC1E11" w14:textId="77777777" w:rsidR="00732E65" w:rsidRPr="00732E65" w:rsidRDefault="00732E65" w:rsidP="00732E65">
            <w:pPr>
              <w:widowControl/>
              <w:autoSpaceDE/>
              <w:autoSpaceDN/>
              <w:adjustRightInd/>
              <w:spacing w:before="120"/>
              <w:jc w:val="center"/>
              <w:rPr>
                <w:noProof/>
                <w:sz w:val="32"/>
                <w:szCs w:val="20"/>
                <w:lang w:val="nl-NL"/>
              </w:rPr>
            </w:pPr>
          </w:p>
        </w:tc>
      </w:tr>
    </w:tbl>
    <w:p w14:paraId="3D91816F" w14:textId="77777777"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14:paraId="760A53D5" w14:textId="77777777" w:rsidR="005D3808" w:rsidRDefault="005D3808" w:rsidP="00732E65">
      <w:pPr>
        <w:widowControl/>
        <w:autoSpaceDE/>
        <w:autoSpaceDN/>
        <w:adjustRightInd/>
        <w:jc w:val="center"/>
        <w:rPr>
          <w:b/>
          <w:sz w:val="28"/>
          <w:szCs w:val="28"/>
          <w:lang w:val="nl-NL"/>
        </w:rPr>
      </w:pPr>
      <w:r w:rsidRPr="005D3808">
        <w:rPr>
          <w:b/>
          <w:sz w:val="28"/>
          <w:szCs w:val="28"/>
          <w:lang w:val="nl-NL"/>
        </w:rPr>
        <w:t>Về việc phê duyệt Phương án nổ mìn và chấp thuận việc sử dụng</w:t>
      </w:r>
    </w:p>
    <w:p w14:paraId="49E9767F" w14:textId="6323BD1B" w:rsidR="00732E65" w:rsidRPr="00732E65" w:rsidRDefault="005D3808" w:rsidP="00732E65">
      <w:pPr>
        <w:widowControl/>
        <w:autoSpaceDE/>
        <w:autoSpaceDN/>
        <w:adjustRightInd/>
        <w:jc w:val="center"/>
        <w:rPr>
          <w:sz w:val="28"/>
          <w:szCs w:val="28"/>
          <w:lang w:val="nl-NL"/>
        </w:rPr>
      </w:pPr>
      <w:r w:rsidRPr="005D3808">
        <w:rPr>
          <w:b/>
          <w:sz w:val="28"/>
          <w:szCs w:val="28"/>
          <w:lang w:val="nl-NL"/>
        </w:rPr>
        <w:t>vật liệu nổ công nghiệp tại khu vực có công trình cần bảo vệ</w:t>
      </w:r>
    </w:p>
    <w:p w14:paraId="438A19F4" w14:textId="6D1AB30F" w:rsidR="005D3808" w:rsidRDefault="005D3808" w:rsidP="00732E65">
      <w:pPr>
        <w:widowControl/>
        <w:autoSpaceDE/>
        <w:autoSpaceDN/>
        <w:adjustRightInd/>
        <w:jc w:val="center"/>
        <w:rPr>
          <w:sz w:val="28"/>
          <w:szCs w:val="28"/>
          <w:lang w:val="nl-NL"/>
        </w:rPr>
      </w:pPr>
      <w:r w:rsidRPr="00732E65">
        <w:rPr>
          <w:noProof/>
          <w:spacing w:val="-6"/>
          <w:sz w:val="26"/>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w14:anchorId="6265D9F9"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"/>
            </w:pict>
          </mc:Fallback>
        </mc:AlternateContent>
      </w:r>
      <w:r w:rsidR="00732E65" w:rsidRPr="00732E65">
        <w:rPr>
          <w:sz w:val="28"/>
          <w:szCs w:val="28"/>
          <w:lang w:val="nl-NL"/>
        </w:rPr>
        <w:t xml:space="preserve">   </w:t>
      </w:r>
    </w:p>
    <w:p w14:paraId="1C73C107" w14:textId="24128879" w:rsidR="00732E65" w:rsidRPr="00732E65" w:rsidRDefault="00732E65" w:rsidP="00732E65">
      <w:pPr>
        <w:widowControl/>
        <w:autoSpaceDE/>
        <w:autoSpaceDN/>
        <w:adjustRightInd/>
        <w:jc w:val="center"/>
        <w:rPr>
          <w:sz w:val="26"/>
          <w:szCs w:val="20"/>
          <w:lang w:val="nl-NL"/>
        </w:rPr>
      </w:pPr>
      <w:r w:rsidRPr="00732E65">
        <w:rPr>
          <w:sz w:val="28"/>
          <w:szCs w:val="28"/>
          <w:lang w:val="nl-NL"/>
        </w:rPr>
        <w:t>Kính gửi:</w:t>
      </w:r>
      <w:r w:rsidRPr="00732E65">
        <w:rPr>
          <w:b/>
          <w:sz w:val="26"/>
          <w:szCs w:val="20"/>
          <w:lang w:val="nl-NL"/>
        </w:rPr>
        <w:t xml:space="preserve"> </w:t>
      </w:r>
      <w:r w:rsidRPr="00732E65">
        <w:rPr>
          <w:sz w:val="28"/>
          <w:szCs w:val="28"/>
          <w:lang w:val="nl-NL"/>
        </w:rPr>
        <w:t>Uỷ ban nhân dân tỉnh Lào Cai</w:t>
      </w:r>
    </w:p>
    <w:p w14:paraId="77CEF1BA" w14:textId="77777777" w:rsidR="00732E65" w:rsidRDefault="00732E65" w:rsidP="00545F68">
      <w:pPr>
        <w:spacing w:after="120" w:line="380" w:lineRule="exact"/>
        <w:ind w:firstLine="697"/>
        <w:jc w:val="both"/>
        <w:rPr>
          <w:rFonts w:eastAsia="SimSun"/>
          <w:sz w:val="28"/>
          <w:szCs w:val="28"/>
        </w:rPr>
      </w:pPr>
    </w:p>
    <w:p w14:paraId="6EC00BF2"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Luật số 42/2024/QH15 về Quản lý, sử dụng vũ khí, vật liệu nổ và công cụ hỗ trợ;</w:t>
      </w:r>
    </w:p>
    <w:p w14:paraId="58974643"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E6F6237"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337F3A65"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26/2026/TT-BCT ngày 20/5/2026 của Bộ Công Thương sửa đổi, bổ sung một số quy định về phân cấp, cắt giảm, đơn giản hóa thủ tục hành chính trong các lĩnh vực thuộc phạm vi quản lý của Bộ Công Thương;</w:t>
      </w:r>
    </w:p>
    <w:p w14:paraId="437D89B2" w14:textId="5348422B" w:rsidR="00767BA5" w:rsidRPr="00C83FDF" w:rsidRDefault="00767BA5" w:rsidP="00C83FDF">
      <w:pPr>
        <w:spacing w:after="120"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 2019/BCT của Bộ Công Thương);</w:t>
      </w:r>
    </w:p>
    <w:p w14:paraId="70168D97"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14:paraId="4DB46BF5" w14:textId="670759A1" w:rsidR="00B90D44" w:rsidRPr="004B4359" w:rsidRDefault="00BD3A7A" w:rsidP="006640BD">
      <w:pPr>
        <w:spacing w:after="120" w:line="360" w:lineRule="exact"/>
        <w:ind w:firstLine="697"/>
        <w:jc w:val="both"/>
        <w:rPr>
          <w:bCs/>
          <w:noProof/>
          <w:sz w:val="28"/>
          <w:szCs w:val="28"/>
          <w:lang w:val="pl-PL"/>
        </w:rPr>
      </w:pPr>
      <w:r w:rsidRPr="004B4359">
        <w:rPr>
          <w:rFonts w:eastAsia="SimSun"/>
          <w:sz w:val="28"/>
          <w:szCs w:val="28"/>
        </w:rPr>
        <w:t xml:space="preserve">Thực hiện Phiếu chuyển số 881/PC-VPUBND ngày 23/7/2026 của Văn phòng UBND tỉnh Lào Cai về việc giải quyết đề nghị của Công ty cổ phần Miền </w:t>
      </w:r>
      <w:r w:rsidRPr="004B4359">
        <w:rPr>
          <w:rFonts w:eastAsia="SimSun"/>
          <w:sz w:val="28"/>
          <w:szCs w:val="28"/>
        </w:rPr>
        <w:lastRenderedPageBreak/>
        <w:t>Tây (sau đây gọi tắt là Công ty) tại Công văn số 20/2026/CV-MT ngày 20/7/2026 về việc đề nghị phê duyệt Phương án nổ mìn tại mỏ đá vôi làm vật liệu xây dựng thông thường phường Trung Tâm, tỉnh Lào Cai (trước đây là xã Phù Nham, thị xã Nghĩa Lộ, tỉnh Yên Bái) (có Phương án nổ mìn số 01/PANM kèm theo, bản đã chỉnh sửa, hoàn thiện theo hướng dẫn của Sở Công Thương tại Công văn số 4281/SCT-CN ngày 16/7/2026). Sau khi nghiên cứu, thẩm định, Sở Công Thương báo cáo UBND tỉnh cụ thể như sau:</w:t>
      </w:r>
    </w:p>
    <w:p w14:paraId="5F96F236" w14:textId="6485B85E"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 TÌNH HÌNH KHU VỰC Đ</w:t>
      </w:r>
      <w:r w:rsidR="00D92384">
        <w:rPr>
          <w:b/>
          <w:noProof/>
          <w:sz w:val="26"/>
          <w:szCs w:val="26"/>
          <w:lang w:val="pl-PL"/>
        </w:rPr>
        <w:t>Ề</w:t>
      </w:r>
      <w:r w:rsidRPr="00617573">
        <w:rPr>
          <w:b/>
          <w:noProof/>
          <w:sz w:val="26"/>
          <w:szCs w:val="26"/>
          <w:lang w:val="pl-PL"/>
        </w:rPr>
        <w:t xml:space="preserve"> NGHỊ SỬ DỤNG VLNCN</w:t>
      </w:r>
    </w:p>
    <w:p w14:paraId="27061EB7" w14:textId="21375F30"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Công ty được UBND tỉnh Yên Bái (nay là tỉnh Lào Cai) cấp Giấy phép khai thác khoáng sản số 121/GP-UBND ngày 21/01/2025, khai thác đá vôi làm vật liệu xây dựng thông thường bằng phương pháp lộ thiên tại khu vực mỏ đá xã Phù Nham, thị xã Nghĩa Lộ, tỉnh Yên Bái (nay là phường Trung Tâm, tỉnh Lào Cai); diện tích khu vực khai thác 3,71 ha; công suất khai thác 50.000 m3/năm (đá nguyên khối); thời hạn khai thác 15 năm kể từ ngày ký Giấy phép.</w:t>
      </w:r>
    </w:p>
    <w:p w14:paraId="30D528A6" w14:textId="606373A1" w:rsidR="008E2226" w:rsidRPr="00135417" w:rsidRDefault="005B0CA9" w:rsidP="006640BD">
      <w:pPr>
        <w:spacing w:after="120" w:line="360" w:lineRule="exact"/>
        <w:ind w:firstLine="720"/>
        <w:jc w:val="both"/>
        <w:rPr>
          <w:bCs/>
          <w:iCs/>
          <w:sz w:val="28"/>
          <w:szCs w:val="28"/>
          <w:lang w:val="pl-PL"/>
        </w:rPr>
      </w:pPr>
      <w:r>
        <w:rPr>
          <w:bCs/>
          <w:noProof/>
          <w:sz w:val="28"/>
          <w:szCs w:val="28"/>
          <w:lang w:val="pl-PL"/>
        </w:rPr>
        <w:t>Qua kiểm tra thực tế khu vực mỏ ngày 09/7/2026 của Sở Công Thương: phía Bắc, phía Nam và phía Đông mỏ tiếp giáp đồi cây, trong phạm vi 300 m từ ranh giới mỏ không có công trình, đối tượng cần bảo vệ; phía Tây mỏ tiếp giáp văn phòng Công ty, trong phạm vi 300 m có 01 công trình nhà dân (không thuộc quyền sở hữu của Công ty) cách vị trí nổ mìn 230 m, còn lại là dây chuyền nghiền sàng, nhà điều hành và nhà ở công nhân thuộc sở hữu của Công ty; các công trình nhà dân khác cách vị trí nổ mìn từ 300 m trở lên (có biên bản kèm theo).</w:t>
      </w:r>
    </w:p>
    <w:p w14:paraId="1CEEB594" w14:textId="0A848EBD" w:rsidR="008E2226" w:rsidRPr="00FC47F4" w:rsidRDefault="0017650E" w:rsidP="006640BD">
      <w:pPr>
        <w:spacing w:after="120" w:line="360" w:lineRule="exact"/>
        <w:ind w:firstLine="697"/>
        <w:jc w:val="both"/>
        <w:rPr>
          <w:bCs/>
          <w:noProof/>
          <w:spacing w:val="-2"/>
          <w:sz w:val="28"/>
          <w:szCs w:val="28"/>
          <w:lang w:val="pl-PL"/>
        </w:rPr>
      </w:pPr>
      <w:r w:rsidRPr="0017650E">
        <w:rPr>
          <w:bCs/>
          <w:iCs/>
          <w:sz w:val="28"/>
          <w:szCs w:val="28"/>
          <w:lang w:val="pl-PL"/>
        </w:rPr>
        <w:t>Đối chiếu QCVN 01:2019/BCT, bán kính vùng nguy hiểm do đá văng đối với người khi nổ mìn tại mỏ là 300 m (đã tăng 1,5 lần do vị trí nổ mìn ở sườn dốc, cao hơn khu vực xung quanh trên 30 m); như vậy trong phạm vi ảnh hưởng của nổ mìn có công trình, đối tượng cần bảo vệ (nhà dân).</w:t>
      </w:r>
    </w:p>
    <w:p w14:paraId="6D3AAC9F" w14:textId="1BF8F67C" w:rsidR="00CD4B15" w:rsidRDefault="005B0CA9" w:rsidP="006640BD">
      <w:pPr>
        <w:spacing w:after="120" w:line="360" w:lineRule="exact"/>
        <w:ind w:firstLine="697"/>
        <w:jc w:val="both"/>
        <w:rPr>
          <w:rFonts w:eastAsia="SimSun"/>
          <w:spacing w:val="-2"/>
          <w:sz w:val="28"/>
          <w:szCs w:val="28"/>
        </w:rPr>
      </w:pPr>
      <w:r>
        <w:rPr>
          <w:rFonts w:eastAsia="SimSun"/>
          <w:spacing w:val="-2"/>
          <w:sz w:val="28"/>
          <w:szCs w:val="28"/>
        </w:rPr>
        <w:t xml:space="preserve">Căn cứ </w:t>
      </w:r>
      <w:r w:rsidR="00CD4B15">
        <w:rPr>
          <w:rFonts w:eastAsia="SimSun"/>
          <w:spacing w:val="-2"/>
          <w:sz w:val="28"/>
          <w:szCs w:val="28"/>
        </w:rPr>
        <w:t xml:space="preserve">điểm d khoản </w:t>
      </w:r>
      <w:r w:rsidR="00FF0FA9">
        <w:rPr>
          <w:rFonts w:eastAsia="SimSun"/>
          <w:spacing w:val="-2"/>
          <w:sz w:val="28"/>
          <w:szCs w:val="28"/>
        </w:rPr>
        <w:t>2</w:t>
      </w:r>
      <w:r w:rsidR="00CD4B15">
        <w:rPr>
          <w:rFonts w:eastAsia="SimSun"/>
          <w:spacing w:val="-2"/>
          <w:sz w:val="28"/>
          <w:szCs w:val="28"/>
        </w:rPr>
        <w:t xml:space="preserve"> Điều 38 Luật Quản lý, sử dụng vũ khí, vật liệu nổ và công cụ hỗ trợ quy định: </w:t>
      </w:r>
      <w:r w:rsidR="00FC47F4">
        <w:rPr>
          <w:rFonts w:eastAsia="SimSun"/>
          <w:spacing w:val="-2"/>
          <w:sz w:val="28"/>
          <w:szCs w:val="28"/>
        </w:rPr>
        <w:t xml:space="preserve"> </w:t>
      </w:r>
      <w:r w:rsidR="00CD4B15">
        <w:rPr>
          <w:rFonts w:eastAsia="SimSun"/>
          <w:spacing w:val="-2"/>
          <w:sz w:val="28"/>
          <w:szCs w:val="28"/>
        </w:rPr>
        <w:t>“</w:t>
      </w:r>
      <w:r w:rsidR="00CD4B15" w:rsidRPr="00CD4B15">
        <w:rPr>
          <w:i/>
          <w:sz w:val="28"/>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r w:rsidR="00CD4B15">
        <w:rPr>
          <w:rFonts w:eastAsia="SimSun"/>
          <w:spacing w:val="-2"/>
          <w:sz w:val="28"/>
          <w:szCs w:val="28"/>
        </w:rPr>
        <w:t>”.</w:t>
      </w:r>
    </w:p>
    <w:p w14:paraId="5599D3DB" w14:textId="6461600F" w:rsidR="00B75AAD" w:rsidRPr="00F0366B" w:rsidRDefault="005D3808" w:rsidP="006640BD">
      <w:pPr>
        <w:spacing w:after="120" w:line="360" w:lineRule="exact"/>
        <w:ind w:firstLine="697"/>
        <w:jc w:val="both"/>
        <w:rPr>
          <w:bCs/>
          <w:noProof/>
          <w:spacing w:val="-2"/>
          <w:sz w:val="28"/>
          <w:szCs w:val="28"/>
          <w:lang w:val="pl-PL"/>
        </w:rPr>
      </w:pPr>
      <w:r>
        <w:rPr>
          <w:rFonts w:eastAsia="SimSun"/>
          <w:spacing w:val="-2"/>
          <w:sz w:val="28"/>
          <w:szCs w:val="28"/>
        </w:rPr>
        <w:t xml:space="preserve">Sở Công Thương đã </w:t>
      </w:r>
      <w:r w:rsidR="00750A8B">
        <w:rPr>
          <w:rFonts w:eastAsia="SimSun"/>
          <w:spacing w:val="-2"/>
          <w:sz w:val="28"/>
          <w:szCs w:val="28"/>
        </w:rPr>
        <w:t>thẩm định</w:t>
      </w:r>
      <w:r w:rsidR="00F0366B" w:rsidRPr="00F0366B">
        <w:rPr>
          <w:bCs/>
          <w:noProof/>
          <w:spacing w:val="-2"/>
          <w:sz w:val="28"/>
          <w:szCs w:val="28"/>
          <w:lang w:val="pl-PL"/>
        </w:rPr>
        <w:t xml:space="preserve"> </w:t>
      </w:r>
      <w:r w:rsidR="00B75AAD" w:rsidRPr="00F0366B">
        <w:rPr>
          <w:bCs/>
          <w:noProof/>
          <w:spacing w:val="-2"/>
          <w:sz w:val="28"/>
          <w:szCs w:val="28"/>
          <w:lang w:val="pl-PL"/>
        </w:rPr>
        <w:t>Phương án nổ mìn</w:t>
      </w:r>
      <w:r w:rsidR="00F0366B" w:rsidRPr="00F0366B">
        <w:rPr>
          <w:bCs/>
          <w:noProof/>
          <w:spacing w:val="-2"/>
          <w:sz w:val="28"/>
          <w:szCs w:val="28"/>
          <w:lang w:val="pl-PL"/>
        </w:rPr>
        <w:t xml:space="preserve"> </w:t>
      </w:r>
      <w:r w:rsidR="00CD4B15">
        <w:rPr>
          <w:rFonts w:eastAsia="SimSun"/>
          <w:spacing w:val="-2"/>
          <w:sz w:val="28"/>
          <w:szCs w:val="28"/>
        </w:rPr>
        <w:t xml:space="preserve">theo đúng quy định tại QCVN 01:2019/BCT, </w:t>
      </w:r>
      <w:r w:rsidR="00B75AAD" w:rsidRPr="00F0366B">
        <w:rPr>
          <w:rFonts w:eastAsia="SimSun"/>
          <w:spacing w:val="-2"/>
          <w:sz w:val="28"/>
          <w:szCs w:val="28"/>
        </w:rPr>
        <w:t>cụ thể như sau:</w:t>
      </w:r>
    </w:p>
    <w:p w14:paraId="25AEFEB2" w14:textId="057E47AD" w:rsidR="008637A8" w:rsidRPr="00041FFC" w:rsidRDefault="00B75AAD" w:rsidP="006640BD">
      <w:pPr>
        <w:widowControl/>
        <w:autoSpaceDE/>
        <w:autoSpaceDN/>
        <w:adjustRightInd/>
        <w:spacing w:after="120" w:line="360" w:lineRule="exact"/>
        <w:ind w:firstLine="709"/>
        <w:jc w:val="both"/>
        <w:rPr>
          <w:b/>
          <w:bCs/>
          <w:sz w:val="28"/>
          <w:szCs w:val="20"/>
          <w:lang w:val="nl-NL"/>
        </w:rPr>
      </w:pPr>
      <w:r>
        <w:rPr>
          <w:b/>
          <w:bCs/>
          <w:sz w:val="28"/>
          <w:szCs w:val="20"/>
          <w:lang w:val="nl-NL"/>
        </w:rPr>
        <w:t xml:space="preserve">1. Địa điểm nổ mìn: </w:t>
      </w:r>
      <w:r>
        <w:rPr>
          <w:sz w:val="28"/>
          <w:szCs w:val="20"/>
          <w:lang w:val="nl-NL"/>
        </w:rPr>
        <w:t>Tại khu vực mỏ đá vôi làm vật liệu xây dựng thông thường phường Trung Tâm, tỉnh Lào Cai (trước đây là xã Phù Nham, thị xã Nghĩa Lộ, tỉnh Yên Bái) theo Giấy phép khai thác khoáng sản số 121/GP-UBND ngày 21/01/2025 của UBND tỉnh Yên Bái; diện tích khu vực khai thác 3,71 ha.</w:t>
      </w:r>
    </w:p>
    <w:p w14:paraId="4D9BAC5A" w14:textId="77777777" w:rsidR="006640BD" w:rsidRDefault="003208C7" w:rsidP="006640BD">
      <w:pPr>
        <w:widowControl/>
        <w:autoSpaceDE/>
        <w:autoSpaceDN/>
        <w:adjustRightInd/>
        <w:spacing w:after="120" w:line="360" w:lineRule="exact"/>
        <w:ind w:firstLine="709"/>
        <w:jc w:val="both"/>
        <w:rPr>
          <w:bCs/>
          <w:spacing w:val="-4"/>
          <w:sz w:val="28"/>
          <w:szCs w:val="20"/>
          <w:lang w:val="nl-NL"/>
        </w:rPr>
      </w:pPr>
      <w:r>
        <w:rPr>
          <w:b/>
          <w:bCs/>
          <w:spacing w:val="-4"/>
          <w:sz w:val="28"/>
          <w:szCs w:val="20"/>
          <w:lang w:val="nl-NL"/>
        </w:rPr>
        <w:t xml:space="preserve">2. Phương pháp nổ mìn: </w:t>
      </w:r>
      <w:r>
        <w:rPr>
          <w:spacing w:val="-4"/>
          <w:sz w:val="28"/>
          <w:szCs w:val="20"/>
          <w:lang w:val="nl-NL"/>
        </w:rPr>
        <w:t>Phương pháp nổ mìn điện, sử dụng kíp nổ điện vi sai và kíp nổ điện số 8 kết hợp dây nổ chịu nước.</w:t>
      </w:r>
    </w:p>
    <w:p w14:paraId="49BE2B31" w14:textId="682FE484" w:rsidR="003208C7" w:rsidRPr="003208C7" w:rsidRDefault="003208C7" w:rsidP="006640BD">
      <w:pPr>
        <w:widowControl/>
        <w:autoSpaceDE/>
        <w:autoSpaceDN/>
        <w:adjustRightInd/>
        <w:spacing w:after="120" w:line="360" w:lineRule="exact"/>
        <w:ind w:firstLine="709"/>
        <w:jc w:val="both"/>
        <w:rPr>
          <w:bCs/>
          <w:spacing w:val="-4"/>
          <w:sz w:val="28"/>
          <w:szCs w:val="20"/>
          <w:lang w:val="nl-NL"/>
        </w:rPr>
      </w:pPr>
      <w:r>
        <w:rPr>
          <w:b/>
          <w:bCs/>
          <w:sz w:val="28"/>
          <w:szCs w:val="20"/>
          <w:lang w:val="nl-NL"/>
        </w:rPr>
        <w:t>3</w:t>
      </w:r>
      <w:r w:rsidRPr="003208C7">
        <w:rPr>
          <w:b/>
          <w:bCs/>
          <w:sz w:val="28"/>
          <w:szCs w:val="20"/>
          <w:lang w:val="nl-NL"/>
        </w:rPr>
        <w:t xml:space="preserve">. Quy mô nổ mìn: </w:t>
      </w:r>
    </w:p>
    <w:p w14:paraId="1F8BCBB2" w14:textId="4241739C" w:rsidR="003208C7" w:rsidRDefault="003208C7" w:rsidP="00A80065">
      <w:pPr>
        <w:widowControl/>
        <w:autoSpaceDE/>
        <w:autoSpaceDN/>
        <w:adjustRightInd/>
        <w:spacing w:after="60" w:line="380" w:lineRule="exact"/>
        <w:ind w:firstLine="709"/>
        <w:jc w:val="both"/>
        <w:rPr>
          <w:bCs/>
          <w:sz w:val="28"/>
          <w:szCs w:val="20"/>
          <w:lang w:val="nl-NL"/>
        </w:rPr>
      </w:pPr>
      <w:r w:rsidRPr="003208C7">
        <w:rPr>
          <w:bCs/>
          <w:sz w:val="28"/>
          <w:szCs w:val="20"/>
          <w:lang w:val="nl-NL"/>
        </w:rPr>
        <w:t>- Thông số khoan nổ mìn: đường kính lỗ khoan Dk = 110 mm (lỗ khoan lớn) và Dk = 32 mm (lỗ khoan con dùng phá đá quá cỡ, tẩy mô chân tầng, xử lý đá treo); chiều cao phân tầng khai thác 5 m; chiều sâu lỗ khoan Lk = 5,8 m; chiều cao cột bua Lb ≥ 3,3 m; chiều cao cột thuốc Lt ≤ 2,5 m; chỉ tiêu thuốc nổ q = 0,4 kg/m</w:t>
      </w:r>
      <w:r w:rsidRPr="00571034">
        <w:rPr>
          <w:bCs/>
          <w:sz w:val="28"/>
          <w:szCs w:val="20"/>
          <w:vertAlign w:val="superscript"/>
          <w:lang w:val="nl-NL"/>
        </w:rPr>
        <w:t>3</w:t>
      </w:r>
      <w:r w:rsidRPr="003208C7">
        <w:rPr>
          <w:bCs/>
          <w:sz w:val="28"/>
          <w:szCs w:val="20"/>
          <w:lang w:val="nl-NL"/>
        </w:rPr>
        <w:t xml:space="preserve"> (lỗ khoan con nhân hệ số điều chỉnh 0,7); lượng thuốc nạp lớn nhất cho một lỗ khoan 21,78 kg.</w:t>
      </w:r>
    </w:p>
    <w:p w14:paraId="51123DC9" w14:textId="566BA6AA" w:rsidR="003208C7" w:rsidRDefault="003208C7" w:rsidP="00A80065">
      <w:pPr>
        <w:widowControl/>
        <w:autoSpaceDE/>
        <w:autoSpaceDN/>
        <w:adjustRightInd/>
        <w:spacing w:after="60" w:line="380" w:lineRule="exact"/>
        <w:ind w:firstLine="709"/>
        <w:jc w:val="both"/>
        <w:rPr>
          <w:bCs/>
          <w:sz w:val="28"/>
          <w:szCs w:val="20"/>
          <w:lang w:val="nl-NL"/>
        </w:rPr>
      </w:pPr>
      <w:r w:rsidRPr="003208C7">
        <w:rPr>
          <w:bCs/>
          <w:sz w:val="28"/>
          <w:szCs w:val="20"/>
          <w:lang w:val="nl-NL"/>
        </w:rPr>
        <w:t>- Quy mô lớn nhất của một bãi nổ Qb = 240 kg/đợt nổ; áp dụng nổ mìn vi sai tối thiểu 05 cấp vi sai cho một bãi nổ, khối lượng thuốc nổ mỗi cấp vi sai không vượt quá khối lượng thuốc nổ tức thời lớn nhất cho phép Q = 85 kg.</w:t>
      </w:r>
    </w:p>
    <w:p w14:paraId="5EE2ECBB" w14:textId="270DC8EB" w:rsidR="0028694B" w:rsidRPr="003208C7" w:rsidRDefault="0028694B" w:rsidP="00A80065">
      <w:pPr>
        <w:widowControl/>
        <w:autoSpaceDE/>
        <w:autoSpaceDN/>
        <w:adjustRightInd/>
        <w:spacing w:after="60" w:line="380" w:lineRule="exact"/>
        <w:ind w:firstLine="709"/>
        <w:jc w:val="both"/>
        <w:rPr>
          <w:bCs/>
          <w:sz w:val="28"/>
          <w:szCs w:val="20"/>
          <w:lang w:val="nl-NL"/>
        </w:rPr>
      </w:pPr>
      <w:r>
        <w:rPr>
          <w:bCs/>
          <w:sz w:val="28"/>
          <w:szCs w:val="20"/>
          <w:lang w:val="nl-NL"/>
        </w:rPr>
        <w:t>- Tổng khối lượng VLNCN sử dụng trong 01 năm: Thuốc nổ các loại (thuốc nổ Amonit AD1, thuốc nổ Anfo): 23.540 kg; Kíp nổ các loại (kíp nổ điện vi sai, kíp nổ điện số 8): 3.913 cái; Dây nổ chịu nước: 6.818 m.</w:t>
      </w:r>
    </w:p>
    <w:p w14:paraId="632B3C27" w14:textId="4EAAD302" w:rsidR="00B75AAD" w:rsidRDefault="003208C7" w:rsidP="00A80065">
      <w:pPr>
        <w:widowControl/>
        <w:autoSpaceDE/>
        <w:autoSpaceDN/>
        <w:adjustRightInd/>
        <w:spacing w:after="60" w:line="380" w:lineRule="exact"/>
        <w:ind w:firstLine="709"/>
        <w:jc w:val="both"/>
        <w:rPr>
          <w:b/>
          <w:bCs/>
          <w:sz w:val="28"/>
          <w:szCs w:val="20"/>
          <w:lang w:val="nl-NL"/>
        </w:rPr>
      </w:pPr>
      <w:r>
        <w:rPr>
          <w:b/>
          <w:bCs/>
          <w:sz w:val="28"/>
          <w:szCs w:val="20"/>
          <w:lang w:val="nl-NL"/>
        </w:rPr>
        <w:t xml:space="preserve">4. </w:t>
      </w:r>
      <w:r w:rsidR="00B75AAD" w:rsidRPr="00B75AAD">
        <w:rPr>
          <w:b/>
          <w:bCs/>
          <w:sz w:val="28"/>
          <w:szCs w:val="20"/>
          <w:lang w:val="nl-NL"/>
        </w:rPr>
        <w:t xml:space="preserve">Tính toán khoảng cách an toàn </w:t>
      </w:r>
    </w:p>
    <w:p w14:paraId="03313113" w14:textId="77777777" w:rsidR="002E144B" w:rsidRPr="002E144B" w:rsidRDefault="002E144B" w:rsidP="006640BD">
      <w:pPr>
        <w:spacing w:after="120" w:line="288" w:lineRule="auto"/>
        <w:ind w:firstLine="720"/>
        <w:jc w:val="both"/>
        <w:rPr>
          <w:noProof/>
          <w:sz w:val="28"/>
          <w:vertAlign w:val="subscript"/>
          <w:lang w:val="sv-SE"/>
        </w:rPr>
      </w:pPr>
      <w:r w:rsidRPr="002E144B">
        <w:rPr>
          <w:noProof/>
          <w:sz w:val="28"/>
          <w:lang w:val="sv-SE"/>
        </w:rPr>
        <w:t>a)</w:t>
      </w:r>
      <w:r w:rsidRPr="002E144B">
        <w:rPr>
          <w:noProof/>
          <w:sz w:val="28"/>
          <w:lang w:val="vi-VN"/>
        </w:rPr>
        <w:t xml:space="preserve"> Khoảng cách an toàn về chấn động R</w:t>
      </w:r>
      <w:r w:rsidRPr="002E144B">
        <w:rPr>
          <w:noProof/>
          <w:sz w:val="28"/>
          <w:vertAlign w:val="subscript"/>
          <w:lang w:val="vi-VN"/>
        </w:rPr>
        <w:t>c</w:t>
      </w:r>
      <w:r w:rsidRPr="002E144B">
        <w:rPr>
          <w:noProof/>
          <w:sz w:val="28"/>
          <w:lang w:val="vi-VN"/>
        </w:rPr>
        <w:t xml:space="preserve"> (m)</w:t>
      </w:r>
    </w:p>
    <w:p w14:paraId="11345915" w14:textId="77777777" w:rsidR="002E144B" w:rsidRPr="002F2142" w:rsidRDefault="002E144B" w:rsidP="006640BD">
      <w:pPr>
        <w:spacing w:after="120" w:line="288" w:lineRule="auto"/>
        <w:ind w:firstLine="720"/>
        <w:jc w:val="both"/>
        <w:rPr>
          <w:snapToGrid w:val="0"/>
          <w:sz w:val="28"/>
          <w:szCs w:val="28"/>
          <w:lang w:val="sv-SE"/>
        </w:rPr>
      </w:pPr>
      <w:r w:rsidRPr="002F2142">
        <w:rPr>
          <w:snapToGrid w:val="0"/>
          <w:sz w:val="28"/>
          <w:szCs w:val="28"/>
          <w:lang w:val="sv-SE"/>
        </w:rPr>
        <w:t>Khi nổ mìn sẽ tạo ra sóng ứng suất lan truyền trong lòng đất gây rạn nứt công trình gần đó; bán kính tác động cuả chấn động được xác định như sau:</w:t>
      </w:r>
    </w:p>
    <w:p w14:paraId="204A306F" w14:textId="704F126D" w:rsidR="002E144B" w:rsidRPr="002F2142" w:rsidRDefault="002E144B" w:rsidP="006640BD">
      <w:pPr>
        <w:spacing w:after="120" w:line="288" w:lineRule="auto"/>
        <w:jc w:val="center"/>
        <w:rPr>
          <w:snapToGrid w:val="0"/>
          <w:sz w:val="28"/>
          <w:szCs w:val="28"/>
          <w:lang w:val="sv-SE"/>
        </w:rPr>
      </w:pPr>
      <w:r w:rsidRPr="002F2142">
        <w:rPr>
          <w:sz w:val="28"/>
          <w:szCs w:val="28"/>
          <w:lang w:val="sv-SE"/>
        </w:rPr>
        <w:t>R</w:t>
      </w:r>
      <w:r w:rsidRPr="002F2142">
        <w:rPr>
          <w:sz w:val="28"/>
          <w:szCs w:val="28"/>
          <w:vertAlign w:val="subscript"/>
          <w:lang w:val="sv-SE"/>
        </w:rPr>
        <w:t>c</w:t>
      </w:r>
      <w:r w:rsidRPr="002F2142">
        <w:rPr>
          <w:sz w:val="28"/>
          <w:szCs w:val="28"/>
          <w:lang w:val="sv-SE"/>
        </w:rPr>
        <w:t xml:space="preserve"> = K</w:t>
      </w:r>
      <w:r w:rsidRPr="002F2142">
        <w:rPr>
          <w:sz w:val="28"/>
          <w:szCs w:val="28"/>
          <w:vertAlign w:val="subscript"/>
          <w:lang w:val="sv-SE"/>
        </w:rPr>
        <w:t>c</w:t>
      </w:r>
      <w:r w:rsidRPr="002F2142">
        <w:rPr>
          <w:sz w:val="28"/>
          <w:szCs w:val="28"/>
          <w:lang w:val="sv-SE"/>
        </w:rPr>
        <w:t>.</w:t>
      </w:r>
      <w:r w:rsidRPr="002F2142">
        <w:rPr>
          <w:noProof/>
          <w:position w:val="-6"/>
          <w:sz w:val="28"/>
          <w:szCs w:val="28"/>
        </w:rPr>
        <w:drawing>
          <wp:inline distT="0" distB="0" distL="0" distR="0" wp14:anchorId="5930C679" wp14:editId="3F3AF9FB">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F2142">
        <w:rPr>
          <w:sz w:val="28"/>
          <w:szCs w:val="28"/>
          <w:lang w:val="sv-SE"/>
        </w:rPr>
        <w:t>.</w:t>
      </w:r>
      <m:oMath>
        <m:rad>
          <m:radPr>
            <m:ctrlPr>
              <w:rPr>
                <w:rFonts w:ascii="Cambria Math" w:hAnsi="Cambria Math"/>
                <w:i/>
                <w:sz w:val="28"/>
                <w:szCs w:val="28"/>
                <w:lang w:val="sv-SE"/>
              </w:rPr>
            </m:ctrlPr>
          </m:radPr>
          <m:deg>
            <m:r>
              <w:rPr>
                <w:rFonts w:ascii="Cambria Math"/>
                <w:sz w:val="28"/>
                <w:szCs w:val="28"/>
                <w:lang w:val="sv-SE"/>
              </w:rPr>
              <m:t>3</m:t>
            </m:r>
          </m:deg>
          <m:e>
            <m:sSub>
              <m:sSubPr>
                <m:ctrlPr>
                  <w:rPr>
                    <w:rFonts w:ascii="Cambria Math" w:hAnsi="Cambria Math"/>
                    <w:i/>
                    <w:sz w:val="28"/>
                    <w:szCs w:val="28"/>
                    <w:lang w:val="sv-SE"/>
                  </w:rPr>
                </m:ctrlPr>
              </m:sSubPr>
              <m:e>
                <m:r>
                  <w:rPr>
                    <w:rFonts w:ascii="Cambria Math"/>
                    <w:sz w:val="28"/>
                    <w:szCs w:val="28"/>
                    <w:lang w:val="sv-SE"/>
                  </w:rPr>
                  <m:t>Q</m:t>
                </m:r>
              </m:e>
              <m:sub>
                <m:ctrlPr>
                  <w:rPr>
                    <w:rFonts w:ascii="Cambria Math" w:hAnsi="Cambria Math"/>
                    <w:sz w:val="28"/>
                    <w:szCs w:val="28"/>
                    <w:lang w:val="sv-SE"/>
                  </w:rPr>
                </m:ctrlPr>
              </m:sub>
            </m:sSub>
          </m:e>
        </m:rad>
      </m:oMath>
      <w:r w:rsidRPr="002F2142">
        <w:rPr>
          <w:sz w:val="28"/>
          <w:szCs w:val="28"/>
          <w:lang w:val="sv-SE"/>
        </w:rPr>
        <w:t>; m</w:t>
      </w:r>
    </w:p>
    <w:p w14:paraId="5C9770AF" w14:textId="0204F9E7" w:rsidR="002E144B" w:rsidRDefault="00D92384" w:rsidP="006640BD">
      <w:pPr>
        <w:spacing w:after="120" w:line="380" w:lineRule="exact"/>
        <w:ind w:firstLine="697"/>
        <w:jc w:val="both"/>
        <w:rPr>
          <w:bCs/>
          <w:sz w:val="28"/>
          <w:szCs w:val="20"/>
          <w:lang w:val="nl-NL"/>
        </w:rPr>
      </w:pPr>
      <w:r>
        <w:rPr>
          <w:bCs/>
          <w:sz w:val="28"/>
          <w:szCs w:val="20"/>
          <w:lang w:val="nl-NL"/>
        </w:rPr>
        <w:t>Theo tính toán Rc = 43,5 m &lt; 230 m (khoảng cách từ vị trí nổ mìn đến công trình cần bảo vệ gần nhất là 230 m): Đủ điều kiện an toàn (tính với Kc = 7; α = 1; Q = 240 kg là tổng khối lượng thuốc nổ của một bãi nổ).</w:t>
      </w:r>
    </w:p>
    <w:p w14:paraId="5BB19E16" w14:textId="0382A637" w:rsidR="002E144B" w:rsidRPr="002E144B" w:rsidRDefault="002E144B" w:rsidP="006640BD">
      <w:pPr>
        <w:spacing w:after="120" w:line="288" w:lineRule="auto"/>
        <w:ind w:firstLine="720"/>
        <w:jc w:val="both"/>
        <w:rPr>
          <w:snapToGrid w:val="0"/>
          <w:sz w:val="28"/>
          <w:szCs w:val="28"/>
          <w:lang w:val="en-SG"/>
        </w:rPr>
      </w:pPr>
      <w:r w:rsidRPr="002E144B">
        <w:rPr>
          <w:snapToGrid w:val="0"/>
          <w:sz w:val="28"/>
          <w:szCs w:val="28"/>
          <w:lang w:val="vi-VN"/>
        </w:rPr>
        <w:t>b) Khoảng cách an toàn về tác động của sóng không khí r</w:t>
      </w:r>
      <w:r w:rsidRPr="002E144B">
        <w:rPr>
          <w:snapToGrid w:val="0"/>
          <w:sz w:val="28"/>
          <w:szCs w:val="28"/>
          <w:vertAlign w:val="subscript"/>
          <w:lang w:val="en-SG"/>
        </w:rPr>
        <w:t>s</w:t>
      </w:r>
      <w:r>
        <w:rPr>
          <w:snapToGrid w:val="0"/>
          <w:sz w:val="26"/>
          <w:szCs w:val="28"/>
          <w:vertAlign w:val="superscript"/>
          <w:lang w:val="en-SG"/>
        </w:rPr>
        <w:softHyphen/>
      </w:r>
    </w:p>
    <w:p w14:paraId="565503F4" w14:textId="480A9E57" w:rsidR="002E144B" w:rsidRPr="002E144B" w:rsidRDefault="002E144B" w:rsidP="006640BD">
      <w:pPr>
        <w:spacing w:after="120" w:line="288" w:lineRule="auto"/>
        <w:ind w:firstLine="720"/>
        <w:jc w:val="both"/>
        <w:rPr>
          <w:snapToGrid w:val="0"/>
          <w:sz w:val="28"/>
          <w:szCs w:val="28"/>
          <w:lang w:val="vi-VN"/>
        </w:rPr>
      </w:pPr>
      <w:r w:rsidRPr="002E144B">
        <w:rPr>
          <w:snapToGrid w:val="0"/>
          <w:sz w:val="28"/>
          <w:szCs w:val="28"/>
          <w:lang w:val="vi-VN"/>
        </w:rPr>
        <w:t>Khoảng cách để sóng không khí sinh ra do phát thuốc ngầm bắn, không còn đủ cường độ gây tác hại tính theo công thức:</w:t>
      </w:r>
    </w:p>
    <w:p w14:paraId="16859A0F" w14:textId="462F399D" w:rsidR="002E144B" w:rsidRPr="002E144B" w:rsidRDefault="002E144B" w:rsidP="002E144B">
      <w:pPr>
        <w:spacing w:after="60" w:line="288" w:lineRule="auto"/>
        <w:jc w:val="center"/>
        <w:rPr>
          <w:i/>
          <w:snapToGrid w:val="0"/>
          <w:sz w:val="28"/>
          <w:szCs w:val="28"/>
          <w:vertAlign w:val="superscript"/>
          <w:lang w:val="vi-VN"/>
        </w:rPr>
      </w:pPr>
      <w:r w:rsidRPr="002E144B">
        <w:rPr>
          <w:b/>
          <w:noProof/>
          <w:position w:val="-12"/>
          <w:sz w:val="28"/>
          <w:szCs w:val="28"/>
        </w:rPr>
        <w:drawing>
          <wp:inline distT="0" distB="0" distL="0" distR="0" wp14:anchorId="1E73F2F0" wp14:editId="613BB195">
            <wp:extent cx="765810" cy="30861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2E144B">
        <w:rPr>
          <w:snapToGrid w:val="0"/>
          <w:sz w:val="28"/>
          <w:szCs w:val="28"/>
          <w:lang w:val="vi-VN"/>
        </w:rPr>
        <w:t>; m</w:t>
      </w:r>
    </w:p>
    <w:p w14:paraId="57F9512F" w14:textId="3124C767" w:rsidR="002E144B" w:rsidRDefault="00D92384" w:rsidP="006640BD">
      <w:pPr>
        <w:spacing w:after="120" w:line="380" w:lineRule="exact"/>
        <w:ind w:firstLine="697"/>
        <w:jc w:val="both"/>
        <w:rPr>
          <w:bCs/>
          <w:sz w:val="28"/>
          <w:szCs w:val="20"/>
          <w:lang w:val="nl-NL"/>
        </w:rPr>
      </w:pPr>
      <w:r>
        <w:rPr>
          <w:bCs/>
          <w:sz w:val="28"/>
          <w:szCs w:val="20"/>
          <w:lang w:val="nl-NL"/>
        </w:rPr>
        <w:t>Theo tính toán rs = 154,9 m &lt; 230 m (khoảng cách từ vị trí nổ mìn đến công trình cần bảo vệ gần nhất là 230 m): Đủ điều kiện an toàn.</w:t>
      </w:r>
    </w:p>
    <w:p w14:paraId="50F118B3" w14:textId="7777777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c) Khoảng cách an toàn do đá văng R</w:t>
      </w:r>
      <w:r w:rsidRPr="0093106C">
        <w:rPr>
          <w:bCs/>
          <w:sz w:val="28"/>
          <w:szCs w:val="20"/>
          <w:vertAlign w:val="subscript"/>
          <w:lang w:val="nl-NL"/>
        </w:rPr>
        <w:t>đv</w:t>
      </w:r>
    </w:p>
    <w:p w14:paraId="4F181659" w14:textId="1D58D00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 Đối với lỗ khoan nhỏ (Dk = 32 mm): theo Bảng 7.8 Phụ lục 7 QCVN 01:2019/BCT, bán kính vùng nguy hiểm do mảnh đất đá văng xa đối với người là 200 m, đối với thiết bị là 100 m.</w:t>
      </w:r>
    </w:p>
    <w:p w14:paraId="6A1E2D58" w14:textId="7B257109" w:rsidR="002F2142" w:rsidRPr="004B4359" w:rsidRDefault="002F2142" w:rsidP="006640BD">
      <w:pPr>
        <w:spacing w:after="120" w:line="380" w:lineRule="exact"/>
        <w:ind w:firstLine="697"/>
        <w:jc w:val="both"/>
        <w:rPr>
          <w:bCs/>
          <w:spacing w:val="-6"/>
          <w:sz w:val="28"/>
          <w:szCs w:val="20"/>
          <w:lang w:val="nl-NL"/>
        </w:rPr>
      </w:pPr>
      <w:r w:rsidRPr="004B4359">
        <w:rPr>
          <w:bCs/>
          <w:spacing w:val="-6"/>
          <w:sz w:val="28"/>
          <w:szCs w:val="20"/>
          <w:lang w:val="nl-NL"/>
        </w:rPr>
        <w:t>- Đối với lỗ khoan lớn (Dk = 110 mm, nổ mìn làm tơi đất đá): tính theo công thức (7.9) Phụ lục 7 QCVN 01:2019/BCT được R = 131,9 m; theo Bảng 7.9, bán kính vùng nguy hiểm không được nhỏ hơn 200 m, do đó chọn đối với người là 200 m, đối với thiết bị là 150 m.</w:t>
      </w:r>
    </w:p>
    <w:p w14:paraId="22BE8115" w14:textId="73314D8B"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ab/>
        <w:t>- Do vị trí nổ mìn ở sườn dốc và cao hơn khu vực xung quanh trên 30 m, khoảng cách an toàn do đá văng được tăng 1,5 lần: đối với người là 300 m; đối với máy móc, thiết bị là 225 m.</w:t>
      </w:r>
    </w:p>
    <w:p w14:paraId="016ABCA1" w14:textId="6B028681"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Khoảng cách từ vị trí nổ mìn đến công trình cần bảo vệ gần nhất (nhà dân) là 230 m, lớn hơn các khoảng cách an toàn về chấn động, sóng không khí nhưng nhỏ hơn bán kính vùng nguy hiểm do đá văng đối với người (300 m); vì vậy khi nổ mìn Công ty bắt buộc phải áp dụng các biện pháp che chắn chống đá văng và canh gác bảo đảm an toàn.</w:t>
      </w:r>
    </w:p>
    <w:p w14:paraId="33B4C7AA" w14:textId="33626F1B" w:rsidR="00B75AAD" w:rsidRPr="00FC5BFA" w:rsidRDefault="003208C7" w:rsidP="00545F68">
      <w:pPr>
        <w:widowControl/>
        <w:autoSpaceDE/>
        <w:autoSpaceDN/>
        <w:adjustRightInd/>
        <w:spacing w:after="120" w:line="380" w:lineRule="exact"/>
        <w:ind w:firstLine="709"/>
        <w:jc w:val="both"/>
        <w:rPr>
          <w:b/>
          <w:bCs/>
          <w:i/>
          <w:sz w:val="28"/>
          <w:szCs w:val="28"/>
          <w:lang w:val="sv-SE"/>
        </w:rPr>
      </w:pPr>
      <w:r w:rsidRPr="00FC5BFA">
        <w:rPr>
          <w:b/>
          <w:bCs/>
          <w:sz w:val="28"/>
          <w:szCs w:val="28"/>
          <w:lang w:val="nl-NL"/>
        </w:rPr>
        <w:t>5</w:t>
      </w:r>
      <w:r w:rsidR="00B75AAD" w:rsidRPr="00FC5BFA">
        <w:rPr>
          <w:b/>
          <w:bCs/>
          <w:sz w:val="28"/>
          <w:szCs w:val="28"/>
          <w:lang w:val="nl-NL"/>
        </w:rPr>
        <w:t xml:space="preserve">. Biện pháp an toàn che chắn bảo vệ chống đá văng </w:t>
      </w:r>
    </w:p>
    <w:p w14:paraId="395CA57E" w14:textId="2119B64F" w:rsidR="00B75AAD" w:rsidRPr="00FC5BFA" w:rsidRDefault="00B75AAD" w:rsidP="00545F68">
      <w:pPr>
        <w:widowControl/>
        <w:autoSpaceDE/>
        <w:autoSpaceDN/>
        <w:adjustRightInd/>
        <w:spacing w:after="120" w:line="380" w:lineRule="exact"/>
        <w:ind w:firstLine="709"/>
        <w:jc w:val="both"/>
        <w:rPr>
          <w:sz w:val="28"/>
          <w:szCs w:val="28"/>
          <w:lang w:val="nl-NL"/>
        </w:rPr>
      </w:pPr>
      <w:r w:rsidRPr="00FC5BFA">
        <w:rPr>
          <w:sz w:val="28"/>
          <w:szCs w:val="28"/>
          <w:lang w:val="nl-NL"/>
        </w:rPr>
        <w:t>Do trong bán kính vùng nguy hiểm do đá văng đối với người (300 m) tại mỏ đá vôi làm vật liệu xây dựng thông thường phường Trung Tâm, tỉnh Lào Cai (trước đây là xã Phù Nham, thị xã Nghĩa Lộ, tỉnh Yên Bái) có công trình cần bảo vệ (01 nhà dân cách vị trí nổ mìn 230 m), để bảo đảm an toàn cho công trình cần bảo vệ, khi nổ mìn Công ty phải thực hiện các biện pháp khống chế không để đá văng xa như sau:</w:t>
      </w:r>
    </w:p>
    <w:p w14:paraId="3245995B" w14:textId="77777777" w:rsidR="00B75AAD" w:rsidRPr="00FC5BFA" w:rsidRDefault="00B75AAD" w:rsidP="00545F68">
      <w:pPr>
        <w:widowControl/>
        <w:autoSpaceDE/>
        <w:autoSpaceDN/>
        <w:adjustRightInd/>
        <w:spacing w:after="120" w:line="380" w:lineRule="exact"/>
        <w:ind w:firstLine="709"/>
        <w:jc w:val="both"/>
        <w:rPr>
          <w:sz w:val="28"/>
          <w:szCs w:val="28"/>
          <w:lang w:val="nl-NL"/>
        </w:rPr>
      </w:pPr>
      <w:r w:rsidRPr="00FC5BFA">
        <w:rPr>
          <w:sz w:val="28"/>
          <w:szCs w:val="28"/>
          <w:lang w:val="nl-NL"/>
        </w:rPr>
        <w:t>- Dùng lưới thép B40 để che phủ bề mặt bãi mìn. Mỗi lỗ mìn sử dụng 02 tấm lưới che phủ hình chữ thập, miệng lỗ mìn là trọng tâm hình chữ thập.</w:t>
      </w:r>
    </w:p>
    <w:p w14:paraId="331915F2" w14:textId="77777777" w:rsidR="00B75AAD" w:rsidRPr="00FC5BFA" w:rsidRDefault="00B75AAD" w:rsidP="00545F68">
      <w:pPr>
        <w:widowControl/>
        <w:autoSpaceDE/>
        <w:autoSpaceDN/>
        <w:adjustRightInd/>
        <w:spacing w:after="120" w:line="380" w:lineRule="exact"/>
        <w:ind w:firstLine="709"/>
        <w:jc w:val="both"/>
        <w:rPr>
          <w:sz w:val="28"/>
          <w:szCs w:val="28"/>
          <w:lang w:val="nl-NL"/>
        </w:rPr>
      </w:pPr>
      <w:r w:rsidRPr="00FC5BFA">
        <w:rPr>
          <w:sz w:val="28"/>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646BAF3E" w14:textId="77777777" w:rsidR="00B75AAD" w:rsidRPr="00FC5BFA" w:rsidRDefault="00B75AAD" w:rsidP="00B75AAD">
      <w:pPr>
        <w:widowControl/>
        <w:autoSpaceDE/>
        <w:autoSpaceDN/>
        <w:adjustRightInd/>
        <w:spacing w:line="312" w:lineRule="auto"/>
        <w:ind w:firstLine="709"/>
        <w:jc w:val="both"/>
        <w:rPr>
          <w:sz w:val="28"/>
          <w:szCs w:val="28"/>
          <w:lang w:val="nl-NL"/>
        </w:rPr>
      </w:pPr>
      <w:r w:rsidRPr="00FC5BFA">
        <w:rPr>
          <w:noProof/>
          <w:sz w:val="28"/>
          <w:szCs w:val="20"/>
        </w:rPr>
        <w:drawing>
          <wp:anchor distT="0" distB="0" distL="114300" distR="114300" simplePos="0" relativeHeight="251662336" behindDoc="0" locked="0" layoutInCell="1" allowOverlap="1" wp14:anchorId="37560784" wp14:editId="0A12F0AD">
            <wp:simplePos x="0" y="0"/>
            <wp:positionH relativeFrom="column">
              <wp:posOffset>297815</wp:posOffset>
            </wp:positionH>
            <wp:positionV relativeFrom="paragraph">
              <wp:posOffset>10160</wp:posOffset>
            </wp:positionV>
            <wp:extent cx="3536950" cy="2040890"/>
            <wp:effectExtent l="0" t="0" r="635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95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BFA">
        <w:rPr>
          <w:sz w:val="28"/>
          <w:szCs w:val="28"/>
          <w:lang w:val="nl-NL"/>
        </w:rPr>
        <w:t>Ghi chú:</w:t>
      </w:r>
    </w:p>
    <w:p w14:paraId="122EBE8F" w14:textId="3DEE8AE3" w:rsidR="00B75AAD" w:rsidRPr="00571034" w:rsidRDefault="00B75AAD" w:rsidP="00B75AAD">
      <w:pPr>
        <w:widowControl/>
        <w:autoSpaceDE/>
        <w:autoSpaceDN/>
        <w:adjustRightInd/>
        <w:spacing w:line="312" w:lineRule="auto"/>
        <w:jc w:val="both"/>
        <w:rPr>
          <w:sz w:val="26"/>
          <w:szCs w:val="28"/>
          <w:lang w:val="nl-NL"/>
        </w:rPr>
      </w:pPr>
      <w:r w:rsidRPr="00571034">
        <w:rPr>
          <w:sz w:val="26"/>
          <w:szCs w:val="28"/>
          <w:lang w:val="nl-NL"/>
        </w:rPr>
        <w:t>- Mỗi tấm lưới B40 được đè bởi 04 bao cát tại 04 góc, tại miệng lỗ khoan đè thêm 01 bao cát trên miệng lỗ mìn</w:t>
      </w:r>
      <w:r w:rsidR="00BC0197" w:rsidRPr="00571034">
        <w:rPr>
          <w:sz w:val="26"/>
          <w:szCs w:val="28"/>
          <w:lang w:val="nl-NL"/>
        </w:rPr>
        <w:t>. Mỗi bao cát có thể tích 0,021</w:t>
      </w:r>
      <w:r w:rsidRPr="00571034">
        <w:rPr>
          <w:sz w:val="26"/>
          <w:szCs w:val="28"/>
          <w:lang w:val="nl-NL"/>
        </w:rPr>
        <w:t>m</w:t>
      </w:r>
      <w:r w:rsidRPr="00571034">
        <w:rPr>
          <w:sz w:val="26"/>
          <w:szCs w:val="28"/>
          <w:vertAlign w:val="superscript"/>
          <w:lang w:val="nl-NL"/>
        </w:rPr>
        <w:t>3</w:t>
      </w:r>
      <w:r w:rsidRPr="00571034">
        <w:rPr>
          <w:sz w:val="26"/>
          <w:szCs w:val="28"/>
          <w:lang w:val="nl-NL"/>
        </w:rPr>
        <w:t xml:space="preserve"> ≈ 40kg.</w:t>
      </w:r>
    </w:p>
    <w:p w14:paraId="2651300B" w14:textId="7C149100" w:rsidR="00B75AAD" w:rsidRPr="00FC5BFA" w:rsidRDefault="00727435" w:rsidP="00B75AAD">
      <w:pPr>
        <w:widowControl/>
        <w:autoSpaceDE/>
        <w:autoSpaceDN/>
        <w:adjustRightInd/>
        <w:spacing w:line="312" w:lineRule="auto"/>
        <w:ind w:firstLine="709"/>
        <w:rPr>
          <w:sz w:val="30"/>
          <w:szCs w:val="30"/>
          <w:lang w:val="nl-NL"/>
        </w:rPr>
      </w:pPr>
      <w:r w:rsidRPr="00FC5BFA">
        <w:rPr>
          <w:sz w:val="28"/>
          <w:szCs w:val="28"/>
          <w:lang w:val="nl-NL"/>
        </w:rPr>
        <w:t xml:space="preserve">           </w:t>
      </w:r>
      <w:r w:rsidR="00B75AAD" w:rsidRPr="00FC5BFA">
        <w:rPr>
          <w:sz w:val="28"/>
          <w:szCs w:val="28"/>
          <w:lang w:val="nl-NL"/>
        </w:rPr>
        <w:t>Sơ đồ che phủ miệng lỗ mìn</w:t>
      </w:r>
    </w:p>
    <w:p w14:paraId="13ACE366" w14:textId="40E6A06F" w:rsidR="00B75AAD" w:rsidRPr="00FC5BFA" w:rsidRDefault="00B75AAD" w:rsidP="00681FBF">
      <w:pPr>
        <w:widowControl/>
        <w:autoSpaceDE/>
        <w:autoSpaceDN/>
        <w:adjustRightInd/>
        <w:spacing w:after="60" w:line="380" w:lineRule="exact"/>
        <w:ind w:firstLine="709"/>
        <w:jc w:val="both"/>
        <w:rPr>
          <w:sz w:val="28"/>
          <w:szCs w:val="28"/>
          <w:lang w:val="nl-NL"/>
        </w:rPr>
      </w:pPr>
      <w:r w:rsidRPr="00FC5BFA">
        <w:rPr>
          <w:sz w:val="28"/>
          <w:szCs w:val="28"/>
          <w:lang w:val="nl-NL"/>
        </w:rPr>
        <w:t xml:space="preserve">Trong toàn bộ quá trình trên phải được tiến hành cẩn thận, tránh sự va đập mạnh và phải có sự giám sát chặt chẽ của người </w:t>
      </w:r>
      <w:r w:rsidR="004B79BA" w:rsidRPr="00FC5BFA">
        <w:rPr>
          <w:sz w:val="28"/>
          <w:szCs w:val="28"/>
          <w:lang w:val="nl-NL"/>
        </w:rPr>
        <w:t>C</w:t>
      </w:r>
      <w:r w:rsidRPr="00FC5BFA">
        <w:rPr>
          <w:sz w:val="28"/>
          <w:szCs w:val="28"/>
          <w:lang w:val="nl-NL"/>
        </w:rPr>
        <w:t xml:space="preserve">hỉ huy nổ mìn. Tất cả các dây điện </w:t>
      </w:r>
      <w:r w:rsidR="003208C7" w:rsidRPr="00FC5BFA">
        <w:rPr>
          <w:sz w:val="28"/>
          <w:szCs w:val="28"/>
          <w:lang w:val="nl-NL"/>
        </w:rPr>
        <w:t>phục vụ nổ m</w:t>
      </w:r>
      <w:r w:rsidR="004B79BA" w:rsidRPr="00FC5BFA">
        <w:rPr>
          <w:sz w:val="28"/>
          <w:szCs w:val="28"/>
          <w:lang w:val="nl-NL"/>
        </w:rPr>
        <w:t>ìn</w:t>
      </w:r>
      <w:r w:rsidR="003208C7" w:rsidRPr="00FC5BFA">
        <w:rPr>
          <w:sz w:val="28"/>
          <w:szCs w:val="28"/>
          <w:lang w:val="nl-NL"/>
        </w:rPr>
        <w:t xml:space="preserve"> </w:t>
      </w:r>
      <w:r w:rsidRPr="00FC5BFA">
        <w:rPr>
          <w:sz w:val="28"/>
          <w:szCs w:val="28"/>
          <w:lang w:val="nl-NL"/>
        </w:rPr>
        <w:t xml:space="preserve">được đặt gọn và kê sao cho lưới thép phủ không đè trực tiếp lên dây; các vị trí mối nối </w:t>
      </w:r>
      <w:r w:rsidR="004B79BA" w:rsidRPr="00FC5BFA">
        <w:rPr>
          <w:sz w:val="28"/>
          <w:szCs w:val="28"/>
          <w:lang w:val="nl-NL"/>
        </w:rPr>
        <w:t xml:space="preserve">dây </w:t>
      </w:r>
      <w:r w:rsidRPr="00FC5BFA">
        <w:rPr>
          <w:sz w:val="28"/>
          <w:szCs w:val="28"/>
          <w:lang w:val="nl-NL"/>
        </w:rPr>
        <w:t xml:space="preserve">điện phải </w:t>
      </w:r>
      <w:r w:rsidR="004B79BA" w:rsidRPr="00FC5BFA">
        <w:rPr>
          <w:sz w:val="28"/>
          <w:szCs w:val="28"/>
          <w:lang w:val="nl-NL"/>
        </w:rPr>
        <w:t>nối cẩn thận, chắc chắn, được dán băng cách điện</w:t>
      </w:r>
    </w:p>
    <w:p w14:paraId="6A9C8BE1" w14:textId="51E42E26" w:rsidR="00B75AAD" w:rsidRPr="00727435" w:rsidRDefault="00605574" w:rsidP="00681FBF">
      <w:pPr>
        <w:widowControl/>
        <w:autoSpaceDE/>
        <w:autoSpaceDN/>
        <w:adjustRightInd/>
        <w:spacing w:after="60" w:line="380" w:lineRule="exact"/>
        <w:ind w:firstLine="709"/>
        <w:jc w:val="both"/>
        <w:rPr>
          <w:b/>
          <w:bCs/>
          <w:spacing w:val="-6"/>
          <w:sz w:val="28"/>
          <w:szCs w:val="28"/>
        </w:rPr>
      </w:pPr>
      <w:r>
        <w:rPr>
          <w:b/>
          <w:bCs/>
          <w:spacing w:val="-6"/>
          <w:sz w:val="28"/>
          <w:szCs w:val="28"/>
        </w:rPr>
        <w:t>6</w:t>
      </w:r>
      <w:r w:rsidR="00B75AAD" w:rsidRPr="00727435">
        <w:rPr>
          <w:b/>
          <w:bCs/>
          <w:spacing w:val="-6"/>
          <w:sz w:val="28"/>
          <w:szCs w:val="28"/>
        </w:rPr>
        <w:t xml:space="preserve">. </w:t>
      </w:r>
      <w:r w:rsidR="00F57903" w:rsidRPr="00727435">
        <w:rPr>
          <w:b/>
          <w:bCs/>
          <w:spacing w:val="-6"/>
          <w:sz w:val="28"/>
          <w:szCs w:val="28"/>
        </w:rPr>
        <w:t xml:space="preserve">Biện pháp </w:t>
      </w:r>
      <w:r w:rsidR="00B75AAD" w:rsidRPr="00727435">
        <w:rPr>
          <w:b/>
          <w:bCs/>
          <w:spacing w:val="-6"/>
          <w:sz w:val="28"/>
          <w:szCs w:val="28"/>
        </w:rPr>
        <w:t xml:space="preserve">canh gác, đảm bảo an toàn trong thời gian </w:t>
      </w:r>
      <w:r w:rsidR="00F57903" w:rsidRPr="00727435">
        <w:rPr>
          <w:b/>
          <w:bCs/>
          <w:spacing w:val="-6"/>
          <w:sz w:val="28"/>
          <w:szCs w:val="28"/>
        </w:rPr>
        <w:t xml:space="preserve">thi công </w:t>
      </w:r>
      <w:r w:rsidR="00B75AAD" w:rsidRPr="00727435">
        <w:rPr>
          <w:b/>
          <w:bCs/>
          <w:spacing w:val="-6"/>
          <w:sz w:val="28"/>
          <w:szCs w:val="28"/>
        </w:rPr>
        <w:t>nổ mìn</w:t>
      </w:r>
    </w:p>
    <w:p w14:paraId="12AF300D" w14:textId="48B5C52E"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6.1. Quy định về canh gác khi nổ mìn: Căn cứ đặc điểm cụ thể của vị trí nổ mìn, bố trí 04 trạm gác tại các hướng và các điểm nút giao thông dẫn tới khu vực nổ mìn, cách vị trí nổ mìn tối thiểu 300 m. Tại mỗi vị trí gác bố trí ít nhất 01 người gác, được trang bị biển báo, gác chắn, cờ, còi; người gác mìn là thợ mìn hoặc người phục vụ.</w:t>
      </w:r>
    </w:p>
    <w:p w14:paraId="65D3191E" w14:textId="211B4362"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6.2. Quy định về biện pháp đảm bảo an toàn cho công trình cần bảo vệ và Nhân dân qua lại trong thời gian nổ mìn</w:t>
      </w:r>
    </w:p>
    <w:p w14:paraId="6E778F27" w14:textId="04F7A13A" w:rsidR="00B75AAD" w:rsidRPr="00B75AAD" w:rsidRDefault="0093106C" w:rsidP="00681FBF">
      <w:pPr>
        <w:widowControl/>
        <w:autoSpaceDE/>
        <w:autoSpaceDN/>
        <w:adjustRightInd/>
        <w:spacing w:after="60" w:line="380" w:lineRule="exact"/>
        <w:ind w:firstLine="709"/>
        <w:jc w:val="both"/>
        <w:rPr>
          <w:sz w:val="28"/>
          <w:szCs w:val="28"/>
        </w:rPr>
      </w:pPr>
      <w:r w:rsidRPr="0093106C">
        <w:rPr>
          <w:sz w:val="28"/>
          <w:szCs w:val="28"/>
        </w:rPr>
        <w:t>- Trước khi tiến hành nổ mìn, Công ty phối hợp với UBND phường Trung Tâm thông báo cho Nhân dân trong khu vực về thời gian nổ mìn trong ngày, ý nghĩa các tín hiệu nổ mìn (bằng loa); di chuyển tạm thời người, vật nuôi trong bán kính nguy hiểm 300 m đến nơi an toàn trước khi nổ mìn.</w:t>
      </w:r>
    </w:p>
    <w:p w14:paraId="7BBBC3A6" w14:textId="77777777" w:rsidR="00B75AAD" w:rsidRPr="00B75AAD" w:rsidRDefault="00B75AAD" w:rsidP="00681FBF">
      <w:pPr>
        <w:widowControl/>
        <w:autoSpaceDE/>
        <w:autoSpaceDN/>
        <w:adjustRightInd/>
        <w:spacing w:after="60" w:line="380" w:lineRule="exact"/>
        <w:ind w:firstLine="709"/>
        <w:jc w:val="both"/>
        <w:rPr>
          <w:sz w:val="28"/>
          <w:szCs w:val="28"/>
        </w:rPr>
      </w:pPr>
      <w:r w:rsidRPr="00B75AAD">
        <w:rPr>
          <w:sz w:val="28"/>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p>
    <w:p w14:paraId="20F3BBB0" w14:textId="77777777" w:rsidR="00B75AAD" w:rsidRPr="00B75AAD" w:rsidRDefault="00B75AAD" w:rsidP="00681FBF">
      <w:pPr>
        <w:widowControl/>
        <w:autoSpaceDE/>
        <w:autoSpaceDN/>
        <w:adjustRightInd/>
        <w:spacing w:after="60" w:line="380" w:lineRule="exact"/>
        <w:ind w:firstLine="709"/>
        <w:jc w:val="both"/>
        <w:rPr>
          <w:sz w:val="28"/>
          <w:szCs w:val="28"/>
        </w:rPr>
      </w:pPr>
      <w:r>
        <w:rPr>
          <w:b/>
          <w:bCs/>
          <w:sz w:val="28"/>
          <w:szCs w:val="28"/>
        </w:rPr>
        <w:t xml:space="preserve">7. Thời gian nổ mìn: </w:t>
      </w:r>
      <w:r>
        <w:rPr>
          <w:sz w:val="28"/>
          <w:szCs w:val="28"/>
        </w:rPr>
        <w:t>Buổi trưa từ 11 giờ 00 đến 13 giờ 00; buổi chiều từ 16 giờ 30 đến 18 giờ 30 hằng ngày.</w:t>
      </w:r>
    </w:p>
    <w:p w14:paraId="510DDE19" w14:textId="16887C76" w:rsidR="00B75AAD" w:rsidRPr="00E36D7B" w:rsidRDefault="003F0D0D" w:rsidP="00681FBF">
      <w:pPr>
        <w:spacing w:after="60" w:line="380" w:lineRule="exact"/>
        <w:ind w:firstLine="697"/>
        <w:jc w:val="both"/>
        <w:rPr>
          <w:rFonts w:eastAsia="SimSun"/>
          <w:b/>
          <w:bCs/>
          <w:sz w:val="26"/>
          <w:szCs w:val="26"/>
        </w:rPr>
      </w:pPr>
      <w:r w:rsidRPr="00E36D7B">
        <w:rPr>
          <w:rFonts w:eastAsia="SimSun"/>
          <w:b/>
          <w:bCs/>
          <w:sz w:val="26"/>
          <w:szCs w:val="26"/>
        </w:rPr>
        <w:t>II. KIẾN NGHỊ, ĐỀ XUẤT</w:t>
      </w:r>
    </w:p>
    <w:p w14:paraId="7E2534A2" w14:textId="6FAE184C" w:rsidR="00F57903" w:rsidRDefault="00321507" w:rsidP="00681FBF">
      <w:pPr>
        <w:spacing w:after="60" w:line="380" w:lineRule="exact"/>
        <w:ind w:firstLine="697"/>
        <w:jc w:val="both"/>
        <w:rPr>
          <w:spacing w:val="-4"/>
          <w:sz w:val="28"/>
          <w:lang w:val="nl-NL"/>
        </w:rPr>
      </w:pPr>
      <w:r>
        <w:rPr>
          <w:spacing w:val="-4"/>
          <w:sz w:val="28"/>
          <w:lang w:val="nl-NL"/>
        </w:rPr>
        <w:t xml:space="preserve">Để </w:t>
      </w:r>
      <w:r w:rsidR="008637A8">
        <w:rPr>
          <w:spacing w:val="-4"/>
          <w:sz w:val="28"/>
          <w:lang w:val="nl-NL"/>
        </w:rPr>
        <w:t xml:space="preserve">thực hiện đúng </w:t>
      </w:r>
      <w:r w:rsidR="00E77893">
        <w:rPr>
          <w:spacing w:val="-4"/>
          <w:sz w:val="28"/>
          <w:lang w:val="nl-NL"/>
        </w:rPr>
        <w:t xml:space="preserve">quy định </w:t>
      </w:r>
      <w:r w:rsidR="00F57903">
        <w:rPr>
          <w:spacing w:val="-4"/>
          <w:sz w:val="28"/>
          <w:lang w:val="nl-NL"/>
        </w:rPr>
        <w:t>tại điểm d khoản 2 Điều 38 Luật Quản lý, sử dụng vũ khí, vật liệu nổ và công cụ hỗ trợ</w:t>
      </w:r>
      <w:r w:rsidR="008637A8">
        <w:rPr>
          <w:spacing w:val="-4"/>
          <w:sz w:val="28"/>
          <w:lang w:val="nl-NL"/>
        </w:rPr>
        <w:t>,</w:t>
      </w:r>
      <w:r w:rsidR="00E77893">
        <w:rPr>
          <w:spacing w:val="-4"/>
          <w:sz w:val="28"/>
          <w:lang w:val="nl-NL"/>
        </w:rPr>
        <w:t xml:space="preserve"> Sở Công Thương đề nghị UBND tỉnh Lào Cai</w:t>
      </w:r>
      <w:r w:rsidR="00F57903">
        <w:rPr>
          <w:spacing w:val="-4"/>
          <w:sz w:val="28"/>
          <w:lang w:val="nl-NL"/>
        </w:rPr>
        <w:t xml:space="preserve"> một số nội dung sau:</w:t>
      </w:r>
    </w:p>
    <w:p w14:paraId="25320592" w14:textId="25E7C220" w:rsidR="008637A8" w:rsidRPr="00571034" w:rsidRDefault="00D92384" w:rsidP="00681FBF">
      <w:pPr>
        <w:spacing w:after="60" w:line="380" w:lineRule="exact"/>
        <w:ind w:firstLine="697"/>
        <w:jc w:val="both"/>
        <w:rPr>
          <w:sz w:val="28"/>
          <w:lang w:val="nl-NL"/>
        </w:rPr>
      </w:pPr>
      <w:r w:rsidRPr="00571034">
        <w:rPr>
          <w:sz w:val="28"/>
          <w:lang w:val="nl-NL"/>
        </w:rPr>
        <w:t>1. Chấp thuận cho Công ty cổ phần Miền Tây được sử dụng VLNCN để khai thác khoáng sản tại mỏ đá vôi làm vật liệu xây dựng thông thường phường Trung Tâm, tỉnh Lào Cai (trước đây là xã Phù Nham, thị xã Nghĩa Lộ, tỉnh Yên Bái) theo Giấy phép khai thác khoáng sản số 121/GP-UBND ngày 21/01/2025 của UBND tỉnh Yên Bái, do khu vực nổ mìn có công trình, đối tượng cần bảo vệ (nhà dân) nằm trong phạm vi ảnh hưởng của nổ mìn theo quy định tại điểm d khoản 2 Điều 38 Luật Quản lý, sử dụng vũ khí, vật liệu nổ và công cụ hỗ trợ ngày 29/6/2024.</w:t>
      </w:r>
    </w:p>
    <w:p w14:paraId="0E050EA2" w14:textId="54863E03" w:rsidR="00D92384" w:rsidRPr="00571034" w:rsidRDefault="00D92384" w:rsidP="00D92384">
      <w:pPr>
        <w:spacing w:after="60" w:line="380" w:lineRule="exact"/>
        <w:ind w:firstLine="697"/>
        <w:jc w:val="both"/>
        <w:rPr>
          <w:bCs/>
          <w:noProof/>
          <w:sz w:val="28"/>
          <w:szCs w:val="28"/>
          <w:lang w:val="pl-PL"/>
        </w:rPr>
      </w:pPr>
      <w:r w:rsidRPr="00571034">
        <w:rPr>
          <w:sz w:val="28"/>
          <w:lang w:val="nl-NL"/>
        </w:rPr>
        <w:t>2. Xem xét, quyết định phê duyệt Phương án nổ mìn số 01/PANM của Công ty cổ phần Miền Tây để thực hiện đúng quy định của Luật Quản lý, sử dụng vũ khí, vật liệu nổ và công cụ hỗ trợ ngày 29/6/2024; Quy chuẩn kỹ thuật quốc gia QCVN 01:2019/BCT và các văn bản pháp luật có liên quan.</w:t>
      </w:r>
    </w:p>
    <w:p w14:paraId="5BC76E03" w14:textId="65D08DE5" w:rsidR="004D0C03" w:rsidRDefault="003208C7" w:rsidP="00681FBF">
      <w:pPr>
        <w:spacing w:after="60" w:line="380" w:lineRule="exact"/>
        <w:ind w:firstLine="697"/>
        <w:jc w:val="both"/>
        <w:rPr>
          <w:sz w:val="28"/>
          <w:lang w:val="nl-NL"/>
        </w:rPr>
      </w:pPr>
      <w:r w:rsidRPr="007E48D1">
        <w:rPr>
          <w:sz w:val="28"/>
          <w:lang w:val="nl-NL"/>
        </w:rPr>
        <w:t>3. Yêu cầu Công ty cổ phần Miền Tây có trách nhiệm thực hiện đầy đủ quy định tại Luật Quản lý, sử dụng vũ khí, vật liệu nổ và công cụ hỗ trợ ngày 29/6/2024; Nghị định số 181/2024/NĐ-CP ngày 31/12/2024 của Chính phủ; Thông tư số 23/2024/TT-BCT ngày 07/11/2024 của Bộ trưởng Bộ Công Thương; Quy chuẩn kỹ thuật quốc gia QCVN 01:2019/BCT; chỉ được tiến hành nổ mìn sau khi được cấp Giấy phép sử dụng VLNCN; phối hợp chặt chẽ với chính quyền địa phương trong quá trình nổ mìn; thực hiện giám sát, đánh giá các ảnh hưởng nổ mìn đối với công trình, đối tượng cần bảo vệ nằm trong phạm vi ảnh hưởng của nổ mìn; chịu trách nhiệm bảo đảm tuyệt đối an toàn về người, phương tiện và các công trình nằm trong phạm vi ảnh hưởng của nổ mìn.</w:t>
      </w:r>
    </w:p>
    <w:p w14:paraId="6BA7C995" w14:textId="3FEF7290" w:rsidR="005D3808" w:rsidRPr="005D3808" w:rsidRDefault="005D3808" w:rsidP="005D3808">
      <w:pPr>
        <w:spacing w:after="60" w:line="360" w:lineRule="exact"/>
        <w:ind w:firstLine="697"/>
        <w:jc w:val="center"/>
        <w:rPr>
          <w:i/>
          <w:sz w:val="28"/>
          <w:lang w:val="nl-NL"/>
        </w:rPr>
      </w:pPr>
      <w:r w:rsidRPr="005D3808">
        <w:rPr>
          <w:i/>
          <w:sz w:val="28"/>
          <w:lang w:val="nl-NL"/>
        </w:rPr>
        <w:t>(Có bản dự thảo Quyết định kèm theo)</w:t>
      </w:r>
    </w:p>
    <w:p w14:paraId="5783873E" w14:textId="58563ADD" w:rsidR="00AA6923" w:rsidRDefault="00571034" w:rsidP="003208C7">
      <w:pPr>
        <w:spacing w:after="240" w:line="360" w:lineRule="exact"/>
        <w:ind w:firstLine="697"/>
        <w:jc w:val="both"/>
        <w:rPr>
          <w:spacing w:val="-4"/>
          <w:sz w:val="28"/>
          <w:lang w:val="nl-NL"/>
        </w:rPr>
      </w:pPr>
      <w:r>
        <w:rPr>
          <w:sz w:val="28"/>
          <w:lang w:val="nl-NL"/>
        </w:rPr>
        <w:tab/>
      </w:r>
      <w:r w:rsidR="005D78A3" w:rsidRPr="007E48D1">
        <w:rPr>
          <w:sz w:val="28"/>
          <w:lang w:val="nl-NL"/>
        </w:rPr>
        <w:t>Sở Công Thương kính đề nghị UBND tỉnh xem xét, quyết định./.</w:t>
      </w:r>
    </w:p>
    <w:tbl>
      <w:tblPr>
        <w:tblW w:w="9180" w:type="dxa"/>
        <w:tblLook w:val="04A0" w:firstRow="1" w:lastRow="0" w:firstColumn="1" w:lastColumn="0" w:noHBand="0" w:noVBand="1"/>
      </w:tblPr>
      <w:tblGrid>
        <w:gridCol w:w="3256"/>
        <w:gridCol w:w="2409"/>
        <w:gridCol w:w="3515"/>
      </w:tblGrid>
      <w:tr w:rsidR="00AA6923" w14:paraId="5CD325E7" w14:textId="77777777" w:rsidTr="00320D92">
        <w:tc>
          <w:tcPr>
            <w:tcW w:w="3256" w:type="dxa"/>
          </w:tcPr>
          <w:p w14:paraId="6BE83A00" w14:textId="77777777" w:rsidR="00AA6923" w:rsidRDefault="005D78A3">
            <w:pPr>
              <w:rPr>
                <w:b/>
                <w:i/>
                <w:lang w:val="nl-NL"/>
              </w:rPr>
            </w:pPr>
            <w:r>
              <w:rPr>
                <w:b/>
                <w:i/>
                <w:lang w:val="nl-NL"/>
              </w:rPr>
              <w:t>Nơi nhận:</w:t>
            </w:r>
          </w:p>
          <w:p w14:paraId="47060218" w14:textId="77777777" w:rsidR="00AA6923" w:rsidRDefault="005D78A3">
            <w:pPr>
              <w:rPr>
                <w:lang w:val="nl-NL"/>
              </w:rPr>
            </w:pPr>
            <w:r>
              <w:rPr>
                <w:lang w:val="nl-NL"/>
              </w:rPr>
              <w:t>- Như trên;</w:t>
            </w:r>
          </w:p>
          <w:p w14:paraId="4C8B225E" w14:textId="4EB84EC1" w:rsidR="00AA6923" w:rsidRDefault="00571034">
            <w:pPr>
              <w:rPr>
                <w:vertAlign w:val="subscript"/>
                <w:lang w:val="nl-NL"/>
              </w:rPr>
            </w:pPr>
            <w:r>
              <w:rPr>
                <w:lang w:val="nl-NL"/>
              </w:rPr>
              <w:t>- Ban GĐ Sở</w:t>
            </w:r>
            <w:r w:rsidR="005D78A3">
              <w:rPr>
                <w:lang w:val="nl-NL"/>
              </w:rPr>
              <w:t>;</w:t>
            </w:r>
          </w:p>
          <w:p w14:paraId="10B24D36" w14:textId="3AE876D7" w:rsidR="00AA6923" w:rsidRDefault="005D78A3" w:rsidP="00403A7D">
            <w:pPr>
              <w:rPr>
                <w:lang w:val="nl-NL"/>
              </w:rPr>
            </w:pPr>
            <w:r>
              <w:rPr>
                <w:lang w:val="nl-NL"/>
              </w:rPr>
              <w:t>- Lưu: VT, CN</w:t>
            </w:r>
            <w:r w:rsidRPr="00571034">
              <w:rPr>
                <w:vertAlign w:val="subscript"/>
                <w:lang w:val="nl-NL"/>
              </w:rPr>
              <w:t>(Khôi).</w:t>
            </w:r>
          </w:p>
        </w:tc>
        <w:tc>
          <w:tcPr>
            <w:tcW w:w="2409" w:type="dxa"/>
          </w:tcPr>
          <w:p w14:paraId="2348DB06" w14:textId="77777777" w:rsidR="00AA6923" w:rsidRDefault="00AA6923">
            <w:pPr>
              <w:rPr>
                <w:lang w:val="nl-NL"/>
              </w:rPr>
            </w:pPr>
          </w:p>
        </w:tc>
        <w:tc>
          <w:tcPr>
            <w:tcW w:w="3515" w:type="dxa"/>
          </w:tcPr>
          <w:p w14:paraId="3D0736D1" w14:textId="364A0A1C" w:rsidR="00AA6923" w:rsidRDefault="005D78A3">
            <w:pPr>
              <w:jc w:val="center"/>
              <w:rPr>
                <w:b/>
                <w:sz w:val="26"/>
                <w:szCs w:val="26"/>
                <w:lang w:val="nl-NL"/>
              </w:rPr>
            </w:pPr>
            <w:r>
              <w:rPr>
                <w:b/>
                <w:sz w:val="26"/>
                <w:szCs w:val="26"/>
                <w:lang w:val="nl-NL"/>
              </w:rPr>
              <w:t>GIÁM ĐỐC</w:t>
            </w:r>
          </w:p>
          <w:p w14:paraId="70E37D34" w14:textId="77777777" w:rsidR="00AA6923" w:rsidRDefault="00AA6923">
            <w:pPr>
              <w:jc w:val="center"/>
              <w:rPr>
                <w:sz w:val="26"/>
                <w:lang w:val="nl-NL"/>
              </w:rPr>
            </w:pPr>
          </w:p>
          <w:p w14:paraId="62471898" w14:textId="77777777" w:rsidR="00AA6923" w:rsidRDefault="00AA6923">
            <w:pPr>
              <w:jc w:val="center"/>
              <w:rPr>
                <w:sz w:val="26"/>
                <w:lang w:val="nl-NL"/>
              </w:rPr>
            </w:pPr>
          </w:p>
          <w:p w14:paraId="5C875DDA" w14:textId="77777777" w:rsidR="00AA6923" w:rsidRDefault="00AA6923">
            <w:pPr>
              <w:jc w:val="center"/>
              <w:rPr>
                <w:sz w:val="26"/>
                <w:lang w:val="nl-NL"/>
              </w:rPr>
            </w:pPr>
          </w:p>
          <w:p w14:paraId="50285DD8" w14:textId="77777777" w:rsidR="00AA6923" w:rsidRDefault="00AA6923">
            <w:pPr>
              <w:jc w:val="center"/>
              <w:rPr>
                <w:sz w:val="26"/>
                <w:lang w:val="nl-NL"/>
              </w:rPr>
            </w:pPr>
          </w:p>
          <w:p w14:paraId="37A505A8" w14:textId="77777777" w:rsidR="00AA6923" w:rsidRDefault="00AA6923">
            <w:pPr>
              <w:jc w:val="center"/>
              <w:rPr>
                <w:sz w:val="26"/>
                <w:lang w:val="nl-NL"/>
              </w:rPr>
            </w:pPr>
          </w:p>
          <w:p w14:paraId="0A06A6EA" w14:textId="77777777" w:rsidR="00041FFC" w:rsidRDefault="00041FFC">
            <w:pPr>
              <w:jc w:val="center"/>
              <w:rPr>
                <w:sz w:val="26"/>
                <w:lang w:val="nl-NL"/>
              </w:rPr>
            </w:pPr>
          </w:p>
          <w:p w14:paraId="593EE48F" w14:textId="566E13A9" w:rsidR="00AA6923" w:rsidRDefault="005D78A3" w:rsidP="00571034">
            <w:pPr>
              <w:jc w:val="center"/>
              <w:rPr>
                <w:b/>
              </w:rPr>
            </w:pPr>
            <w:r>
              <w:rPr>
                <w:b/>
                <w:sz w:val="28"/>
                <w:lang w:val="nl-NL"/>
              </w:rPr>
              <w:t xml:space="preserve"> </w:t>
            </w:r>
            <w:r w:rsidR="00041FFC">
              <w:rPr>
                <w:b/>
                <w:sz w:val="28"/>
              </w:rPr>
              <w:t xml:space="preserve">Hoàng </w:t>
            </w:r>
            <w:r w:rsidR="00571034">
              <w:rPr>
                <w:b/>
                <w:sz w:val="28"/>
              </w:rPr>
              <w:t>Chí Hiền</w:t>
            </w:r>
            <w:bookmarkStart w:id="0" w:name="_GoBack"/>
            <w:bookmarkEnd w:id="0"/>
          </w:p>
        </w:tc>
      </w:tr>
    </w:tbl>
    <w:p w14:paraId="2B61F499" w14:textId="77777777" w:rsidR="00AA6923" w:rsidRDefault="00AA6923">
      <w:pPr>
        <w:widowControl/>
        <w:autoSpaceDE/>
        <w:autoSpaceDN/>
        <w:adjustRightInd/>
      </w:pPr>
    </w:p>
    <w:sectPr w:rsidR="00AA6923" w:rsidSect="00320D92">
      <w:headerReference w:type="default" r:id="rId12"/>
      <w:footerReference w:type="even" r:id="rId13"/>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5D801" w14:textId="77777777" w:rsidR="004D69B7" w:rsidRDefault="004D69B7">
      <w:r>
        <w:separator/>
      </w:r>
    </w:p>
  </w:endnote>
  <w:endnote w:type="continuationSeparator" w:id="0">
    <w:p w14:paraId="1F9E8DA7" w14:textId="77777777" w:rsidR="004D69B7" w:rsidRDefault="004D6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8466CA" w14:textId="77777777"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684F03" w14:textId="77777777" w:rsidR="00AA6923" w:rsidRDefault="00AA69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426700" w14:textId="77777777" w:rsidR="004D69B7" w:rsidRDefault="004D69B7">
      <w:r>
        <w:separator/>
      </w:r>
    </w:p>
  </w:footnote>
  <w:footnote w:type="continuationSeparator" w:id="0">
    <w:p w14:paraId="28AE6196" w14:textId="77777777" w:rsidR="004D69B7" w:rsidRDefault="004D69B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3191807"/>
    </w:sdtPr>
    <w:sdtEndPr/>
    <w:sdtContent>
      <w:p w14:paraId="16726A8E" w14:textId="44AF1420" w:rsidR="00AA6923" w:rsidRDefault="005D78A3">
        <w:pPr>
          <w:pStyle w:val="Header"/>
          <w:jc w:val="center"/>
        </w:pPr>
        <w:r>
          <w:fldChar w:fldCharType="begin"/>
        </w:r>
        <w:r>
          <w:instrText xml:space="preserve"> PAGE   \* MERGEFORMAT </w:instrText>
        </w:r>
        <w:r>
          <w:fldChar w:fldCharType="separate"/>
        </w:r>
        <w:r w:rsidR="00571034">
          <w:rPr>
            <w:noProof/>
          </w:rPr>
          <w:t>5</w:t>
        </w:r>
        <w:r>
          <w:fldChar w:fldCharType="end"/>
        </w:r>
      </w:p>
    </w:sdtContent>
  </w:sdt>
  <w:p w14:paraId="3E6E957D" w14:textId="77777777" w:rsidR="00AA6923" w:rsidRDefault="00AA69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2F84D2C"/>
    <w:multiLevelType w:val="singleLevel"/>
    <w:tmpl w:val="D2F84D2C"/>
    <w:lvl w:ilvl="0">
      <w:start w:val="2"/>
      <w:numFmt w:val="decimal"/>
      <w:suff w:val="space"/>
      <w:lvlText w:val="%1."/>
      <w:lvlJc w:val="left"/>
    </w:lvl>
  </w:abstractNum>
  <w:abstractNum w:abstractNumId="1" w15:restartNumberingAfterBreak="0">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099A5"/>
    <w:multiLevelType w:val="singleLevel"/>
    <w:tmpl w:val="3E3099A5"/>
    <w:lvl w:ilvl="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80"/>
    <w:rsid w:val="0000519A"/>
    <w:rsid w:val="000060D2"/>
    <w:rsid w:val="0002041A"/>
    <w:rsid w:val="00022EA8"/>
    <w:rsid w:val="00026528"/>
    <w:rsid w:val="00031AAC"/>
    <w:rsid w:val="000379B4"/>
    <w:rsid w:val="00040715"/>
    <w:rsid w:val="0004135B"/>
    <w:rsid w:val="00041FFC"/>
    <w:rsid w:val="00051B2A"/>
    <w:rsid w:val="0005217C"/>
    <w:rsid w:val="0005317F"/>
    <w:rsid w:val="00053E37"/>
    <w:rsid w:val="00057A02"/>
    <w:rsid w:val="00060199"/>
    <w:rsid w:val="00062111"/>
    <w:rsid w:val="000668A6"/>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3F60"/>
    <w:rsid w:val="000C145D"/>
    <w:rsid w:val="000C2200"/>
    <w:rsid w:val="000C48F0"/>
    <w:rsid w:val="000C5246"/>
    <w:rsid w:val="000D0D30"/>
    <w:rsid w:val="000D14B8"/>
    <w:rsid w:val="000D311C"/>
    <w:rsid w:val="000D5A0B"/>
    <w:rsid w:val="000F4AD9"/>
    <w:rsid w:val="000F4B9A"/>
    <w:rsid w:val="000F60BE"/>
    <w:rsid w:val="000F6999"/>
    <w:rsid w:val="00101FCB"/>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680B"/>
    <w:rsid w:val="0017259E"/>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198E"/>
    <w:rsid w:val="001F3CE9"/>
    <w:rsid w:val="001F5B11"/>
    <w:rsid w:val="00201696"/>
    <w:rsid w:val="00201F5E"/>
    <w:rsid w:val="00207396"/>
    <w:rsid w:val="00215CE5"/>
    <w:rsid w:val="00220831"/>
    <w:rsid w:val="00220E2C"/>
    <w:rsid w:val="00224969"/>
    <w:rsid w:val="00225709"/>
    <w:rsid w:val="00225F1B"/>
    <w:rsid w:val="0023044C"/>
    <w:rsid w:val="0023109D"/>
    <w:rsid w:val="0023166C"/>
    <w:rsid w:val="002316E9"/>
    <w:rsid w:val="00231E80"/>
    <w:rsid w:val="00231FE2"/>
    <w:rsid w:val="00232004"/>
    <w:rsid w:val="00234338"/>
    <w:rsid w:val="002350D7"/>
    <w:rsid w:val="00235220"/>
    <w:rsid w:val="0023589F"/>
    <w:rsid w:val="002365A9"/>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7D"/>
    <w:rsid w:val="002F2142"/>
    <w:rsid w:val="002F5FA8"/>
    <w:rsid w:val="002F6E17"/>
    <w:rsid w:val="002F7D6F"/>
    <w:rsid w:val="0030115D"/>
    <w:rsid w:val="0031022F"/>
    <w:rsid w:val="003130A7"/>
    <w:rsid w:val="003131C1"/>
    <w:rsid w:val="003208C7"/>
    <w:rsid w:val="00320BE8"/>
    <w:rsid w:val="00320D92"/>
    <w:rsid w:val="00321507"/>
    <w:rsid w:val="003220E7"/>
    <w:rsid w:val="00330BD4"/>
    <w:rsid w:val="00334E6A"/>
    <w:rsid w:val="00335F7F"/>
    <w:rsid w:val="003360F6"/>
    <w:rsid w:val="00336BF1"/>
    <w:rsid w:val="00342096"/>
    <w:rsid w:val="00342ED3"/>
    <w:rsid w:val="0034478C"/>
    <w:rsid w:val="00344F01"/>
    <w:rsid w:val="003465FB"/>
    <w:rsid w:val="00346E88"/>
    <w:rsid w:val="0035151C"/>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2B53"/>
    <w:rsid w:val="003A3A40"/>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30D3D"/>
    <w:rsid w:val="00430EBB"/>
    <w:rsid w:val="004319B6"/>
    <w:rsid w:val="00434DC2"/>
    <w:rsid w:val="0043556B"/>
    <w:rsid w:val="00443501"/>
    <w:rsid w:val="004546E8"/>
    <w:rsid w:val="0046063D"/>
    <w:rsid w:val="00462129"/>
    <w:rsid w:val="004655CE"/>
    <w:rsid w:val="0047191E"/>
    <w:rsid w:val="00473486"/>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69B7"/>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71034"/>
    <w:rsid w:val="00581F87"/>
    <w:rsid w:val="00582601"/>
    <w:rsid w:val="005836DC"/>
    <w:rsid w:val="00583909"/>
    <w:rsid w:val="00584CA7"/>
    <w:rsid w:val="00584FCF"/>
    <w:rsid w:val="00587CE8"/>
    <w:rsid w:val="0059372F"/>
    <w:rsid w:val="00594ADB"/>
    <w:rsid w:val="005A4204"/>
    <w:rsid w:val="005A7DD5"/>
    <w:rsid w:val="005B0756"/>
    <w:rsid w:val="005B0CA9"/>
    <w:rsid w:val="005B27C8"/>
    <w:rsid w:val="005B43C3"/>
    <w:rsid w:val="005B7417"/>
    <w:rsid w:val="005C12D4"/>
    <w:rsid w:val="005C7A0B"/>
    <w:rsid w:val="005D0C4D"/>
    <w:rsid w:val="005D1DCC"/>
    <w:rsid w:val="005D2443"/>
    <w:rsid w:val="005D3808"/>
    <w:rsid w:val="005D78A3"/>
    <w:rsid w:val="005E32DD"/>
    <w:rsid w:val="005E52A8"/>
    <w:rsid w:val="005E54C7"/>
    <w:rsid w:val="005E60E5"/>
    <w:rsid w:val="005E779E"/>
    <w:rsid w:val="005F4C39"/>
    <w:rsid w:val="005F5016"/>
    <w:rsid w:val="005F5421"/>
    <w:rsid w:val="00601FF8"/>
    <w:rsid w:val="00602D38"/>
    <w:rsid w:val="0060382E"/>
    <w:rsid w:val="00604036"/>
    <w:rsid w:val="00604E03"/>
    <w:rsid w:val="00605574"/>
    <w:rsid w:val="006101C7"/>
    <w:rsid w:val="006106A9"/>
    <w:rsid w:val="00614C50"/>
    <w:rsid w:val="00616B10"/>
    <w:rsid w:val="00617573"/>
    <w:rsid w:val="00617EAB"/>
    <w:rsid w:val="00623B69"/>
    <w:rsid w:val="0062509A"/>
    <w:rsid w:val="006256EB"/>
    <w:rsid w:val="00625781"/>
    <w:rsid w:val="0063445F"/>
    <w:rsid w:val="006356A8"/>
    <w:rsid w:val="00637900"/>
    <w:rsid w:val="006433D4"/>
    <w:rsid w:val="00643445"/>
    <w:rsid w:val="006437DE"/>
    <w:rsid w:val="00650549"/>
    <w:rsid w:val="00653601"/>
    <w:rsid w:val="0066067E"/>
    <w:rsid w:val="00660BD0"/>
    <w:rsid w:val="00661EB8"/>
    <w:rsid w:val="00663E61"/>
    <w:rsid w:val="006640BD"/>
    <w:rsid w:val="006645D7"/>
    <w:rsid w:val="00665791"/>
    <w:rsid w:val="006665A0"/>
    <w:rsid w:val="00673129"/>
    <w:rsid w:val="00681FBF"/>
    <w:rsid w:val="00682011"/>
    <w:rsid w:val="006827D9"/>
    <w:rsid w:val="006862BC"/>
    <w:rsid w:val="006869C0"/>
    <w:rsid w:val="00686D75"/>
    <w:rsid w:val="00690A48"/>
    <w:rsid w:val="00696449"/>
    <w:rsid w:val="006A1801"/>
    <w:rsid w:val="006A2CF0"/>
    <w:rsid w:val="006A5CB1"/>
    <w:rsid w:val="006B04E6"/>
    <w:rsid w:val="006B35CD"/>
    <w:rsid w:val="006B5FEE"/>
    <w:rsid w:val="006B6809"/>
    <w:rsid w:val="006C0C1E"/>
    <w:rsid w:val="006C1FBC"/>
    <w:rsid w:val="006C63EC"/>
    <w:rsid w:val="006C74C4"/>
    <w:rsid w:val="006D132F"/>
    <w:rsid w:val="006D39CF"/>
    <w:rsid w:val="006D4829"/>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6124B"/>
    <w:rsid w:val="007613CD"/>
    <w:rsid w:val="0076280B"/>
    <w:rsid w:val="00763557"/>
    <w:rsid w:val="0076670E"/>
    <w:rsid w:val="00767095"/>
    <w:rsid w:val="00767BA5"/>
    <w:rsid w:val="00771908"/>
    <w:rsid w:val="00773C89"/>
    <w:rsid w:val="00774DAB"/>
    <w:rsid w:val="00782A05"/>
    <w:rsid w:val="00783320"/>
    <w:rsid w:val="007857D1"/>
    <w:rsid w:val="00787775"/>
    <w:rsid w:val="007957BC"/>
    <w:rsid w:val="007964E2"/>
    <w:rsid w:val="007A317F"/>
    <w:rsid w:val="007A7B3C"/>
    <w:rsid w:val="007B1847"/>
    <w:rsid w:val="007B2E11"/>
    <w:rsid w:val="007B451F"/>
    <w:rsid w:val="007B6618"/>
    <w:rsid w:val="007C3D13"/>
    <w:rsid w:val="007C4FD8"/>
    <w:rsid w:val="007C5DBF"/>
    <w:rsid w:val="007C74F3"/>
    <w:rsid w:val="007D019B"/>
    <w:rsid w:val="007D0426"/>
    <w:rsid w:val="007E2AFA"/>
    <w:rsid w:val="007E3A17"/>
    <w:rsid w:val="007E48D1"/>
    <w:rsid w:val="007E6D6A"/>
    <w:rsid w:val="007E714A"/>
    <w:rsid w:val="007F0279"/>
    <w:rsid w:val="00802B83"/>
    <w:rsid w:val="00803211"/>
    <w:rsid w:val="008045C0"/>
    <w:rsid w:val="0080484A"/>
    <w:rsid w:val="008058CE"/>
    <w:rsid w:val="008070A3"/>
    <w:rsid w:val="00812780"/>
    <w:rsid w:val="0081386E"/>
    <w:rsid w:val="00813C1E"/>
    <w:rsid w:val="00814A1C"/>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96"/>
    <w:rsid w:val="008E13FA"/>
    <w:rsid w:val="008E2226"/>
    <w:rsid w:val="008E754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7497"/>
    <w:rsid w:val="00990EA7"/>
    <w:rsid w:val="0099105F"/>
    <w:rsid w:val="00997554"/>
    <w:rsid w:val="009A139C"/>
    <w:rsid w:val="009C0367"/>
    <w:rsid w:val="009C03E6"/>
    <w:rsid w:val="009C148B"/>
    <w:rsid w:val="009C5266"/>
    <w:rsid w:val="009C5FE3"/>
    <w:rsid w:val="009D06A5"/>
    <w:rsid w:val="009D3F41"/>
    <w:rsid w:val="009E1F32"/>
    <w:rsid w:val="009E5409"/>
    <w:rsid w:val="009E5AF0"/>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6A5B"/>
    <w:rsid w:val="00A62F7B"/>
    <w:rsid w:val="00A64AF5"/>
    <w:rsid w:val="00A65D8B"/>
    <w:rsid w:val="00A700AD"/>
    <w:rsid w:val="00A755AC"/>
    <w:rsid w:val="00A80065"/>
    <w:rsid w:val="00A81356"/>
    <w:rsid w:val="00A8372D"/>
    <w:rsid w:val="00A87F00"/>
    <w:rsid w:val="00A90436"/>
    <w:rsid w:val="00A9058F"/>
    <w:rsid w:val="00A9257C"/>
    <w:rsid w:val="00A936E6"/>
    <w:rsid w:val="00A96A8D"/>
    <w:rsid w:val="00AA238B"/>
    <w:rsid w:val="00AA3361"/>
    <w:rsid w:val="00AA349E"/>
    <w:rsid w:val="00AA4C84"/>
    <w:rsid w:val="00AA5946"/>
    <w:rsid w:val="00AA5E15"/>
    <w:rsid w:val="00AA6923"/>
    <w:rsid w:val="00AB4488"/>
    <w:rsid w:val="00AB736C"/>
    <w:rsid w:val="00AC1CA7"/>
    <w:rsid w:val="00AC3201"/>
    <w:rsid w:val="00AC5448"/>
    <w:rsid w:val="00AD10D3"/>
    <w:rsid w:val="00AD4415"/>
    <w:rsid w:val="00AD4C88"/>
    <w:rsid w:val="00AE4816"/>
    <w:rsid w:val="00AE59AA"/>
    <w:rsid w:val="00AE73C8"/>
    <w:rsid w:val="00AF2C1A"/>
    <w:rsid w:val="00AF38C9"/>
    <w:rsid w:val="00AF7CC8"/>
    <w:rsid w:val="00B00134"/>
    <w:rsid w:val="00B003E0"/>
    <w:rsid w:val="00B005DB"/>
    <w:rsid w:val="00B03923"/>
    <w:rsid w:val="00B0484F"/>
    <w:rsid w:val="00B06942"/>
    <w:rsid w:val="00B071D6"/>
    <w:rsid w:val="00B15C77"/>
    <w:rsid w:val="00B165BF"/>
    <w:rsid w:val="00B179BC"/>
    <w:rsid w:val="00B179EF"/>
    <w:rsid w:val="00B21DF7"/>
    <w:rsid w:val="00B21EBD"/>
    <w:rsid w:val="00B233F2"/>
    <w:rsid w:val="00B243B7"/>
    <w:rsid w:val="00B2498A"/>
    <w:rsid w:val="00B2502A"/>
    <w:rsid w:val="00B333A2"/>
    <w:rsid w:val="00B34971"/>
    <w:rsid w:val="00B359A8"/>
    <w:rsid w:val="00B43021"/>
    <w:rsid w:val="00B52C06"/>
    <w:rsid w:val="00B614C1"/>
    <w:rsid w:val="00B63FE6"/>
    <w:rsid w:val="00B6490E"/>
    <w:rsid w:val="00B7199C"/>
    <w:rsid w:val="00B73588"/>
    <w:rsid w:val="00B74E31"/>
    <w:rsid w:val="00B75AAD"/>
    <w:rsid w:val="00B764E7"/>
    <w:rsid w:val="00B7711F"/>
    <w:rsid w:val="00B771F8"/>
    <w:rsid w:val="00B77987"/>
    <w:rsid w:val="00B80569"/>
    <w:rsid w:val="00B822BB"/>
    <w:rsid w:val="00B8301D"/>
    <w:rsid w:val="00B90D44"/>
    <w:rsid w:val="00B91BB4"/>
    <w:rsid w:val="00BA2111"/>
    <w:rsid w:val="00BA349A"/>
    <w:rsid w:val="00BA73DF"/>
    <w:rsid w:val="00BB1286"/>
    <w:rsid w:val="00BB392B"/>
    <w:rsid w:val="00BB408F"/>
    <w:rsid w:val="00BB623E"/>
    <w:rsid w:val="00BC0197"/>
    <w:rsid w:val="00BC3FD3"/>
    <w:rsid w:val="00BC4984"/>
    <w:rsid w:val="00BC7529"/>
    <w:rsid w:val="00BC78BE"/>
    <w:rsid w:val="00BD3A7A"/>
    <w:rsid w:val="00BD5391"/>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BD6"/>
    <w:rsid w:val="00C71867"/>
    <w:rsid w:val="00C73DF1"/>
    <w:rsid w:val="00C744CE"/>
    <w:rsid w:val="00C77703"/>
    <w:rsid w:val="00C8099E"/>
    <w:rsid w:val="00C80E16"/>
    <w:rsid w:val="00C81E37"/>
    <w:rsid w:val="00C8311D"/>
    <w:rsid w:val="00C83FDF"/>
    <w:rsid w:val="00C8557A"/>
    <w:rsid w:val="00C92838"/>
    <w:rsid w:val="00C93D69"/>
    <w:rsid w:val="00C94486"/>
    <w:rsid w:val="00C9671F"/>
    <w:rsid w:val="00C97818"/>
    <w:rsid w:val="00CA0ADB"/>
    <w:rsid w:val="00CA41EC"/>
    <w:rsid w:val="00CB0469"/>
    <w:rsid w:val="00CB2549"/>
    <w:rsid w:val="00CB448D"/>
    <w:rsid w:val="00CB4764"/>
    <w:rsid w:val="00CB6483"/>
    <w:rsid w:val="00CC47AC"/>
    <w:rsid w:val="00CD19CE"/>
    <w:rsid w:val="00CD1ADA"/>
    <w:rsid w:val="00CD24D1"/>
    <w:rsid w:val="00CD4B15"/>
    <w:rsid w:val="00CD6904"/>
    <w:rsid w:val="00CD7C0E"/>
    <w:rsid w:val="00CE006D"/>
    <w:rsid w:val="00CE04C8"/>
    <w:rsid w:val="00CE071E"/>
    <w:rsid w:val="00CE3CB5"/>
    <w:rsid w:val="00CE5BAE"/>
    <w:rsid w:val="00CF38A2"/>
    <w:rsid w:val="00CF41A2"/>
    <w:rsid w:val="00CF4567"/>
    <w:rsid w:val="00CF4C30"/>
    <w:rsid w:val="00CF4C99"/>
    <w:rsid w:val="00CF5FB2"/>
    <w:rsid w:val="00D022E2"/>
    <w:rsid w:val="00D03575"/>
    <w:rsid w:val="00D0383D"/>
    <w:rsid w:val="00D05993"/>
    <w:rsid w:val="00D12C4C"/>
    <w:rsid w:val="00D13882"/>
    <w:rsid w:val="00D17BC6"/>
    <w:rsid w:val="00D20712"/>
    <w:rsid w:val="00D219F2"/>
    <w:rsid w:val="00D25EF6"/>
    <w:rsid w:val="00D273BD"/>
    <w:rsid w:val="00D43577"/>
    <w:rsid w:val="00D508AF"/>
    <w:rsid w:val="00D54C7A"/>
    <w:rsid w:val="00D5545E"/>
    <w:rsid w:val="00D565A3"/>
    <w:rsid w:val="00D5684F"/>
    <w:rsid w:val="00D568CC"/>
    <w:rsid w:val="00D63920"/>
    <w:rsid w:val="00D640F7"/>
    <w:rsid w:val="00D6613C"/>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788"/>
    <w:rsid w:val="00DA63F5"/>
    <w:rsid w:val="00DB3B1E"/>
    <w:rsid w:val="00DB4F2E"/>
    <w:rsid w:val="00DB5580"/>
    <w:rsid w:val="00DC0727"/>
    <w:rsid w:val="00DC1777"/>
    <w:rsid w:val="00DD1A47"/>
    <w:rsid w:val="00DD2FEA"/>
    <w:rsid w:val="00DD7749"/>
    <w:rsid w:val="00DE188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20273"/>
    <w:rsid w:val="00E2189E"/>
    <w:rsid w:val="00E2219E"/>
    <w:rsid w:val="00E27212"/>
    <w:rsid w:val="00E27249"/>
    <w:rsid w:val="00E31EB2"/>
    <w:rsid w:val="00E337AD"/>
    <w:rsid w:val="00E3614D"/>
    <w:rsid w:val="00E366DD"/>
    <w:rsid w:val="00E36D7B"/>
    <w:rsid w:val="00E42C47"/>
    <w:rsid w:val="00E434E2"/>
    <w:rsid w:val="00E45591"/>
    <w:rsid w:val="00E45B99"/>
    <w:rsid w:val="00E50E51"/>
    <w:rsid w:val="00E51085"/>
    <w:rsid w:val="00E516CB"/>
    <w:rsid w:val="00E51DB9"/>
    <w:rsid w:val="00E534B2"/>
    <w:rsid w:val="00E5350A"/>
    <w:rsid w:val="00E57CD0"/>
    <w:rsid w:val="00E623FE"/>
    <w:rsid w:val="00E6284B"/>
    <w:rsid w:val="00E65027"/>
    <w:rsid w:val="00E71917"/>
    <w:rsid w:val="00E72BA5"/>
    <w:rsid w:val="00E75993"/>
    <w:rsid w:val="00E77765"/>
    <w:rsid w:val="00E77893"/>
    <w:rsid w:val="00E80CD3"/>
    <w:rsid w:val="00E848D0"/>
    <w:rsid w:val="00E87C5B"/>
    <w:rsid w:val="00E954F6"/>
    <w:rsid w:val="00EA1167"/>
    <w:rsid w:val="00EA22EF"/>
    <w:rsid w:val="00EA5BA1"/>
    <w:rsid w:val="00EA60C5"/>
    <w:rsid w:val="00EA64B5"/>
    <w:rsid w:val="00EB33E9"/>
    <w:rsid w:val="00EB46EC"/>
    <w:rsid w:val="00EB4761"/>
    <w:rsid w:val="00EC06C1"/>
    <w:rsid w:val="00EC16E7"/>
    <w:rsid w:val="00EC1A54"/>
    <w:rsid w:val="00EC2F8C"/>
    <w:rsid w:val="00EC38FE"/>
    <w:rsid w:val="00EC5F68"/>
    <w:rsid w:val="00ED0F41"/>
    <w:rsid w:val="00ED229D"/>
    <w:rsid w:val="00ED2563"/>
    <w:rsid w:val="00ED2D13"/>
    <w:rsid w:val="00ED387C"/>
    <w:rsid w:val="00ED4884"/>
    <w:rsid w:val="00ED4A9A"/>
    <w:rsid w:val="00ED68C4"/>
    <w:rsid w:val="00ED71F2"/>
    <w:rsid w:val="00EE305C"/>
    <w:rsid w:val="00EE3F80"/>
    <w:rsid w:val="00EE47A7"/>
    <w:rsid w:val="00EF102B"/>
    <w:rsid w:val="00EF11BC"/>
    <w:rsid w:val="00EF24FF"/>
    <w:rsid w:val="00F00292"/>
    <w:rsid w:val="00F00303"/>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48CF"/>
    <w:rsid w:val="00F57903"/>
    <w:rsid w:val="00F63679"/>
    <w:rsid w:val="00F70A01"/>
    <w:rsid w:val="00F81A59"/>
    <w:rsid w:val="00F8408D"/>
    <w:rsid w:val="00F844D7"/>
    <w:rsid w:val="00F85CB6"/>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38FB"/>
    <w:rsid w:val="00FD498A"/>
    <w:rsid w:val="00FD6FE5"/>
    <w:rsid w:val="00FE0299"/>
    <w:rsid w:val="00FE1302"/>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27350E"/>
  <w15:docId w15:val="{4141090B-3FB4-49BC-ACC5-BA222727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002E98-BA8F-4160-ABB6-09954F753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6</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ADMIN</cp:lastModifiedBy>
  <cp:revision>36</cp:revision>
  <cp:lastPrinted>2025-08-20T05:54:00Z</cp:lastPrinted>
  <dcterms:created xsi:type="dcterms:W3CDTF">2025-07-29T06:59:00Z</dcterms:created>
  <dcterms:modified xsi:type="dcterms:W3CDTF">2026-07-27T15:06:00Z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