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cs="Times New Roman"/>
                <w:spacing w:val="-6"/>
                <w:sz w:val="26"/>
                <w:szCs w:val="28"/>
                <w:lang w:val="nl-NL"/>
              </w:rPr>
            </w:pPr>
            <w:r>
              <w:rPr>
                <w:rFonts w:ascii="Times New Roman" w:hAnsi="Times New Roman" w:cs="Times New Roman"/>
                <w:spacing w:val="-6"/>
                <w:sz w:val="26"/>
                <w:szCs w:val="28"/>
                <w:lang w:val="nl-NL"/>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48F6912D" w14:textId="77777777" w:rsidR="009E081E" w:rsidRPr="00A1446C" w:rsidRDefault="009E081E" w:rsidP="006B58B7">
            <w:pPr>
              <w:spacing w:after="0" w:line="240" w:lineRule="auto"/>
              <w:ind w:hanging="108"/>
              <w:jc w:val="center"/>
              <w:rPr>
                <w:rFonts w:ascii="Times New Roman" w:hAnsi="Times New Roman" w:cs="Times New Roman"/>
                <w:b/>
                <w:sz w:val="26"/>
                <w:szCs w:val="28"/>
                <w:lang w:val="nl-NL"/>
              </w:rPr>
            </w:pPr>
            <w:r>
              <w:rPr>
                <w:rFonts w:ascii="Times New Roman" w:hAnsi="Times New Roman" w:cs="Times New Roman"/>
                <w:b/>
                <w:sz w:val="26"/>
                <w:szCs w:val="28"/>
                <w:lang w:val="nl-NL"/>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ind w:hanging="179"/>
              <w:jc w:val="center"/>
              <w:rPr>
                <w:rFonts w:ascii="Times New Roman" w:hAnsi="Times New Roman" w:cs="Times New Roman"/>
                <w:b/>
                <w:spacing w:val="-6"/>
                <w:sz w:val="28"/>
                <w:szCs w:val="28"/>
                <w:lang w:val="nl-NL"/>
              </w:rPr>
            </w:pPr>
            <w:r>
              <w:rPr>
                <w:rFonts w:ascii="Times New Roman" w:hAnsi="Times New Roman" w:cs="Times New Roman"/>
                <w:b/>
                <w:spacing w:val="-6"/>
                <w:sz w:val="26"/>
                <w:szCs w:val="28"/>
                <w:lang w:val="nl-NL"/>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cs="Times New Roman"/>
                <w:b/>
                <w:noProof/>
                <w:sz w:val="28"/>
                <w:szCs w:val="28"/>
                <w:lang w:val="nl-NL"/>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nl-NL"/>
              </w:rPr>
              <w:t>Số:               /</w:t>
            </w:r>
            <w:r>
              <w:rPr>
                <w:rFonts w:ascii="Times New Roman" w:hAnsi="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1FAABE9A" w14:textId="77777777" w:rsidR="009E081E" w:rsidRPr="00A1446C" w:rsidRDefault="009E081E" w:rsidP="006B58B7">
            <w:pPr>
              <w:spacing w:before="200" w:after="180"/>
              <w:jc w:val="center"/>
              <w:rPr>
                <w:rFonts w:ascii="Times New Roman" w:hAnsi="Times New Roman" w:cs="Times New Roman"/>
                <w:b/>
                <w:sz w:val="28"/>
                <w:szCs w:val="28"/>
                <w:lang w:val="nl-NL"/>
              </w:rPr>
            </w:pPr>
            <w:r>
              <w:rPr>
                <w:rFonts w:ascii="Times New Roman" w:hAnsi="Times New Roman" w:cs="Times New Roman"/>
                <w:b/>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6E20B"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Pr>
                <w:rFonts w:ascii="Times New Roman" w:hAnsi="Times New Roman" w:cs="Times New Roman"/>
                <w:i/>
                <w:sz w:val="28"/>
                <w:szCs w:val="28"/>
                <w:lang w:val="nl-NL"/>
              </w:rPr>
              <w:t xml:space="preserve">      Lào Cai, ngày        tháng 6 năm 2026</w:t>
            </w:r>
          </w:p>
        </w:tc>
      </w:tr>
    </w:tbl>
    <w:p w14:paraId="74D5F013" w14:textId="77777777"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14:paraId="4E680283"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Kết quả thực hiện Tháng hành động về an toàn, vệ sinh lao động</w:t>
      </w:r>
    </w:p>
    <w:p w14:paraId="07352DF1"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năm 2026 của ngành Công Thương tỉnh Lào Cai</w:t>
      </w:r>
    </w:p>
    <w:p w14:paraId="1E301B91" w14:textId="77777777"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C6650" id="Line 6"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6228"/>
      </w:tblGrid>
      <w:tr w:rsidR="00A1446C" w:rsidRPr="00A1446C" w14:paraId="717C7069" w14:textId="77777777" w:rsidTr="00A1446C">
        <w:trPr>
          <w:trHeight w:val="1121"/>
          <w:jc w:val="center"/>
        </w:trPr>
        <w:tc>
          <w:tcPr>
            <w:tcW w:w="1444" w:type="dxa"/>
          </w:tcPr>
          <w:p w14:paraId="369E592D" w14:textId="77777777" w:rsidR="00A1446C" w:rsidRPr="00A1446C" w:rsidRDefault="00A1446C" w:rsidP="00A1446C">
            <w:pPr>
              <w:spacing w:after="120"/>
              <w:jc w:val="right"/>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Kính gửi: </w:t>
            </w:r>
          </w:p>
        </w:tc>
        <w:tc>
          <w:tcPr>
            <w:tcW w:w="6228" w:type="dxa"/>
          </w:tcPr>
          <w:p w14:paraId="73CFE278" w14:textId="77777777" w:rsidR="00A1446C" w:rsidRPr="00A1446C" w:rsidRDefault="00A1446C" w:rsidP="00A1446C">
            <w:pPr>
              <w:ind w:firstLine="40"/>
              <w:jc w:val="both"/>
              <w:rPr>
                <w:rFonts w:ascii="Times New Roman" w:hAnsi="Times New Roman" w:cs="Times New Roman"/>
                <w:sz w:val="28"/>
                <w:szCs w:val="28"/>
              </w:rPr>
            </w:pPr>
          </w:p>
          <w:p w14:paraId="09300E9B" w14:textId="77777777" w:rsidR="00A1446C" w:rsidRPr="00A1446C" w:rsidRDefault="00A1446C" w:rsidP="00A1446C">
            <w:pPr>
              <w:spacing w:line="380" w:lineRule="exact"/>
              <w:ind w:firstLine="40"/>
              <w:jc w:val="both"/>
              <w:rPr>
                <w:rFonts w:ascii="Times New Roman" w:eastAsia="Times New Roman" w:hAnsi="Times New Roman" w:cs="Times New Roman"/>
                <w:bCs/>
                <w:color w:val="000000"/>
                <w:sz w:val="28"/>
                <w:szCs w:val="28"/>
              </w:rPr>
            </w:pPr>
            <w:r>
              <w:rPr>
                <w:rFonts w:ascii="Times New Roman" w:hAnsi="Times New Roman" w:cs="Times New Roman"/>
                <w:sz w:val="28"/>
                <w:szCs w:val="28"/>
              </w:rPr>
              <w:t>- Cục Kỹ thuật an toàn và Môi trường công nghiệp;</w:t>
            </w:r>
          </w:p>
          <w:p w14:paraId="13AD1146" w14:textId="77777777" w:rsidR="00A1446C" w:rsidRPr="00A1446C" w:rsidRDefault="00A1446C" w:rsidP="00A1446C">
            <w:pPr>
              <w:spacing w:line="380" w:lineRule="exact"/>
              <w:ind w:firstLine="40"/>
              <w:jc w:val="both"/>
              <w:rPr>
                <w:rFonts w:ascii="Times New Roman" w:eastAsia="Times New Roman" w:hAnsi="Times New Roman" w:cs="Times New Roman"/>
                <w:color w:val="000000"/>
                <w:sz w:val="28"/>
                <w:szCs w:val="28"/>
              </w:rPr>
            </w:pPr>
            <w:r>
              <w:rPr>
                <w:rFonts w:ascii="Times New Roman" w:eastAsia="Times New Roman" w:hAnsi="Times New Roman" w:cs="Times New Roman"/>
                <w:bCs/>
                <w:color w:val="000000"/>
                <w:sz w:val="28"/>
                <w:szCs w:val="28"/>
              </w:rPr>
              <w:t>- Sở Nội vụ tỉnh Lào Cai.</w:t>
            </w:r>
          </w:p>
        </w:tc>
      </w:tr>
    </w:tbl>
    <w:p w14:paraId="4DF15F02" w14:textId="77777777" w:rsidR="009E081E" w:rsidRPr="00A1446C" w:rsidRDefault="009E081E">
      <w:pPr>
        <w:spacing w:after="60"/>
        <w:ind w:firstLine="567"/>
        <w:jc w:val="both"/>
        <w:rPr>
          <w:rFonts w:ascii="Times New Roman" w:eastAsia="Times New Roman" w:hAnsi="Times New Roman" w:cs="Times New Roman"/>
          <w:color w:val="000000"/>
          <w:sz w:val="28"/>
          <w:szCs w:val="28"/>
        </w:rPr>
      </w:pPr>
    </w:p>
    <w:p w14:paraId="3FD6BB19" w14:textId="77777777" w:rsidR="00BA0B70" w:rsidRDefault="00BD0944" w:rsidP="00BA0B70">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Thực hiện Văn bản số 606/BCT-ATMT ngày 29/01/2026 của Bộ Công Thương về hướng dẫn triển khai Tháng hành động về ATVSLĐ năm 2026; Văn bản số 1806/</w:t>
      </w:r>
      <w:r>
        <w:rPr>
          <w:rFonts w:ascii="Times New Roman" w:hAnsi="Times New Roman" w:cs="Times New Roman"/>
          <w:sz w:val="28"/>
          <w:szCs w:val="28"/>
        </w:rPr>
        <w:t>SNV-LĐVL ngày 03/6/2026 của Sở Nội vụ về việc thực hiện báo cáo kết quả tổ chức các hoạt động hưởng ứng Tháng hành động về an toàn vệ sinh lao động (ATVSLĐ) và báo cáo tình hình TNLĐ 6 tháng đầu năm 2026</w:t>
      </w:r>
      <w:r>
        <w:rPr>
          <w:rFonts w:ascii="Times New Roman" w:eastAsia="Times New Roman" w:hAnsi="Times New Roman" w:cs="Times New Roman"/>
          <w:color w:val="000000"/>
          <w:sz w:val="28"/>
          <w:szCs w:val="28"/>
        </w:rPr>
        <w:t>. Sở Công Thương báo cáo kết quả triển khai thực hiện, như sau:</w:t>
      </w:r>
    </w:p>
    <w:p w14:paraId="2BD49316"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 TỔ CHỨC TRIỂN KHAI THÁNG HÀNH ĐỘNG</w:t>
      </w:r>
    </w:p>
    <w:p w14:paraId="151B872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Công tác chỉ đạo, ban hành kế hoạch triển khai, kiểm tra, đôn đốc thực hiện</w:t>
      </w:r>
    </w:p>
    <w:p w14:paraId="5C1C22E1"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Căn cứ Công văn số 606/BCT-ATMT ngày 29/01/2026 của Bộ Công Thương và Kế hoạch số 89/KH-UBND ngày 03/3/2026 của Ủy ban nhân dân tỉnh Lào Cai về triển khai các hoạt động hưởng ứng Tháng hành động về ATVSLĐ và Tháng Công nhân năm 2026 trên địa bàn tỉnh Lào Cai. Sở Công Thương đã ban hành Kế hoạch số 752/KH-SCT ngày 12/02/2026 tổ chức thực hiện Tháng hành động về ATVSLĐ năm 2026 của ngành Công Thương tỉnh Lào Cai; trong đó xác định rõ chủ đề, thời gian, phạm vi triển khai và các nhóm nhiệm vụ trọng tâm gắn với đặc thù sản xuất, kinh doanh của ngành.</w:t>
      </w:r>
    </w:p>
    <w:p w14:paraId="3E72F16C"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quá trình triển khai, Sở đã ban hành Văn bản số 1437/SCT-CN ngày 23/3/2026 về việc đôn đốc triển khai hưởng ứng Tháng hành động về ATVSLĐ và Tháng Công nhân năm 2026, hướng dẫn các đơn vị hoạt động công thương trên địa bàn tỉnh xây dựng kế hoạch, tổ chức các hoạt động hưởng ứng và thực hiện chế độ báo cáo theo quy định.</w:t>
      </w:r>
    </w:p>
    <w:p w14:paraId="5AA4945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thường xuyên theo dõi, đôn đốc các đơn vị thực hiện; ban hành Công văn số 2171/SCT-CN ngày 21/4/2026 về việc cử công chức tham gia Đoàn kiểm tra liên ngành về an toàn thực phẩm trong Tháng hành động năm 2026.</w:t>
      </w:r>
    </w:p>
    <w:p w14:paraId="76DC0B8C"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Lễ phát động Tháng hành động về an toàn, vệ sinh lao động (nếu có)</w:t>
      </w:r>
    </w:p>
    <w:p w14:paraId="72B3E54E"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Lễ phát động Tháng hành động về ATVSLĐ và Tháng Công nhân năm 2026 cấp tỉnh do Hội đồng An toàn vệ sinh lao động tỉnh phối hợp với Liên đoàn Lao động tỉnh tổ chức theo Kế hoạch số 89/KH-UBND. Sở Công Thương không tổ chức Lễ phát động riêng; Sở đã chỉ đạo, hướng dẫn các đơn vị hoạt động công thương căn cứ điều kiện thực tế tổ chức hoặc hưởng ứng Lễ phát động và các hoạt động hưởng ứng phù hợp, thiết thực, tiết kiệm.</w:t>
      </w:r>
    </w:p>
    <w:p w14:paraId="7A70CD7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3. Nội dung các hoạt động đã triển khai trong Tháng hành động</w:t>
      </w:r>
    </w:p>
    <w:p w14:paraId="5486DF8A"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Tháng hành động, Sở Công Thương đã chỉ đạo, hướng dẫn các đơn vị hoạt động công thương tập trung triển khai các nhóm nội dung trọng tâm sau:</w:t>
      </w:r>
    </w:p>
    <w:p w14:paraId="553A897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Một là, tăng cường công tác thông tin, tuyên truyền và ứng dụng công nghệ: Đổi mới hình thức tuyên truyền qua mạng xã hội, các kênh truyền thông nội bộ; treo băng rôn, khẩu hiệu hưởng ứng tại trụ sở, cơ sở sản xuất, kinh doanh; đẩy mạnh ứng dụng khoa học - công nghệ, chuyển đổi số và trí tuệ nhân tạo trong quản lý, giám sát an toàn lao động. Sở đã đăng tải tin, bài tuyên truyền về Tháng hành động trên Trang thông tin điện tử của Sở.</w:t>
      </w:r>
    </w:p>
    <w:p w14:paraId="41B8C6B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Hai là, bảo đảm an toàn trong hoạt động sản xuất, kinh doanh: Rà soát, kiểm tra các điều kiện bảo đảm ATVSLĐ, tập trung các lĩnh vực tiềm ẩn nguy cơ cao thuộc phạm vi quản lý của ngành như hóa chất, xăng dầu, khí hóa lỏng (LPG), vật liệu nổ công nghiệp, điện năng, an toàn hệ thống lưới điện, các chợ đầu mối, siêu thị, trung tâm thương mại; cập nhật phương án phòng ngừa, ứng phó sự cố; kiểm soát nguy cơ cháy nổ, rò rỉ, mất an toàn điện; rà soát, kiểm định kỹ thuật an toàn đối với các máy, thiết bị có yêu cầu nghiêm ngặt về an toàn lao động theo quy định.</w:t>
      </w:r>
    </w:p>
    <w:p w14:paraId="68AC3990"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 là, cải thiện điều kiện làm việc và nâng cao năng lực người lao động: Duy trì hoạt động tự kiểm tra tại đơn vị; tổ chức huấn luyện ATVSLĐ phù hợp với từng vị trí công việc, chú trọng kỹ năng thực hành và nhận diện nguy cơ; bồi dưỡng đội ngũ an toàn vệ sinh viên; tổ chức khám sức khỏe định kỳ, khám phát hiện bệnh nghề nghiệp và quan trắc môi trường lao động theo quy định.</w:t>
      </w:r>
    </w:p>
    <w:p w14:paraId="3229366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Bốn là, quan tâm công tác an sinh và chăm lo đời sống người lao động: Tăng cường đối thoại tại nơi làm việc; tổ chức thăm hỏi, động viên người lao động bị tai nạn lao động, bệnh nghề nghiệp hoặc có hoàn cảnh khó khăn, góp phần xây dựng quan hệ lao động hài hòa, ổn định và tiến bộ.</w:t>
      </w:r>
    </w:p>
    <w:p w14:paraId="72191F9A"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4. Kinh phí tổ chức Tháng hành động về an toàn, vệ sinh lao động</w:t>
      </w:r>
    </w:p>
    <w:p w14:paraId="48DE3F65" w14:textId="77777777" w:rsidR="00DA38FB" w:rsidRPr="00C843B8" w:rsidRDefault="00DA38FB" w:rsidP="00C843B8">
      <w:pPr>
        <w:spacing w:before="120" w:after="0" w:line="360" w:lineRule="exact"/>
        <w:ind w:firstLine="567"/>
        <w:jc w:val="both"/>
        <w:rPr>
          <w:rStyle w:val="fontstyle21"/>
          <w:rFonts w:cs="Times New Roman"/>
          <w:sz w:val="28"/>
          <w:szCs w:val="28"/>
        </w:rPr>
      </w:pPr>
      <w:r>
        <w:rPr>
          <w:rStyle w:val="fontstyle21"/>
          <w:rFonts w:cs="Times New Roman"/>
          <w:sz w:val="28"/>
          <w:szCs w:val="28"/>
        </w:rPr>
        <w:t>- Kinh phí tổ chức các hoạt động hưởng ứng Tháng hành động về ATVSLĐ của Sở Công Thương được bố trí trong dự toán ngân sách nhà nước năm 2026 đã giao cho Sở và từ các nguồn kinh phí hợp pháp khác theo quy định.</w:t>
      </w:r>
    </w:p>
    <w:p w14:paraId="1132E7A0" w14:textId="77777777" w:rsidR="00DA38FB" w:rsidRPr="00C843B8" w:rsidRDefault="00DA38FB" w:rsidP="00C843B8">
      <w:pPr>
        <w:spacing w:before="120" w:after="0" w:line="360" w:lineRule="exact"/>
        <w:ind w:firstLine="567"/>
        <w:jc w:val="both"/>
        <w:rPr>
          <w:rStyle w:val="fontstyle21"/>
          <w:rFonts w:cs="Times New Roman"/>
          <w:sz w:val="28"/>
          <w:szCs w:val="28"/>
        </w:rPr>
      </w:pPr>
      <w:r>
        <w:rPr>
          <w:rStyle w:val="fontstyle21"/>
          <w:rFonts w:cs="Times New Roman"/>
          <w:sz w:val="28"/>
          <w:szCs w:val="28"/>
        </w:rPr>
        <w:t>- Đối với các đơn vị, doanh nghiệp, cơ sở sản xuất kinh doanh: Kinh phí triển khai các hoạt động hưởng ứng được bố trí trong Kế hoạch an toàn, vệ sinh lao động hằng năm của đơn vị.</w:t>
      </w:r>
    </w:p>
    <w:p w14:paraId="68ECA81C" w14:textId="77777777" w:rsidR="00DA38FB" w:rsidRPr="00C843B8" w:rsidRDefault="00DA38FB" w:rsidP="00C843B8">
      <w:pPr>
        <w:spacing w:before="120" w:after="0" w:line="360" w:lineRule="exact"/>
        <w:ind w:firstLine="567"/>
        <w:jc w:val="both"/>
        <w:rPr>
          <w:rStyle w:val="fontstyle01"/>
          <w:rFonts w:cs="Times New Roman"/>
          <w:sz w:val="28"/>
          <w:szCs w:val="28"/>
        </w:rPr>
      </w:pPr>
      <w:r>
        <w:rPr>
          <w:rStyle w:val="fontstyle01"/>
          <w:rFonts w:cs="Times New Roman"/>
          <w:sz w:val="28"/>
          <w:szCs w:val="28"/>
        </w:rPr>
        <w:t>II. ĐÁNH GIÁ CHUNG</w:t>
      </w:r>
    </w:p>
    <w:p w14:paraId="59FA22D8"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Những kết quả đã đạt được và bài học kinh nghiệm</w:t>
      </w:r>
    </w:p>
    <w:p w14:paraId="6C17AF2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Công tác ATVSLĐ của ngành Công Thương được triển khai đồng bộ, bám sát chủ đề và nội dung Tháng hành động năm 2026. Nhận thức, ý thức tuân thủ pháp luật về ATVSLĐ của người sử dụng lao động và người lao động trong các đơn vị công thương tiếp tục được nâng lên. Các đơn vị duy trì hoạt động tự kiểm tra, rà soát, đánh giá nguy cơ rủi ro; thực hiện kiểm định kỹ thuật an toàn đối với máy, thiết bị có yêu cầu nghiêm ngặt và quan trắc môi trường lao động theo quy định.</w:t>
      </w:r>
    </w:p>
    <w:p w14:paraId="63A76094"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học kinh nghiệm: chủ động xây dựng kế hoạch và triển khai từ sớm; gắn công tác ATVSLĐ với hoạt động sản xuất, kinh doanh; tăng cường ứng dụng công nghệ thông tin, chuyển đổi số trong tuyên truyền và kiểm soát nguy cơ; phát huy vai trò tự kiểm tra của doanh nghiệp.</w:t>
      </w:r>
    </w:p>
    <w:p w14:paraId="2730FFE2"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Khó khăn, tồn tại</w:t>
      </w:r>
    </w:p>
    <w:p w14:paraId="1DD54D15"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Theo quy định tại khoản 2 Điều 16 Nghị định số 44/2016/NĐ-CP ngày 15/5/2016 của Chính phủ, doanh nghiệp khai báo với cơ quan quản lý nhà nước về lao động (Sở Nội vụ) khi đưa vào sử dụng máy, thiết bị, vật tư có yêu cầu nghiêm ngặt về an toàn lao động; do đó Sở Công Thương chưa nắm bắt đầy đủ, kịp thời các đối tượng thuộc trách nhiệm quản lý của ngành.</w:t>
      </w:r>
    </w:p>
    <w:p w14:paraId="1AFAD92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Địa bàn quản lý rộng; một số doanh nghiệp nhỏ và vừa, cơ sở sản xuất kinh doanh chưa thực sự quan tâm đúng mức đến công tác ATVSLĐ.</w:t>
      </w:r>
    </w:p>
    <w:p w14:paraId="24695B53" w14:textId="77777777" w:rsidR="00DA38FB" w:rsidRPr="0091299F"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3. Kiến nghị, đề xuất</w:t>
      </w:r>
    </w:p>
    <w:p w14:paraId="78E154C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Đề nghị cơ quan có thẩm quyền nghiên cứu sửa đổi, bổ sung khoản 2 Điều 16 Nghị định số 44/2016/NĐ-CP theo hướng chia sẻ thông tin khai báo về máy, thiết bị, vật tư có yêu cầu nghiêm ngặt về an toàn lao động giữa cơ quan quản lý nhà nước về lao động và cơ quan quản lý chuyên ngành, tạo điều kiện để Sở Công Thương nắm bắt đầy đủ đối tượng thuộc trách nhiệm quản lý của ngành.</w:t>
      </w:r>
    </w:p>
    <w:p w14:paraId="777EE12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Tiếp tục tăng cường công tác phối hợp liên ngành trong kiểm tra, tuyên truyền, huấn luyện ATVSLĐ; quan tâm bố trí nguồn lực cho công tác ATVSLĐ tại địa phương.</w:t>
      </w:r>
    </w:p>
    <w:p w14:paraId="5991C893" w14:textId="77777777" w:rsidR="00E16249" w:rsidRPr="00E16249" w:rsidRDefault="00DA38FB" w:rsidP="00E16249">
      <w:pPr>
        <w:spacing w:before="120" w:after="0" w:line="360" w:lineRule="exact"/>
        <w:ind w:firstLine="567"/>
        <w:jc w:val="both"/>
        <w:rPr>
          <w:rStyle w:val="fontstyle31"/>
          <w:rFonts w:cs="Times New Roman"/>
          <w:i w:val="0"/>
          <w:sz w:val="28"/>
          <w:szCs w:val="28"/>
        </w:rPr>
      </w:pPr>
      <w:r>
        <w:rPr>
          <w:rStyle w:val="fontstyle21"/>
          <w:rFonts w:cs="Times New Roman"/>
          <w:b/>
          <w:sz w:val="28"/>
          <w:szCs w:val="28"/>
        </w:rPr>
        <w:t>4. Bảng tổng hợp số liệu các hoạt động tổ chức Tháng hành động</w:t>
      </w:r>
      <w:r>
        <w:rPr>
          <w:rStyle w:val="fontstyle21"/>
          <w:rFonts w:cs="Times New Roman"/>
          <w:sz w:val="28"/>
          <w:szCs w:val="28"/>
        </w:rPr>
        <w:t xml:space="preserve">: </w:t>
      </w:r>
      <w:r>
        <w:rPr>
          <w:rStyle w:val="fontstyle31"/>
          <w:rFonts w:cs="Times New Roman"/>
          <w:i w:val="0"/>
          <w:sz w:val="28"/>
          <w:szCs w:val="28"/>
        </w:rPr>
        <w:t>Thống kê tại phụ lục số 1 kèm theo.</w:t>
      </w:r>
    </w:p>
    <w:p w14:paraId="48C89D06" w14:textId="77777777" w:rsidR="00E16249" w:rsidRPr="00E16249" w:rsidRDefault="00E16249" w:rsidP="00E16249">
      <w:pPr>
        <w:spacing w:before="120" w:after="0" w:line="360" w:lineRule="exact"/>
        <w:ind w:firstLine="567"/>
        <w:jc w:val="both"/>
        <w:rPr>
          <w:rStyle w:val="fontstyle31"/>
          <w:rFonts w:cs="Times New Roman"/>
          <w:i w:val="0"/>
          <w:sz w:val="28"/>
          <w:szCs w:val="28"/>
        </w:rPr>
      </w:pPr>
      <w:r>
        <w:rPr>
          <w:rFonts w:ascii="Times New Roman" w:hAnsi="Times New Roman" w:cs="Times New Roman"/>
          <w:b/>
          <w:bCs/>
          <w:color w:val="000000"/>
          <w:sz w:val="28"/>
          <w:szCs w:val="28"/>
          <w:lang w:val="nl-NL"/>
        </w:rPr>
        <w:t xml:space="preserve">5. Báo cáo tổng hợp tình hình tai nạn lao động: </w:t>
      </w:r>
      <w:r>
        <w:rPr>
          <w:rStyle w:val="fontstyle31"/>
          <w:rFonts w:cs="Times New Roman"/>
          <w:i w:val="0"/>
          <w:sz w:val="28"/>
          <w:szCs w:val="28"/>
        </w:rPr>
        <w:t>Thống kê tại phụ lục số 2 kèm theo.</w:t>
      </w:r>
    </w:p>
    <w:p w14:paraId="533CBF0D" w14:textId="77777777" w:rsidR="003A63E5"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Trên đây là báo cáo kết quả thực hiện Tháng hành động về an toàn, vệ sinh lao động năm 2026 của ngành Công Thương tỉnh Lào Cai, Sở Công Thương báo cáo </w:t>
      </w:r>
      <w:r>
        <w:rPr>
          <w:rFonts w:ascii="Times New Roman" w:hAnsi="Times New Roman" w:cs="Times New Roman"/>
          <w:sz w:val="28"/>
          <w:szCs w:val="28"/>
        </w:rPr>
        <w:t xml:space="preserve">Quý cơ quan (như kính gửi) </w:t>
      </w:r>
      <w:r>
        <w:rPr>
          <w:rFonts w:ascii="Times New Roman" w:eastAsia="Times New Roman" w:hAnsi="Times New Roman" w:cs="Times New Roman"/>
          <w:color w:val="000000"/>
          <w:sz w:val="28"/>
          <w:szCs w:val="28"/>
        </w:rPr>
        <w:t>tổng hợp theo quy định./.</w:t>
      </w:r>
    </w:p>
    <w:p w14:paraId="5C7A47B0" w14:textId="77777777" w:rsidR="00C843B8" w:rsidRPr="00C843B8" w:rsidRDefault="00C843B8" w:rsidP="00C843B8">
      <w:pPr>
        <w:spacing w:before="120" w:after="0" w:line="360" w:lineRule="exact"/>
        <w:ind w:firstLine="567"/>
        <w:jc w:val="both"/>
        <w:rPr>
          <w:rFonts w:ascii="Times New Roman" w:eastAsia="Times New Roman" w:hAnsi="Times New Roman" w:cs="Times New Roman"/>
          <w:color w:val="000000"/>
          <w:sz w:val="28"/>
          <w:szCs w:val="28"/>
        </w:rPr>
      </w:pPr>
    </w:p>
    <w:tbl>
      <w:tblPr>
        <w:tblW w:w="8927" w:type="dxa"/>
        <w:tblLook w:val="0000" w:firstRow="0" w:lastRow="0" w:firstColumn="0" w:lastColumn="0" w:noHBand="0" w:noVBand="0"/>
      </w:tblPr>
      <w:tblGrid>
        <w:gridCol w:w="2263"/>
        <w:gridCol w:w="3402"/>
        <w:gridCol w:w="3262"/>
      </w:tblGrid>
      <w:tr w:rsidR="0091299F" w:rsidRPr="00A1446C" w14:paraId="52C58802" w14:textId="77777777" w:rsidTr="0091299F">
        <w:tc>
          <w:tcPr>
            <w:tcW w:w="2263" w:type="dxa"/>
          </w:tcPr>
          <w:p w14:paraId="5A1D0F57"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14:paraId="33658AB4"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Ban Giám đốc Sở;</w:t>
            </w:r>
          </w:p>
          <w:p w14:paraId="5986F813"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CN (Khôi).</w:t>
            </w:r>
          </w:p>
        </w:tc>
        <w:tc>
          <w:tcPr>
            <w:tcW w:w="3402" w:type="dxa"/>
          </w:tcPr>
          <w:p w14:paraId="29E7E531"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C832B54"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Hoàng Văn Thuân</w:t>
            </w:r>
          </w:p>
        </w:tc>
      </w:tr>
    </w:tbl>
    <w:p w14:paraId="7EFF9BAD"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2F042BB8"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4E0DECA9"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073CFFCA"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4A2DAD8B"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55677A12"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7DC2F6CD"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3B8316C0"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2F0C9C64"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11D87D9A" w14:textId="77777777" w:rsidR="00DA38FB" w:rsidRDefault="00DA38FB" w:rsidP="00DA38FB">
      <w:pPr>
        <w:spacing w:after="0" w:line="240" w:lineRule="auto"/>
        <w:jc w:val="center"/>
        <w:rPr>
          <w:rFonts w:ascii="Times New Roman" w:eastAsia="Times New Roman" w:hAnsi="Times New Roman" w:cs="Times New Roman"/>
          <w:b/>
          <w:bCs/>
          <w:color w:val="000000"/>
          <w:sz w:val="28"/>
          <w:szCs w:val="28"/>
        </w:rPr>
      </w:pPr>
    </w:p>
    <w:p w14:paraId="3957252F"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5F3A444E"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595B4212"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1D028F4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06401986"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641FE505"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36A1EBA0"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7CD927C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31D8B2A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614B4A2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20696416"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06315B44"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2E86E6D1"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0851B2BA"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41423208"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23863A0B"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sectPr w:rsidR="00C843B8"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04AA3" w14:textId="77777777" w:rsidR="00734768" w:rsidRDefault="00734768" w:rsidP="00A1446C">
      <w:pPr>
        <w:spacing w:after="0" w:line="240" w:lineRule="auto"/>
      </w:pPr>
      <w:r>
        <w:separator/>
      </w:r>
    </w:p>
  </w:endnote>
  <w:endnote w:type="continuationSeparator" w:id="0">
    <w:p w14:paraId="12B2140C" w14:textId="77777777" w:rsidR="00734768" w:rsidRDefault="00734768"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6883" w14:textId="77777777" w:rsidR="00734768" w:rsidRDefault="00734768" w:rsidP="00A1446C">
      <w:pPr>
        <w:spacing w:after="0" w:line="240" w:lineRule="auto"/>
      </w:pPr>
      <w:r>
        <w:separator/>
      </w:r>
    </w:p>
  </w:footnote>
  <w:footnote w:type="continuationSeparator" w:id="0">
    <w:p w14:paraId="0CFD57E6" w14:textId="77777777" w:rsidR="00734768" w:rsidRDefault="00734768"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27318DD1" w14:textId="77777777"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B15683">
          <w:rPr>
            <w:rFonts w:ascii="Times New Roman" w:hAnsi="Times New Roman" w:cs="Times New Roman"/>
            <w:noProof/>
            <w:sz w:val="28"/>
            <w:szCs w:val="28"/>
          </w:rPr>
          <w:t>2</w:t>
        </w:r>
        <w:r w:rsidRPr="00A1446C">
          <w:rPr>
            <w:rFonts w:ascii="Times New Roman" w:hAnsi="Times New Roman" w:cs="Times New Roman"/>
            <w:noProof/>
            <w:sz w:val="28"/>
            <w:szCs w:val="28"/>
          </w:rPr>
          <w:fldChar w:fldCharType="end"/>
        </w:r>
      </w:p>
    </w:sdtContent>
  </w:sdt>
  <w:p w14:paraId="331A424D"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8FB"/>
    <w:rsid w:val="0000058E"/>
    <w:rsid w:val="000F195B"/>
    <w:rsid w:val="0014106E"/>
    <w:rsid w:val="00182F4D"/>
    <w:rsid w:val="002362C0"/>
    <w:rsid w:val="00284012"/>
    <w:rsid w:val="00290570"/>
    <w:rsid w:val="00343FD8"/>
    <w:rsid w:val="003A63E5"/>
    <w:rsid w:val="003D364B"/>
    <w:rsid w:val="003F28CC"/>
    <w:rsid w:val="00450544"/>
    <w:rsid w:val="005D728C"/>
    <w:rsid w:val="00636F63"/>
    <w:rsid w:val="006F6610"/>
    <w:rsid w:val="00734768"/>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4</Pages>
  <Words>1548</Words>
  <Characters>5669</Characters>
  <Application>Microsoft Office Word</Application>
  <DocSecurity>0</DocSecurity>
  <Lines>161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HOANG VAN THUAN</cp:lastModifiedBy>
  <cp:revision>23</cp:revision>
  <cp:lastPrinted>2022-06-16T01:59:00Z</cp:lastPrinted>
  <dcterms:created xsi:type="dcterms:W3CDTF">2022-06-13T04:03:00Z</dcterms:created>
  <dcterms:modified xsi:type="dcterms:W3CDTF">2026-06-19T03:10:00Z</dcterms:modified>
</cp:coreProperties>
</file>