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0" w:type="dxa"/>
        <w:jc w:val="center"/>
        <w:tblLook w:val="04A0" w:firstRow="1" w:lastRow="0" w:firstColumn="1" w:lastColumn="0" w:noHBand="0" w:noVBand="1"/>
      </w:tblPr>
      <w:tblGrid>
        <w:gridCol w:w="3600"/>
        <w:gridCol w:w="5800"/>
      </w:tblGrid>
      <w:tr w:rsidR="00F60B6C" w:rsidRPr="004B7263" w:rsidTr="00234FA1">
        <w:trPr>
          <w:jc w:val="center"/>
        </w:trPr>
        <w:tc>
          <w:tcPr>
            <w:tcW w:w="3600" w:type="dxa"/>
            <w:tcBorders>
              <w:top w:val="nil"/>
              <w:left w:val="nil"/>
              <w:bottom w:val="nil"/>
              <w:right w:val="nil"/>
            </w:tcBorders>
          </w:tcPr>
          <w:p w:rsidR="00F60B6C" w:rsidRPr="004B7263" w:rsidRDefault="004601B7" w:rsidP="00234FA1">
            <w:pPr>
              <w:spacing w:line="380" w:lineRule="exact"/>
              <w:jc w:val="center"/>
              <w:rPr>
                <w:sz w:val="26"/>
                <w:szCs w:val="26"/>
              </w:rPr>
            </w:pPr>
            <w:r w:rsidRPr="004B7263">
              <w:rPr>
                <w:sz w:val="24"/>
                <w:szCs w:val="24"/>
              </w:rPr>
              <w:t>SỞ CÔNG THƯƠNG LÀO CAI</w:t>
            </w:r>
          </w:p>
          <w:p w:rsidR="00F60B6C" w:rsidRPr="004B7263" w:rsidRDefault="004601B7" w:rsidP="00234FA1">
            <w:pPr>
              <w:spacing w:line="380" w:lineRule="exact"/>
              <w:jc w:val="center"/>
              <w:rPr>
                <w:sz w:val="26"/>
                <w:szCs w:val="26"/>
              </w:rPr>
            </w:pPr>
            <w:r w:rsidRPr="004B7263">
              <w:rPr>
                <w:b/>
                <w:sz w:val="26"/>
                <w:szCs w:val="26"/>
              </w:rPr>
              <w:t>PHÒNG QL CÔNG NGHIỆP</w:t>
            </w:r>
            <w:r>
              <w:rPr>
                <w:noProof/>
              </w:rPr>
              <w:pict>
                <v:line xmlns:v="urn:schemas-microsoft-com:vml" xmlns:o="urn:schemas-microsoft-com:office:office" id="HeaderRule1" o:spid="_x0000_s1026" style="position:absolute;z-index:251658240;mso-position-horizontal:center;mso-position-horizontal-relative:column;mso-position-vertical-relative:line" from="0,23pt" to="110pt,23pt" o:gfxdata="" strokecolor="black" strokeweight=".75pt"/>
              </w:pict>
            </w:r>
          </w:p>
        </w:tc>
        <w:tc>
          <w:tcPr>
            <w:tcW w:w="5800" w:type="dxa"/>
            <w:tcBorders>
              <w:top w:val="nil"/>
              <w:left w:val="nil"/>
              <w:bottom w:val="nil"/>
              <w:right w:val="nil"/>
            </w:tcBorders>
          </w:tcPr>
          <w:p w:rsidR="00F60B6C" w:rsidRPr="004B7263" w:rsidRDefault="004601B7" w:rsidP="00234FA1">
            <w:pPr>
              <w:spacing w:line="380" w:lineRule="exact"/>
              <w:jc w:val="center"/>
              <w:rPr>
                <w:sz w:val="26"/>
                <w:szCs w:val="26"/>
              </w:rPr>
            </w:pPr>
            <w:r w:rsidRPr="004B7263">
              <w:rPr>
                <w:b/>
                <w:sz w:val="24"/>
                <w:szCs w:val="24"/>
              </w:rPr>
              <w:t>CỘNG HÒA XÃ HỘI CHỦ NGHĨA VIỆT NAM</w:t>
            </w:r>
          </w:p>
          <w:p w:rsidR="00F60B6C" w:rsidRPr="004B7263" w:rsidRDefault="004601B7" w:rsidP="00234FA1">
            <w:pPr>
              <w:spacing w:line="380" w:lineRule="exact"/>
              <w:jc w:val="center"/>
              <w:rPr>
                <w:sz w:val="26"/>
                <w:szCs w:val="26"/>
              </w:rPr>
            </w:pPr>
            <w:r w:rsidRPr="004B7263">
              <w:rPr>
                <w:b/>
                <w:sz w:val="26"/>
                <w:szCs w:val="26"/>
              </w:rPr>
              <w:t>Độc lập – Tự do – Hạnh phúc</w:t>
            </w:r>
            <w:r>
              <w:rPr>
                <w:noProof/>
              </w:rPr>
              <w:pict>
                <v:line xmlns:v="urn:schemas-microsoft-com:vml" xmlns:o="urn:schemas-microsoft-com:office:office" id="HeaderRule2" o:spid="_x0000_s1027" style="position:absolute;z-index:251658241;mso-position-horizontal:center;mso-position-horizontal-relative:column;mso-position-vertical-relative:line" from="0,23pt" to="130pt,23pt" o:gfxdata="" strokecolor="black" strokeweight=".75pt"/>
              </w:pict>
            </w:r>
          </w:p>
          <w:p w:rsidR="00F60B6C" w:rsidRPr="004B7263" w:rsidRDefault="00F60B6C" w:rsidP="00234FA1">
            <w:pPr>
              <w:spacing w:line="380" w:lineRule="exact"/>
              <w:jc w:val="center"/>
              <w:rPr>
                <w:sz w:val="26"/>
                <w:szCs w:val="26"/>
              </w:rPr>
            </w:pPr>
          </w:p>
          <w:p w:rsidR="00F60B6C" w:rsidRPr="004B7263" w:rsidRDefault="004601B7" w:rsidP="00234FA1">
            <w:pPr>
              <w:spacing w:line="380" w:lineRule="exact"/>
              <w:jc w:val="center"/>
              <w:rPr>
                <w:i/>
                <w:sz w:val="26"/>
                <w:szCs w:val="26"/>
              </w:rPr>
            </w:pPr>
            <w:r w:rsidRPr="004B7263">
              <w:rPr>
                <w:i/>
                <w:sz w:val="26"/>
                <w:szCs w:val="26"/>
              </w:rPr>
              <w:t xml:space="preserve">Lào Cai, ngày      tháng </w:t>
            </w:r>
            <w:r w:rsidR="00234FA1" w:rsidRPr="004B7263">
              <w:rPr>
                <w:i/>
                <w:sz w:val="26"/>
                <w:szCs w:val="26"/>
              </w:rPr>
              <w:t>9</w:t>
            </w:r>
            <w:r w:rsidRPr="004B7263">
              <w:rPr>
                <w:i/>
                <w:sz w:val="26"/>
                <w:szCs w:val="26"/>
              </w:rPr>
              <w:t xml:space="preserve"> năm 2026</w:t>
            </w:r>
          </w:p>
        </w:tc>
      </w:tr>
    </w:tbl>
    <w:p w:rsidR="00F60B6C" w:rsidRPr="004B7263" w:rsidRDefault="00F60B6C" w:rsidP="00234FA1">
      <w:pPr>
        <w:widowControl/>
        <w:spacing w:before="0" w:after="60" w:line="240" w:lineRule="auto"/>
        <w:jc w:val="both"/>
        <w:rPr>
          <w:sz w:val="28"/>
          <w:szCs w:val="28"/>
        </w:rPr>
      </w:pPr>
    </w:p>
    <w:p w:rsidR="00F60B6C" w:rsidRPr="004B7263" w:rsidRDefault="004601B7" w:rsidP="00234FA1">
      <w:pPr>
        <w:spacing w:line="240" w:lineRule="auto"/>
        <w:jc w:val="center"/>
        <w:rPr>
          <w:sz w:val="28"/>
          <w:szCs w:val="28"/>
        </w:rPr>
      </w:pPr>
      <w:r w:rsidRPr="004B7263">
        <w:rPr>
          <w:b/>
          <w:sz w:val="28"/>
          <w:szCs w:val="28"/>
        </w:rPr>
        <w:t>BÁO CÁO</w:t>
      </w:r>
    </w:p>
    <w:p w:rsidR="00F60B6C" w:rsidRPr="004B7263" w:rsidRDefault="004601B7" w:rsidP="00234FA1">
      <w:pPr>
        <w:spacing w:line="240" w:lineRule="auto"/>
        <w:jc w:val="center"/>
        <w:rPr>
          <w:sz w:val="28"/>
          <w:szCs w:val="28"/>
        </w:rPr>
      </w:pPr>
      <w:r w:rsidRPr="004B7263">
        <w:rPr>
          <w:b/>
          <w:sz w:val="28"/>
          <w:szCs w:val="28"/>
        </w:rPr>
        <w:t>Tình hình thực hiện công tác tháng 9 năm 2026,</w:t>
      </w:r>
    </w:p>
    <w:p w:rsidR="00F60B6C" w:rsidRPr="004B7263" w:rsidRDefault="004601B7" w:rsidP="00234FA1">
      <w:pPr>
        <w:spacing w:line="240" w:lineRule="auto"/>
        <w:jc w:val="center"/>
        <w:rPr>
          <w:b/>
          <w:sz w:val="28"/>
          <w:szCs w:val="28"/>
        </w:rPr>
      </w:pPr>
      <w:r w:rsidRPr="004B7263">
        <w:rPr>
          <w:b/>
          <w:sz w:val="28"/>
          <w:szCs w:val="28"/>
        </w:rPr>
        <w:t>Kế hoạch công tác tháng 10 năm 2026</w:t>
      </w:r>
    </w:p>
    <w:p w:rsidR="00234FA1" w:rsidRPr="004B7263" w:rsidRDefault="00234FA1" w:rsidP="00234FA1">
      <w:pPr>
        <w:spacing w:line="240" w:lineRule="auto"/>
        <w:jc w:val="center"/>
        <w:rPr>
          <w:sz w:val="28"/>
          <w:szCs w:val="28"/>
        </w:rPr>
      </w:pPr>
    </w:p>
    <w:p w:rsidR="00F60B6C" w:rsidRPr="004B7263" w:rsidRDefault="004601B7" w:rsidP="00234FA1">
      <w:pPr>
        <w:widowControl/>
        <w:spacing w:before="0" w:after="60" w:line="240" w:lineRule="auto"/>
        <w:ind w:firstLine="709"/>
        <w:rPr>
          <w:sz w:val="28"/>
          <w:szCs w:val="28"/>
        </w:rPr>
      </w:pPr>
      <w:r w:rsidRPr="004B7263">
        <w:rPr>
          <w:b/>
          <w:sz w:val="28"/>
          <w:szCs w:val="28"/>
        </w:rPr>
        <w:t>I. NHIỆM VỤ HOÀN THÀNH</w:t>
      </w:r>
    </w:p>
    <w:p w:rsidR="00F60B6C" w:rsidRPr="004B7263" w:rsidRDefault="004601B7" w:rsidP="00234FA1">
      <w:pPr>
        <w:widowControl/>
        <w:spacing w:before="0" w:after="60" w:line="240" w:lineRule="auto"/>
        <w:ind w:firstLine="709"/>
        <w:jc w:val="both"/>
        <w:rPr>
          <w:sz w:val="28"/>
          <w:szCs w:val="28"/>
        </w:rPr>
      </w:pPr>
      <w:r w:rsidRPr="004B7263">
        <w:rPr>
          <w:sz w:val="28"/>
          <w:szCs w:val="28"/>
        </w:rPr>
        <w:t>Thực hiện nhiệm vụ được phân công, trong tháng 9 năm 2026 (đến thời điểm báo cáo), Phòng Quản lý Công nghiệp đã bám sát chỉ đạo của Tỉnh ủy, UBND tỉnh, Ban Giám đốc Sở; chủ động phối hợp với các sở, ngành, địa phương và các phòng chuyên môn thuộc Sở để tham mưu, triển khai công tác quản lý nhà nước về công nghiệp, khoáng sản, vật liệu nổ công nghiệp, tiền chất thuốc nổ, vận chuyển hàng hóa nguy hiểm, hóa chất, khu công nghiệp, cụm công nghiệp, phát triển công nghiệp, khuyến công, an toàn thực phẩm, bảo vệ môi trường, phòng chống cháy nổ, phòng chống thiên tai và các nhiệm vụ phát sinh theo chỉ đạo. Công chức trong phòng cơ bản hoàn thành nhiệm vụ được giao, tuân thủ nội quy, quy định của cơ quan. Kết quả cụ thể như sau:</w:t>
      </w:r>
    </w:p>
    <w:p w:rsidR="00F60B6C" w:rsidRPr="004B7263" w:rsidRDefault="004601B7" w:rsidP="00234FA1">
      <w:pPr>
        <w:widowControl/>
        <w:spacing w:before="0" w:after="60" w:line="240" w:lineRule="auto"/>
        <w:ind w:firstLine="709"/>
        <w:rPr>
          <w:sz w:val="28"/>
          <w:szCs w:val="28"/>
        </w:rPr>
      </w:pPr>
      <w:r w:rsidRPr="004B7263">
        <w:rPr>
          <w:b/>
          <w:sz w:val="28"/>
          <w:szCs w:val="28"/>
        </w:rPr>
        <w:t>1. Về khoáng sản</w:t>
      </w:r>
    </w:p>
    <w:p w:rsidR="00F60B6C" w:rsidRPr="004B7263" w:rsidRDefault="004601B7" w:rsidP="00234FA1">
      <w:pPr>
        <w:widowControl/>
        <w:spacing w:before="0" w:after="60" w:line="240" w:lineRule="auto"/>
        <w:ind w:firstLine="709"/>
        <w:jc w:val="both"/>
        <w:rPr>
          <w:sz w:val="28"/>
          <w:szCs w:val="28"/>
        </w:rPr>
      </w:pPr>
      <w:r w:rsidRPr="004B7263">
        <w:rPr>
          <w:i/>
          <w:sz w:val="28"/>
          <w:szCs w:val="28"/>
        </w:rPr>
        <w:t>a) Công tác quản lý nhà nước</w:t>
      </w:r>
    </w:p>
    <w:p w:rsidR="00F60B6C" w:rsidRPr="004B7263" w:rsidRDefault="004601B7" w:rsidP="00234FA1">
      <w:pPr>
        <w:widowControl/>
        <w:spacing w:before="0" w:after="60" w:line="240" w:lineRule="auto"/>
        <w:ind w:firstLine="709"/>
        <w:jc w:val="both"/>
        <w:rPr>
          <w:sz w:val="28"/>
          <w:szCs w:val="28"/>
        </w:rPr>
      </w:pPr>
      <w:r w:rsidRPr="004B7263">
        <w:rPr>
          <w:sz w:val="28"/>
          <w:szCs w:val="28"/>
        </w:rPr>
        <w:t>Công tác quản lý nhà nước về khoáng sản tiếp tục được theo dõi sát tình hình hoạt động của các đơn vị; tập trung kiểm tra, hướng dẫn về kỹ thuật an toàn, tham gia ý kiến hồ sơ khoáng sản, nắm bắt tiến độ dự án và phối hợp tháo gỡ khó khăn, vướng mắc. Một số nhiệm vụ trọng tâm trong tháng 9 năm 2026 như sau:</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Đề nghị hướng dẫn triển khai thực hiện việc kiểm tra, cấp Giấy chứng nhận huấn luyện kỹ thuật an toàn về khai thác khoáng sản đối với mỏ hầm lò; tiếp tục hướng dẫn các đơn vị thực hiện công tác huấn luyện, kiểm tra kỹ thuật an toàn về khai thác khoáng sản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theo dõi tình hình hoạt động khai thác, chế biến khoáng sản; tham gia ý kiến đối với các hồ sơ đề nghị cấp, cấp lại, gia hạn giấy phép khai thác khoáng sản, khu vực khoanh định không đấu giá quyền khai thác khoáng sản và các đề án thăm dò khoáng sản theo đề nghị của các cơ quan, đơn vị.</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Chuẩn bị nội dung, tài liệu báo cáo Đoàn giám sát của HĐND tỉnh Lào Cai về việc thực hiện chính sách pháp luật về quản lý, khai thác và chế biến khoáng sản trên địa bàn tỉnh; phối hợp rà soát, cung cấp thông tin, số liệu phục vụ công tác giám sát.</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phối hợp tháo gỡ khó khăn, vướng mắc cho các đơn vị khai thác, chế biến khoáng sản đồng, sắt, apatit; theo dõi tiến độ các dự án dự kiến hoàn thành, đưa vào hoạt động trong Quý IV năm 2026; tăng cường phối hợp trong công tác quản lý nhà nước về địa chất và khoáng sản theo chỉ đạo của Cục Địa chất và Khoáng sản Việt Nam tại Văn bản số 3111/ĐCKS-PCKS ngày 25/8/2026.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Chuẩn bị các điều kiện để tiếp nhận, tổ chức thực hiện nhiệm vụ quản lý nhà nước về địa chất, khoáng sản và khu công nghiệp theo Nghị quyết số 66.25/2026/NQ-CP; rà soát nhiệm vụ, quy trình giải quyết thủ tục hành chính và hồ sơ, dữ liệu bàn giao theo quy định.</w:t>
      </w:r>
    </w:p>
    <w:p w:rsidR="00F60B6C" w:rsidRPr="004B7263" w:rsidRDefault="004601B7" w:rsidP="00234FA1">
      <w:pPr>
        <w:widowControl/>
        <w:spacing w:before="0" w:after="60" w:line="240" w:lineRule="auto"/>
        <w:ind w:firstLine="709"/>
        <w:jc w:val="both"/>
        <w:rPr>
          <w:sz w:val="28"/>
          <w:szCs w:val="28"/>
        </w:rPr>
      </w:pPr>
      <w:r w:rsidRPr="004B7263">
        <w:rPr>
          <w:i/>
          <w:sz w:val="28"/>
          <w:szCs w:val="28"/>
        </w:rPr>
        <w:t>b) Hoạt động sản xuất, kinh doanh của các doanh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Các đơn vị hoạt động công nghiệp cơ bản duy trì hoạt động sản xuất, kinh doanh. Đối với các dự án khai thác khoáng sản nhóm I và khoáng chất công nghiệp, đến thời điểm báo cáo có 12/45 mỏ khoáng sản chưa đưa vào sản xuất; 11/45 dự án khai thác mỏ đang tạm dừng hoạt động do khó khăn về tài chính, công nghệ tuyển chưa hiệu quả, đang hoàn thiện thủ tục thuê đất, phục vụ công tác điều tra hoặc chủ đầu tư cơ cấu lại nhân sự, tổ chức. Trong số 22 dự án đang hoạt động, một số dự án vẫn gặp khó khăn trong công tác bồi thường, giải phóng mặt bằng, ảnh hưởng đến tiến độ, hiệu quả triển khai và nguồn nguyên liệu phục vụ các nhà máy sản xuất phân bón, hóa chất, luyện kim trên địa bàn tỉnh.</w:t>
      </w:r>
    </w:p>
    <w:p w:rsidR="00F60B6C" w:rsidRPr="004B7263" w:rsidRDefault="004601B7" w:rsidP="00234FA1">
      <w:pPr>
        <w:widowControl/>
        <w:spacing w:before="0" w:after="60" w:line="240" w:lineRule="auto"/>
        <w:ind w:firstLine="709"/>
        <w:rPr>
          <w:sz w:val="28"/>
          <w:szCs w:val="28"/>
        </w:rPr>
      </w:pPr>
      <w:r w:rsidRPr="004B7263">
        <w:rPr>
          <w:b/>
          <w:sz w:val="28"/>
          <w:szCs w:val="28"/>
        </w:rPr>
        <w:t>2. Về vật liệu nổ công nghiệp, tiền chất thuốc nổ và vận chuyển hàng hóa nguy hiểm</w:t>
      </w:r>
    </w:p>
    <w:p w:rsidR="00F60B6C" w:rsidRPr="004B7263" w:rsidRDefault="004601B7" w:rsidP="00234FA1">
      <w:pPr>
        <w:widowControl/>
        <w:spacing w:before="0" w:after="60" w:line="240" w:lineRule="auto"/>
        <w:ind w:firstLine="709"/>
        <w:jc w:val="both"/>
        <w:rPr>
          <w:sz w:val="28"/>
          <w:szCs w:val="28"/>
        </w:rPr>
      </w:pPr>
      <w:r w:rsidRPr="004B7263">
        <w:rPr>
          <w:sz w:val="28"/>
          <w:szCs w:val="28"/>
        </w:rPr>
        <w:t>Công tác quản lý, kiểm tra, thẩm định hồ sơ về vật liệu nổ công nghiệp, tiền chất thuốc nổ và vận chuyển hàng hóa nguy hiểm được thực hiện theo quy định, gắn với yêu cầu bảo đảm an toàn và điều kiện pháp lý của từng hồ sơ. Kết quả chủ yếu gồm:</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Thông báo tạm dừng thẩm định hồ sơ đề nghị kiểm tra, cấp Giấy chứng nhận huấn luyện kỹ thuật an toàn vật liệu nổ công nghiệp của Công ty Cổ phần Khoáng sản Yên Bái do hồ sơ chưa bảo đảm điều kiện theo quy định (Văn bản số 5362/SCT-CN ngày 03/9/2026).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Phúc đáp, hướng dẫn tổ chức thực hiện các biện pháp bảo đảm an toàn để đưa kho vật liệu nổ công nghiệp vào sử dụng theo quy định (Văn bản số 5400/SCT-CN ngày 04/9/2026); tiếp tục hướng dẫn các tổ chức, doanh nghiệp thực hiện thông báo sử dụng vật liệu nổ công nghiệp, hoàn thiện hồ sơ đề nghị cấp Giấy phép sử dụng vật liệu nổ công nghiệp và phương án nổ mìn.</w:t>
      </w:r>
    </w:p>
    <w:p w:rsidR="00F60B6C" w:rsidRPr="004B7263" w:rsidRDefault="004601B7" w:rsidP="00234FA1">
      <w:pPr>
        <w:widowControl/>
        <w:spacing w:before="0" w:after="60" w:line="240" w:lineRule="auto"/>
        <w:ind w:firstLine="709"/>
        <w:jc w:val="both"/>
        <w:rPr>
          <w:sz w:val="28"/>
          <w:szCs w:val="28"/>
        </w:rPr>
      </w:pPr>
      <w:r w:rsidRPr="004B7263">
        <w:rPr>
          <w:sz w:val="28"/>
          <w:szCs w:val="28"/>
        </w:rPr>
        <w:t>- Cử thành viên tham gia Ban Chỉ đạo khắc phục hậu quả bom mìn, vật nổ sau chiến tranh tỉnh Lào Cai giai đoạn 2026 - 2045 (Văn bản số 5394/SCT-CN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Về vận chuyển hàng hóa nguy hiểm: tiếp tục thẩm định, cấp Giấy phép vận chuyển hàng hóa nguy hiểm cho các tổ chức, cá nhân đủ điều kiện; đề nghị Công ty TNHH Đức Bộ bổ sung, hoàn thiện hồ sơ đề nghị cấp Giấy phép vận chuyển hàng hóa nguy hiểm (Văn bản số 5392/SCT-CN ngày 04/9/2026).</w:t>
      </w:r>
    </w:p>
    <w:p w:rsidR="00F60B6C" w:rsidRPr="004B7263" w:rsidRDefault="004601B7" w:rsidP="00234FA1">
      <w:pPr>
        <w:widowControl/>
        <w:spacing w:before="0" w:after="60" w:line="240" w:lineRule="auto"/>
        <w:ind w:firstLine="709"/>
        <w:jc w:val="both"/>
        <w:rPr>
          <w:sz w:val="28"/>
          <w:szCs w:val="28"/>
        </w:rPr>
      </w:pPr>
      <w:r w:rsidRPr="004B7263">
        <w:rPr>
          <w:spacing w:val="-4"/>
          <w:sz w:val="28"/>
          <w:szCs w:val="28"/>
        </w:rPr>
        <w:t>- Tiếp tục thực hiện công tác kiểm tra, huấn luyện, thẩm định hồ sơ, tham mưu cấp phép và công nhận kết quả huấn luyện kỹ thuật an toàn vật liệu nổ công nghiệp theo thẩm quyền; theo dõi, hướng dẫn các đơn vị chấp hành quy định về quản lý, bảo quản, vận chuyển và sử dụng vật liệu nổ công nghiệp, tiền chất thuốc nổ.</w:t>
      </w:r>
    </w:p>
    <w:p w:rsidR="00F60B6C" w:rsidRPr="004B7263" w:rsidRDefault="004601B7" w:rsidP="00234FA1">
      <w:pPr>
        <w:widowControl/>
        <w:spacing w:before="0" w:after="60" w:line="240" w:lineRule="auto"/>
        <w:ind w:firstLine="709"/>
        <w:rPr>
          <w:sz w:val="28"/>
          <w:szCs w:val="28"/>
        </w:rPr>
      </w:pPr>
      <w:r w:rsidRPr="004B7263">
        <w:rPr>
          <w:b/>
          <w:sz w:val="28"/>
          <w:szCs w:val="28"/>
        </w:rPr>
        <w:t>3. Về hóa chất</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cấp Giấy phép nhập khẩu hóa chất cần kiểm soát đặc biệt nhóm 1 cho Công ty TNHH Một thành viên Trần Bình - Yên Bái (Tờ trình số 5423/TTr-SCT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thẩm định, xử lý các hồ sơ đề nghị cấp Giấy chứng nhận đủ điều kiện sản xuất, kinh doanh hóa chất có điều kiện và hồ sơ nhập khẩu hóa chất cần kiểm soát đặc biệt; hướng dẫn doanh nghiệp hoàn thiện hồ sơ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Theo dõi, hướng dẫn việc chấp hành quy định về an toàn hóa chất, phòng ngừa, ứng phó sự cố hóa chất; đôn đốc các đơn vị thực hiện chế độ báo cáo trên hệ thống dữ liệu chuyên ngành hóa chất; phối hợp giám sát các đơn vị huấn luyện an toàn hóa chất và diễn tập kế hoạch, biện pháp phòng ngừa, ứng phó sự cố hóa chất.</w:t>
      </w:r>
    </w:p>
    <w:p w:rsidR="00F60B6C" w:rsidRPr="004B7263" w:rsidRDefault="004601B7" w:rsidP="00234FA1">
      <w:pPr>
        <w:widowControl/>
        <w:spacing w:before="0" w:after="60" w:line="240" w:lineRule="auto"/>
        <w:ind w:firstLine="709"/>
        <w:rPr>
          <w:sz w:val="28"/>
          <w:szCs w:val="28"/>
        </w:rPr>
      </w:pPr>
      <w:r w:rsidRPr="004B7263">
        <w:rPr>
          <w:b/>
          <w:sz w:val="28"/>
          <w:szCs w:val="28"/>
        </w:rPr>
        <w:t>4. Công tác quản lý khu công nghiệp, cụm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thành lập Hội đồng và Tổ giúp việc Hội đồng đánh giá lựa chọn chủ đầu tư xây dựng hạ tầng kỹ thuật Cụm công nghiệp Xuân Ái, xã Xuân Ái (Tờ trình số 5420/TTr-SCT ngày 04/9/2026) và Cụm công nghiệp Phú Thịnh 6, phường Văn Phú (Tờ trình số 5421/TTr-SCT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Đề nghị UBND phường Văn Phú giải trình, chỉnh sửa, bổ sung hoàn thiện hồ sơ thành lập Cụm công nghiệp Phú Thịnh 6 (Văn bản số 5398/SCT-CN ngày 04/9/2026) và đề nghị UBND xã Xuân Ái giải trình, chỉnh sửa, bổ sung hoàn thiện hồ sơ thành lập Cụm công nghiệp Xuân Ái (Văn bản số 5399/SCT-CN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điều chỉnh Quyết định thành lập Cụm công nghiệp Phú Thịnh 1 (Tờ trình số 5424/TTr-SCT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tổ chức, hoàn thiện thủ tục lựa chọn chủ đầu tư xây dựng hạ tầng kỹ thuật các Cụm công nghiệp Mông Sơn, Tân Nguyên, Yên Hợp 2, Châu Quế; tổng hợp kết quả chấm điểm, hoàn thiện hồ sơ trình UBND tỉnh quyết định thành lập cụm công nghiệp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Xin ý kiến các sở, ngành, địa phương và hoàn thiện hồ sơ trình UBND tỉnh ban hành Quy định tiêu chí đánh giá lựa chọn chủ đầu tư xây dựng hạ tầng kỹ thuật các cụm công nghiệp hình thành trước đây được đầu tư bằng nguồn vốn ngân sách nhà nước trên địa bàn tỉnh Lào Cai.</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hướng dẫn UBND các xã, phường hoàn thiện hồ sơ thành lập, điều chỉnh các cụm công nghiệp An Thịnh, Tân Hợp, Bản Phiệt 1, Cam Đường 1, Hưng Khánh, Báo Đáp, Bắc Văn Yên, Khánh Yên Thượng và các cụm công nghiệp khác theo đề nghị.</w:t>
      </w:r>
    </w:p>
    <w:p w:rsidR="00F60B6C" w:rsidRPr="004B7263" w:rsidRDefault="004601B7" w:rsidP="00234FA1">
      <w:pPr>
        <w:widowControl/>
        <w:spacing w:before="0" w:after="60" w:line="240" w:lineRule="auto"/>
        <w:ind w:firstLine="709"/>
        <w:jc w:val="both"/>
        <w:rPr>
          <w:sz w:val="28"/>
          <w:szCs w:val="28"/>
        </w:rPr>
      </w:pPr>
      <w:r w:rsidRPr="004B7263">
        <w:rPr>
          <w:sz w:val="28"/>
          <w:szCs w:val="28"/>
        </w:rPr>
        <w:t>- Cử cán bộ tham gia Đoàn khảo sát về khu công nghiệp theo đề nghị của Ban Quản lý Khu kinh tế tỉnh Lào Cai (Văn bản số 5404/SCT-CN ngày 04/9/2026); tiếp tục tham gia ý kiến đối với hồ sơ quy hoạch, điều chỉnh dự án đầu tư hạ tầng các khu công nghiệp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đôn đốc các địa phương, chủ đầu tư hạ tầng đẩy nhanh tiến độ bồi thường, giải phóng mặt bằng, san gạt tạo mặt bằng sạch tại Khu công nghiệp Trấn Yên và các Cụm công nghiệp Phú Thịnh 1, Phú Thịnh 2, Phú Thịnh 3, Thống Nhất 1, Y Can; tổng hợp tình hình triển khai và báo cáo định kỳ theo Nghị quyết số 34-NQ/TU ngày 27/12/2025 của Ban Thường vụ Tỉnh ủy.</w:t>
      </w:r>
    </w:p>
    <w:p w:rsidR="00F60B6C" w:rsidRPr="004B7263" w:rsidRDefault="004601B7" w:rsidP="00234FA1">
      <w:pPr>
        <w:widowControl/>
        <w:spacing w:before="0" w:after="60" w:line="240" w:lineRule="auto"/>
        <w:ind w:firstLine="709"/>
        <w:rPr>
          <w:sz w:val="28"/>
          <w:szCs w:val="28"/>
        </w:rPr>
      </w:pPr>
      <w:r w:rsidRPr="004B7263">
        <w:rPr>
          <w:b/>
          <w:sz w:val="28"/>
          <w:szCs w:val="28"/>
        </w:rPr>
        <w:t>5. Về phát triển công nghiệp, công nghiệp hỗ trợ và khuyến công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Đã tham mưu trình UBND tỉnh phê duyệt Kế hoạch thực hiện Chương trình phát triển công nghiệp hỗ trợ trên địa bàn tỉnh Lào Cai theo yêu cầu tại Văn bản số 8037/UBND-KT ngày 07/8/2026 của UBND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Đã tham mưu ban hành Kế hoạch phát triển công nghiệp sinh học thành ngành kinh tế - kỹ thuật lĩnh vực Công Thương trên địa bàn tỉnh Lào Cai theo yêu cầu tại Quyết định số 1355/QĐ-BCT ngày 05/6/2026 của Bộ Công Thương về việc phê duyệt Đề án phát triển công nghiệp sinh học thành ngành kinh tế - kỹ thuật lĩnh vực Công Thương.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Đã trình UBND tỉnh báo cáo Ban Thường vụ Tỉnh ủy Lào Cai phê duyệt dự thảo Kế hoạch của Ban Thường vụ Tỉnh ủy Lào Cai thực hiện Kết luận số 83-KL/TW ngày 08/8/2026 của Bộ Chính trị về phát triển công nghiệp vật liệu Việt Nam trên địa bàn tỉnh theo yêu cầu tại Văn bản số 8391/UBND-KT ngày 18/8/2026 của UBND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tham mưu triển khai thực hiện Bài toán lớn số 02 về phát triển công nghiệp khai thác và tinh chế nguyên liệu phục vụ phát triển công nghệ chiến lược tỉnh Lào Cai giai đoạn 2026 - 2030; phối hợp triển khai hoạt động khuyến công địa phương năm 2026 và chuẩn bị nội dung, tài liệu tham gia Hội nghị khuyến công, Hội chợ triển lãm sản phẩm công nghiệp nông thôn tiêu biểu khu vực phía Bắc năm 2026.</w:t>
      </w:r>
    </w:p>
    <w:p w:rsidR="00F60B6C" w:rsidRPr="004B7263" w:rsidRDefault="004601B7" w:rsidP="00234FA1">
      <w:pPr>
        <w:widowControl/>
        <w:spacing w:before="0" w:after="60" w:line="240" w:lineRule="auto"/>
        <w:ind w:firstLine="709"/>
        <w:rPr>
          <w:sz w:val="28"/>
          <w:szCs w:val="28"/>
        </w:rPr>
      </w:pPr>
      <w:r w:rsidRPr="004B7263">
        <w:rPr>
          <w:b/>
          <w:sz w:val="28"/>
          <w:szCs w:val="28"/>
        </w:rPr>
        <w:t>6. Công tác quản lý về an toàn thực phẩm; chất lượng sản phẩm</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tổ chức thẩm định thực tế và tham mưu giải quyết thủ tục hành chính cấp Giấy chứng nhận cơ sở đủ điều kiện an toàn thực phẩm; trong tháng đã ban hành 09 quyết định đối với các địa điểm sản xuất, kinh doanh WINMART+ trên địa bàn tỉnh (từ số 5382/QĐ-SCT đến số 5390/QĐ-SCT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Cử cán bộ tham gia Đoàn kiểm tra liên ngành về an toàn thực phẩm trong dịp Tết Trung thu năm 2026 theo đề nghị của Sở Y tế (Văn bản số 5429/SCT-CN ngày 04/9/2026); cử thành viên tham gia Hội đồng thẩm định hồ sơ dự thảo Quy chuẩn kỹ thuật địa phương về chất lượng nước sạch sử dụng cho mục đích sinh hoạt (Văn bản số 5396/SCT-CN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kiểm tra tính hợp lệ và đăng tải các bản tự công bố sản phẩm lên trang thông tin điện tử của Sở; trả lời, hướng dẫn các cơ sở đối với hồ sơ chưa bảo đảm quy định; theo dõi, tham mưu các nhiệm vụ quản lý chất lượng sản phẩm, hàng hóa theo chức năng, nhiệm vụ được giao.</w:t>
      </w:r>
    </w:p>
    <w:p w:rsidR="00F60B6C" w:rsidRPr="004B7263" w:rsidRDefault="004601B7" w:rsidP="00234FA1">
      <w:pPr>
        <w:widowControl/>
        <w:spacing w:before="0" w:after="60" w:line="240" w:lineRule="auto"/>
        <w:ind w:firstLine="709"/>
        <w:rPr>
          <w:sz w:val="28"/>
          <w:szCs w:val="28"/>
        </w:rPr>
      </w:pPr>
      <w:r w:rsidRPr="004B7263">
        <w:rPr>
          <w:b/>
          <w:sz w:val="28"/>
          <w:szCs w:val="28"/>
        </w:rPr>
        <w:t>7. Lĩnh vực bảo vệ môi trường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tham gia Hội đồng thẩm định báo cáo đánh giá tác động môi trường, Hội đồng thẩm định cấp giấy phép môi trường đối với các dự án khai thác, chế biến khoáng sản và hạ tầng khu công nghiệp, cụm công nghiệp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Phối hợp rà soát, đôn đốc các cơ sở phát thải khí nhà kính thuộc ngành Công Thương xây dựng, phê duyệt và thực hiện kế hoạch giảm nhẹ phát thải khí nhà kính theo lộ trình; phối hợp cung cấp thông tin, rà soát nội dung bảo vệ môi trường theo đề nghị của cơ quan chủ trì.</w:t>
      </w:r>
    </w:p>
    <w:p w:rsidR="00F60B6C" w:rsidRPr="004B7263" w:rsidRDefault="004601B7" w:rsidP="00234FA1">
      <w:pPr>
        <w:widowControl/>
        <w:spacing w:before="0" w:after="60" w:line="240" w:lineRule="auto"/>
        <w:ind w:firstLine="709"/>
        <w:rPr>
          <w:sz w:val="28"/>
          <w:szCs w:val="28"/>
        </w:rPr>
      </w:pPr>
      <w:r w:rsidRPr="004B7263">
        <w:rPr>
          <w:b/>
          <w:sz w:val="28"/>
          <w:szCs w:val="28"/>
        </w:rPr>
        <w:t>8. Lĩnh vực phòng chống thiên tai, phòng chống cháy nổ, cứu nạn cứu hộ và an toàn</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Thực hiện nhiệm vụ thường trực phòng chống thiên tai và tìm kiếm cứu nạn ngành Công Thương; đôn đốc các đơn vị hoạt động công nghiệp, thương mại chủ động ứng phó với mưa lớn, lũ, ngập lụt, lũ quét, sạt lở đất, lốc, sét trong cao điểm mùa mưa lũ; đôn đốc bảo đảm an toàn hồ thải quặng đuôi, cơ sở xăng dầu, khí dầu mỏ hóa lỏng, hóa chất, vật liệu nổ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rà soát, phân loại, đôn đốc khắc phục đối với các cơ sở không bảo đảm yêu cầu về phòng cháy, chữa cháy thuộc ngành Công Thương quản lý; phối hợp Phòng Cảnh sát phòng cháy, chữa cháy và cứu nạn, cứu hộ kiểm tra định kỳ theo phân công; theo dõi, hướng dẫn các đơn vị thực hiện quy định về an toàn, vệ sinh lao động.</w:t>
      </w:r>
    </w:p>
    <w:p w:rsidR="00F60B6C" w:rsidRPr="004B7263" w:rsidRDefault="004601B7" w:rsidP="00234FA1">
      <w:pPr>
        <w:widowControl/>
        <w:spacing w:before="0" w:after="60" w:line="240" w:lineRule="auto"/>
        <w:ind w:firstLine="709"/>
        <w:rPr>
          <w:sz w:val="28"/>
          <w:szCs w:val="28"/>
        </w:rPr>
      </w:pPr>
      <w:r w:rsidRPr="004B7263">
        <w:rPr>
          <w:b/>
          <w:sz w:val="28"/>
          <w:szCs w:val="28"/>
        </w:rPr>
        <w:t>9. Lĩnh vực khác</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tham gia ý kiến đối với các hồ sơ đề nghị chấp thuận chủ trương đầu tư, chấp thuận nhà đầu tư, điều chỉnh dự án, đồ án quy hoạch phân khu, quy hoạch chung các xã, phường và các dự thảo văn bản quy phạm pháp luật thuộc lĩnh vực công nghiệp theo đề nghị của các sở, ngành, địa phương.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Chuẩn bị tài liệu, số liệu, báo cáo phục vụ các cuộc họp, hội nghị, đoàn kiểm tra, đoàn công tác của Tỉnh ủy, UBND tỉnh và Lãnh đạo Sở; thực hiện các nhiệm vụ thường xuyên, đột xuất khác do Lãnh đạo Sở giao.</w:t>
      </w:r>
    </w:p>
    <w:p w:rsidR="00F60B6C" w:rsidRPr="004B7263" w:rsidRDefault="004601B7" w:rsidP="00234FA1">
      <w:pPr>
        <w:widowControl/>
        <w:spacing w:before="0" w:after="60" w:line="240" w:lineRule="auto"/>
        <w:ind w:firstLine="709"/>
        <w:rPr>
          <w:sz w:val="28"/>
          <w:szCs w:val="28"/>
        </w:rPr>
      </w:pPr>
      <w:r w:rsidRPr="004B7263">
        <w:rPr>
          <w:b/>
          <w:sz w:val="28"/>
          <w:szCs w:val="28"/>
        </w:rPr>
        <w:t>II. KHÓ KHĂN, VƯỚNG MẮC</w:t>
      </w:r>
    </w:p>
    <w:p w:rsidR="00F60B6C" w:rsidRPr="004B7263" w:rsidRDefault="004601B7" w:rsidP="00234FA1">
      <w:pPr>
        <w:widowControl/>
        <w:spacing w:before="0" w:after="60" w:line="240" w:lineRule="auto"/>
        <w:ind w:firstLine="709"/>
        <w:jc w:val="both"/>
        <w:rPr>
          <w:sz w:val="28"/>
          <w:szCs w:val="28"/>
        </w:rPr>
      </w:pPr>
      <w:r w:rsidRPr="004B7263">
        <w:rPr>
          <w:sz w:val="28"/>
          <w:szCs w:val="28"/>
        </w:rPr>
        <w:t>(1) Một là, một số dự án khai thác khoáng sản tiếp tục gặp khó khăn trong công tác bồi thường, giải phóng mặt bằng, hoàn thiện thủ tục đất đai; một số dự án chưa đưa vào sản xuất hoặc phải tạm dừng do khó khăn về tài chính, công nghệ tuyển chưa hiệu quả, phục vụ công tác điều tra hoặc chủ đầu tư cơ cấu lại tổ chức do vướng mắc pháp lý. Các khó khăn này tiếp tục ảnh hưởng đến nguồn nguyên liệu phục vụ các nhà máy sản xuất phân bón, hóa chất, luyện kim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Hồ sơ đề nghị thành lập cụm công nghiệp của một số địa phương chưa bảo đảm đầy đủ thành phần, điều kiện theo quy định, phải giải trình, chỉnh sửa, bổ sung nhiều lần, ảnh hưởng đến tiến độ thẩm định và trình thành lập; công tác lập quy hoạch chung cấp xã còn chậm nên nhiều cụm công nghiệp chưa đủ cơ sở lập, phê duyệt quy hoạch chi tiết.</w:t>
      </w:r>
    </w:p>
    <w:p w:rsidR="00F60B6C" w:rsidRPr="004B7263" w:rsidRDefault="004601B7" w:rsidP="00234FA1">
      <w:pPr>
        <w:widowControl/>
        <w:spacing w:before="0" w:after="60" w:line="240" w:lineRule="auto"/>
        <w:ind w:firstLine="709"/>
        <w:jc w:val="both"/>
        <w:rPr>
          <w:sz w:val="28"/>
          <w:szCs w:val="28"/>
        </w:rPr>
      </w:pPr>
      <w:r w:rsidRPr="004B7263">
        <w:rPr>
          <w:sz w:val="28"/>
          <w:szCs w:val="28"/>
        </w:rPr>
        <w:t>Trong tháng, Phòng đồng thời triển khai nhiều nhiệm vụ có thời hạn theo chỉ đạo của Tỉnh ủy, UBND tỉnh và Bộ Công Thương, cùng với việc chuẩn bị các điều kiện tiếp nhận nhiệm vụ quản lý nhà nước về địa chất, khoáng sản và khu công nghiệp; khối lượng công việc lớn, nhiều nội dung liên quan đồng thời đến đầu tư, đất đai, môi trường, xây dựng và an toàn nên cần tăng cường theo dõi, đôn đốc, phối hợp để bảo đảm tiến độ, chất lượng tham mưu.</w:t>
      </w:r>
    </w:p>
    <w:p w:rsidR="00F60B6C" w:rsidRPr="004B7263" w:rsidRDefault="004601B7" w:rsidP="00234FA1">
      <w:pPr>
        <w:widowControl/>
        <w:spacing w:before="0" w:after="60" w:line="240" w:lineRule="auto"/>
        <w:ind w:firstLine="709"/>
        <w:rPr>
          <w:sz w:val="28"/>
          <w:szCs w:val="28"/>
        </w:rPr>
      </w:pPr>
      <w:r w:rsidRPr="004B7263">
        <w:rPr>
          <w:b/>
          <w:sz w:val="28"/>
          <w:szCs w:val="28"/>
        </w:rPr>
        <w:t>III. KẾ HOẠCH CÔNG TÁC THÁNG 10 NĂM 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1. Tiếp tục thường trực công tác phòng chống thiên tai và tìm kiếm cứu nạn ngành Công Thương; đôn đốc các đơn vị chủ động phòng ngừa, ứng phó với mưa lớn, lũ, ngập lụt, lũ quét, sạt lở đất và các hiện tượng thời tiết cực đoan.</w:t>
      </w:r>
    </w:p>
    <w:p w:rsidR="00F60B6C" w:rsidRPr="004B7263" w:rsidRDefault="004601B7" w:rsidP="00234FA1">
      <w:pPr>
        <w:widowControl/>
        <w:spacing w:before="0" w:after="60" w:line="240" w:lineRule="auto"/>
        <w:ind w:firstLine="709"/>
        <w:jc w:val="both"/>
        <w:rPr>
          <w:sz w:val="28"/>
          <w:szCs w:val="28"/>
        </w:rPr>
      </w:pPr>
      <w:r w:rsidRPr="004B7263">
        <w:rPr>
          <w:sz w:val="28"/>
          <w:szCs w:val="28"/>
        </w:rPr>
        <w:t>2. Tổ chức thực hiện nhiệm vụ quản lý nhà nước về địa chất, khoáng sản và khu công nghiệp theo Nghị quyết số 66.25/2026/NQ-CP; tham mưu phân công nhiệm vụ, quy trình giải quyết thủ tục hành chính và tiếp nhận hồ sơ, dữ liệu bàn giao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3. Tiếp tục theo dõi tình hình hoạt động khai thác, chế biến khoáng sản; tham gia ý kiến đối với các hồ sơ đề nghị cấp, cấp lại, gia hạn giấy phép khai thác khoáng sản, khu vực khoanh định không đấu giá quyền khai thác khoáng sản và các đề án thăm dò khoáng sản; hoàn thiện nội dung báo cáo Đoàn giám sát của HĐND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4. Tiếp tục thực hiện công tác quản lý nhà nước về vật liệu nổ công nghiệp, tiền chất thuốc nổ và vận chuyển hàng hóa nguy hiểm; tổ chức kiểm tra, huấn luyện, thẩm định hồ sơ, tham mưu cấp phép, công nhận kết quả huấn luyện kỹ thuật an toàn vật liệu nổ công nghiệp và kỹ thuật an toàn về khai thác khoáng sản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5. Thẩm định, xử lý các hồ sơ về hóa chất có điều kiện, hóa chất cần kiểm soát đặc biệt; tham gia ý kiến dự thảo sửa đổi, bổ sung quy định liên quan đến hóa chất; theo dõi, hướng dẫn doanh nghiệp chấp hành quy định về an toàn hóa chất.</w:t>
      </w:r>
    </w:p>
    <w:p w:rsidR="00F60B6C" w:rsidRPr="004B7263" w:rsidRDefault="004601B7" w:rsidP="00234FA1">
      <w:pPr>
        <w:widowControl/>
        <w:spacing w:before="0" w:after="60" w:line="240" w:lineRule="auto"/>
        <w:ind w:firstLine="709"/>
        <w:jc w:val="both"/>
        <w:rPr>
          <w:sz w:val="28"/>
          <w:szCs w:val="28"/>
        </w:rPr>
      </w:pPr>
      <w:r w:rsidRPr="004B7263">
        <w:rPr>
          <w:sz w:val="28"/>
          <w:szCs w:val="28"/>
        </w:rPr>
        <w:t>6. Tổ chức họp Hội đồng đánh giá, hoàn thiện thủ tục lựa chọn chủ đầu tư xây dựng hạ tầng kỹ thuật các Cụm công nghiệp Mông Sơn, Tân Nguyên, Châu Quế, Phú Thịnh 6, Xuân Ái; thẩm định, trình UBND tỉnh quyết định thành lập các cụm công nghiệp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7. Hoàn thiện, trình UBND tỉnh ban hành Quy định tiêu chí đánh giá lựa chọn chủ đầu tư xây dựng hạ tầng kỹ thuật các cụm công nghiệp hình thành trước đây được đầu tư bằng nguồn vốn ngân sách nhà nước trên địa bàn tỉnh; tổ chức thực hiện quy định chuyển tiếp của Nghị định số 303/2026/NĐ-CP.</w:t>
      </w:r>
    </w:p>
    <w:p w:rsidR="00F60B6C" w:rsidRPr="004B7263" w:rsidRDefault="004601B7" w:rsidP="00234FA1">
      <w:pPr>
        <w:widowControl/>
        <w:spacing w:before="0" w:after="60" w:line="240" w:lineRule="auto"/>
        <w:ind w:firstLine="709"/>
        <w:jc w:val="both"/>
        <w:rPr>
          <w:sz w:val="28"/>
          <w:szCs w:val="28"/>
        </w:rPr>
      </w:pPr>
      <w:r w:rsidRPr="004B7263">
        <w:rPr>
          <w:sz w:val="28"/>
          <w:szCs w:val="28"/>
        </w:rPr>
        <w:t>8. Tiếp tục hướng dẫn các địa phương hoàn thiện hồ sơ thành lập, điều chỉnh các cụm công nghiệp An Thịnh, Tân Hợp, Bản Phiệt 1, Cam Đường 1, Hưng Khánh, Báo Đáp, Bắc Văn Yên, Khánh Yên Thượng; đôn đốc giải phóng mặt bằng, tạo mặt bằng sạch tại Khu công nghiệp Trấn Yên và các cụm công nghiệp trọng điểm; báo cáo định kỳ theo Nghị quyết số 34-NQ/TU.</w:t>
      </w:r>
    </w:p>
    <w:p w:rsidR="00F60B6C" w:rsidRPr="004B7263" w:rsidRDefault="004601B7" w:rsidP="00234FA1">
      <w:pPr>
        <w:widowControl/>
        <w:spacing w:before="0" w:after="60" w:line="240" w:lineRule="auto"/>
        <w:ind w:firstLine="709"/>
        <w:jc w:val="both"/>
        <w:rPr>
          <w:sz w:val="28"/>
          <w:szCs w:val="28"/>
        </w:rPr>
      </w:pPr>
      <w:r w:rsidRPr="004B7263">
        <w:rPr>
          <w:sz w:val="28"/>
          <w:szCs w:val="28"/>
        </w:rPr>
        <w:t>9. Theo dõi, tham mưu triển khai Kế hoạch thực hiện Chương trình phát triển công nghiệp hỗ trợ, Kế hoạch phát triển công nghiệp sinh học thành ngành kinh tế - kỹ thuật lĩnh vực Công Thương và Kế hoạch thực hiện Kết luận số 83-KL/TW ngày 08/8/2026 của Bộ Chính trị về phát triển công nghiệp vật liệu Việt Nam ngay sau khi được cấp có thẩm quyền phê duyệt, ban hành.</w:t>
      </w:r>
    </w:p>
    <w:p w:rsidR="00F60B6C" w:rsidRPr="004B7263" w:rsidRDefault="004601B7" w:rsidP="00234FA1">
      <w:pPr>
        <w:widowControl/>
        <w:spacing w:before="0" w:after="60" w:line="240" w:lineRule="auto"/>
        <w:ind w:firstLine="709"/>
        <w:jc w:val="both"/>
        <w:rPr>
          <w:sz w:val="28"/>
          <w:szCs w:val="28"/>
        </w:rPr>
      </w:pPr>
      <w:r w:rsidRPr="004B7263">
        <w:rPr>
          <w:sz w:val="28"/>
          <w:szCs w:val="28"/>
        </w:rPr>
        <w:t>10. Tiếp tục thẩm định thực tế, hoàn thiện hồ sơ cấp Giấy chứng nhận cơ sở đủ điều kiện an toàn thực phẩm; kiểm tra tính hợp lệ, đăng tải hồ sơ tự công bố sản phẩm; cử cán bộ tham gia các đoàn kiểm tra, thẩm định an toàn thực phẩm theo đề nghị của cơ quan có thẩm quyền.</w:t>
      </w:r>
    </w:p>
    <w:p w:rsidR="00F60B6C" w:rsidRPr="004B7263" w:rsidRDefault="004601B7" w:rsidP="00234FA1">
      <w:pPr>
        <w:widowControl/>
        <w:spacing w:before="0" w:after="60" w:line="240" w:lineRule="auto"/>
        <w:ind w:firstLine="709"/>
        <w:jc w:val="both"/>
        <w:rPr>
          <w:sz w:val="28"/>
          <w:szCs w:val="28"/>
        </w:rPr>
      </w:pPr>
      <w:r w:rsidRPr="004B7263">
        <w:rPr>
          <w:sz w:val="28"/>
          <w:szCs w:val="28"/>
        </w:rPr>
        <w:t>11. Tiếp tục tham gia Hội đồng thẩm định báo cáo đánh giá tác động môi trường, Hội đồng thẩm định cấp giấy phép môi trường; rà soát, đôn đốc các cơ sở phát thải khí nhà kính thực hiện kế hoạch giảm nhẹ phát thải theo lộ trình.</w:t>
      </w:r>
    </w:p>
    <w:p w:rsidR="00F60B6C" w:rsidRPr="004B7263" w:rsidRDefault="004601B7" w:rsidP="00234FA1">
      <w:pPr>
        <w:widowControl/>
        <w:spacing w:before="0" w:after="60" w:line="240" w:lineRule="auto"/>
        <w:ind w:firstLine="709"/>
        <w:jc w:val="both"/>
        <w:rPr>
          <w:sz w:val="28"/>
          <w:szCs w:val="28"/>
        </w:rPr>
      </w:pPr>
      <w:r w:rsidRPr="004B7263">
        <w:rPr>
          <w:sz w:val="28"/>
          <w:szCs w:val="28"/>
        </w:rPr>
        <w:t>12. Tiếp tục rà soát, phân loại, công bố và đôn đốc khắc phục đối với các cơ sở không bảo đảm yêu cầu về phòng cháy, chữa cháy thuộc ngành Công Thương; phối hợp kiểm tra định kỳ theo phân công.</w:t>
      </w:r>
    </w:p>
    <w:p w:rsidR="00F60B6C" w:rsidRPr="004B7263" w:rsidRDefault="004601B7" w:rsidP="00234FA1">
      <w:pPr>
        <w:widowControl/>
        <w:spacing w:before="0" w:after="60" w:line="240" w:lineRule="auto"/>
        <w:ind w:firstLine="709"/>
        <w:jc w:val="both"/>
        <w:rPr>
          <w:sz w:val="28"/>
          <w:szCs w:val="28"/>
        </w:rPr>
      </w:pPr>
      <w:r w:rsidRPr="004B7263">
        <w:rPr>
          <w:sz w:val="28"/>
          <w:szCs w:val="28"/>
        </w:rPr>
        <w:t>13. Chuẩn bị số liệu, nội dung phục vụ xây dựng báo cáo tổng kết công tác năm 2026 và kế hoạch công tác năm 2027; thực hiện các nhiệm vụ thường xuyên của Phòng và các nhiệm vụ đột xuất khác do Lãnh đạo Sở giao.</w:t>
      </w:r>
    </w:p>
    <w:tbl>
      <w:tblPr>
        <w:tblW w:w="0" w:type="auto"/>
        <w:jc w:val="center"/>
        <w:tblLook w:val="04A0" w:firstRow="1" w:lastRow="0" w:firstColumn="1" w:lastColumn="0" w:noHBand="0" w:noVBand="1"/>
      </w:tblPr>
      <w:tblGrid>
        <w:gridCol w:w="4504"/>
        <w:gridCol w:w="4568"/>
      </w:tblGrid>
      <w:tr w:rsidR="00F60B6C" w:rsidRPr="004B7263">
        <w:trPr>
          <w:cantSplit/>
          <w:jc w:val="center"/>
        </w:trPr>
        <w:tc>
          <w:tcPr>
            <w:tcW w:w="4986" w:type="dxa"/>
            <w:tcBorders>
              <w:top w:val="nil"/>
              <w:left w:val="nil"/>
              <w:bottom w:val="nil"/>
              <w:right w:val="nil"/>
            </w:tcBorders>
          </w:tcPr>
          <w:p w:rsidR="00F60B6C" w:rsidRPr="00066F39" w:rsidRDefault="004601B7" w:rsidP="00234FA1">
            <w:pPr>
              <w:spacing w:line="380" w:lineRule="exact"/>
              <w:rPr>
                <w:b/>
                <w:i/>
                <w:sz w:val="24"/>
                <w:szCs w:val="24"/>
              </w:rPr>
            </w:pPr>
            <w:r w:rsidRPr="00066F39">
              <w:rPr>
                <w:b/>
                <w:i/>
                <w:sz w:val="24"/>
                <w:szCs w:val="24"/>
              </w:rPr>
              <w:t>Nơi nhận:</w:t>
            </w:r>
          </w:p>
          <w:p w:rsidR="00F60B6C" w:rsidRPr="00066F39" w:rsidRDefault="004601B7" w:rsidP="00066F39">
            <w:pPr>
              <w:spacing w:line="240" w:lineRule="auto"/>
              <w:rPr>
                <w:sz w:val="24"/>
                <w:szCs w:val="24"/>
              </w:rPr>
            </w:pPr>
            <w:r w:rsidRPr="00066F39">
              <w:rPr>
                <w:sz w:val="24"/>
                <w:szCs w:val="24"/>
              </w:rPr>
              <w:t>- Phòng KH-TH;</w:t>
            </w:r>
          </w:p>
          <w:p w:rsidR="00F60B6C" w:rsidRPr="00066F39" w:rsidRDefault="004601B7" w:rsidP="00066F39">
            <w:pPr>
              <w:spacing w:line="240" w:lineRule="auto"/>
              <w:rPr>
                <w:sz w:val="24"/>
                <w:szCs w:val="24"/>
              </w:rPr>
            </w:pPr>
            <w:r w:rsidRPr="00066F39">
              <w:rPr>
                <w:sz w:val="24"/>
                <w:szCs w:val="24"/>
              </w:rPr>
              <w:t>- GĐ, PGĐ Thuân, PGĐ Chiến;</w:t>
            </w:r>
          </w:p>
          <w:p w:rsidR="00F60B6C" w:rsidRPr="004B7263" w:rsidRDefault="004601B7" w:rsidP="00066F39">
            <w:pPr>
              <w:spacing w:line="240" w:lineRule="auto"/>
              <w:rPr>
                <w:sz w:val="28"/>
                <w:szCs w:val="28"/>
              </w:rPr>
            </w:pPr>
            <w:r w:rsidRPr="00066F39">
              <w:rPr>
                <w:sz w:val="24"/>
                <w:szCs w:val="24"/>
              </w:rPr>
              <w:t>- Lưu: CN Nhung.</w:t>
            </w:r>
          </w:p>
        </w:tc>
        <w:tc>
          <w:tcPr>
            <w:tcW w:w="4986" w:type="dxa"/>
            <w:tcBorders>
              <w:top w:val="nil"/>
              <w:left w:val="nil"/>
              <w:bottom w:val="nil"/>
              <w:right w:val="nil"/>
            </w:tcBorders>
          </w:tcPr>
          <w:p w:rsidR="00F60B6C" w:rsidRPr="004B7263" w:rsidRDefault="004601B7" w:rsidP="00234FA1">
            <w:pPr>
              <w:spacing w:line="380" w:lineRule="exact"/>
              <w:jc w:val="center"/>
              <w:rPr>
                <w:sz w:val="28"/>
                <w:szCs w:val="28"/>
              </w:rPr>
            </w:pPr>
            <w:r w:rsidRPr="004B7263">
              <w:rPr>
                <w:b/>
                <w:sz w:val="28"/>
                <w:szCs w:val="28"/>
              </w:rPr>
              <w:t>TRƯỞNG PHÒNG</w:t>
            </w:r>
          </w:p>
          <w:p w:rsidR="00F60B6C" w:rsidRPr="004B7263" w:rsidRDefault="00F60B6C" w:rsidP="00234FA1">
            <w:pPr>
              <w:spacing w:line="380" w:lineRule="exact"/>
              <w:jc w:val="center"/>
              <w:rPr>
                <w:sz w:val="28"/>
                <w:szCs w:val="28"/>
              </w:rPr>
            </w:pPr>
          </w:p>
          <w:p w:rsidR="00F60B6C" w:rsidRPr="004B7263" w:rsidRDefault="00F60B6C" w:rsidP="00234FA1">
            <w:pPr>
              <w:spacing w:line="380" w:lineRule="exact"/>
              <w:jc w:val="center"/>
              <w:rPr>
                <w:sz w:val="28"/>
                <w:szCs w:val="28"/>
              </w:rPr>
            </w:pPr>
          </w:p>
          <w:p w:rsidR="00F60B6C" w:rsidRDefault="00F60B6C" w:rsidP="00234FA1">
            <w:pPr>
              <w:spacing w:line="380" w:lineRule="exact"/>
              <w:jc w:val="center"/>
              <w:rPr>
                <w:sz w:val="28"/>
                <w:szCs w:val="28"/>
              </w:rPr>
            </w:pPr>
          </w:p>
          <w:p w:rsidR="00066F39" w:rsidRPr="004B7263" w:rsidRDefault="00066F39" w:rsidP="00234FA1">
            <w:pPr>
              <w:spacing w:line="380" w:lineRule="exact"/>
              <w:jc w:val="center"/>
              <w:rPr>
                <w:sz w:val="28"/>
                <w:szCs w:val="28"/>
              </w:rPr>
            </w:pPr>
          </w:p>
          <w:p w:rsidR="00F60B6C" w:rsidRPr="004B7263" w:rsidRDefault="004601B7" w:rsidP="00234FA1">
            <w:pPr>
              <w:spacing w:line="380" w:lineRule="exact"/>
              <w:jc w:val="center"/>
              <w:rPr>
                <w:sz w:val="28"/>
                <w:szCs w:val="28"/>
              </w:rPr>
            </w:pPr>
            <w:r w:rsidRPr="004B7263">
              <w:rPr>
                <w:b/>
                <w:sz w:val="28"/>
                <w:szCs w:val="28"/>
              </w:rPr>
              <w:t>Nguyễn Hữu Long</w:t>
            </w:r>
          </w:p>
        </w:tc>
      </w:tr>
    </w:tbl>
    <w:p w:rsidR="004601B7" w:rsidRPr="004B7263" w:rsidRDefault="004601B7" w:rsidP="00234FA1">
      <w:pPr>
        <w:spacing w:line="380" w:lineRule="exact"/>
        <w:rPr>
          <w:sz w:val="28"/>
          <w:szCs w:val="28"/>
        </w:rPr>
      </w:pPr>
    </w:p>
    <w:sectPr w:rsidR="004601B7" w:rsidRPr="004B7263" w:rsidSect="00234FA1">
      <w:pgSz w:w="11907" w:h="16840" w:code="9"/>
      <w:pgMar w:top="1134" w:right="1134" w:bottom="1134" w:left="170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6F39"/>
    <w:rsid w:val="0015074B"/>
    <w:rsid w:val="00234FA1"/>
    <w:rsid w:val="0029639D"/>
    <w:rsid w:val="00326F90"/>
    <w:rsid w:val="00416AB8"/>
    <w:rsid w:val="004601B7"/>
    <w:rsid w:val="004B7263"/>
    <w:rsid w:val="005C1B71"/>
    <w:rsid w:val="00AA1D8D"/>
    <w:rsid w:val="00B47730"/>
    <w:rsid w:val="00CB0664"/>
    <w:rsid w:val="00F60B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2571F"/>
  <w14:defaultImageDpi w14:val="300"/>
  <w15:docId w15:val="{1D4C5E9A-89C9-4C83-83AA-3AE510D8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044A25-2EEA-49D6-9CA2-D69C9E366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3253</Words>
  <Characters>18548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2026-09-06T10:25:00Z</dcterms:created>
  <dcterms:modified xsi:type="dcterms:W3CDTF">2026-09-06T11:05:00Z</dcterms:modified>
  <cp:category/>
</cp:coreProperties>
</file>